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F5" w:rsidRDefault="004932F5" w:rsidP="004932F5">
      <w:pPr>
        <w:pStyle w:val="Titre5"/>
      </w:pPr>
      <w:r>
        <w:t>La régulation hormonale du développement des végétaux supérieurs – LES BRASSINOSTEROÏDES</w:t>
      </w:r>
    </w:p>
    <w:p w:rsidR="009E1CB9" w:rsidRDefault="004932F5" w:rsidP="004932F5">
      <w:pPr>
        <w:pStyle w:val="Titre1"/>
      </w:pPr>
      <w:r>
        <w:t xml:space="preserve">Découverte des </w:t>
      </w:r>
      <w:proofErr w:type="spellStart"/>
      <w:r>
        <w:t>BRs</w:t>
      </w:r>
      <w:proofErr w:type="spellEnd"/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1930</w:t>
      </w:r>
      <w:r>
        <w:t> : on découvre que divers pollens sont actifs sur la croissance de segments d’organes végétaux</w:t>
      </w:r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1970</w:t>
      </w:r>
      <w:r>
        <w:t xml:space="preserve"> : isolés pour la première fois du pollen de Colza </w:t>
      </w:r>
      <w:proofErr w:type="spellStart"/>
      <w:r>
        <w:rPr>
          <w:i/>
        </w:rPr>
        <w:t>Brassica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napus</w:t>
      </w:r>
      <w:proofErr w:type="spellEnd"/>
      <w:r>
        <w:t xml:space="preserve"> </w:t>
      </w:r>
      <w:r>
        <w:sym w:font="Wingdings" w:char="F0E0"/>
      </w:r>
      <w:r>
        <w:t xml:space="preserve"> les </w:t>
      </w:r>
      <w:proofErr w:type="spellStart"/>
      <w:r>
        <w:t>brassines</w:t>
      </w:r>
      <w:proofErr w:type="spellEnd"/>
      <w:r>
        <w:t xml:space="preserve"> </w:t>
      </w:r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1979</w:t>
      </w:r>
      <w:r>
        <w:t xml:space="preserve"> : caractérisation du </w:t>
      </w:r>
      <w:proofErr w:type="spellStart"/>
      <w:r>
        <w:t>brassinolide</w:t>
      </w:r>
      <w:proofErr w:type="spellEnd"/>
      <w:r>
        <w:t>, 10mg obtenus à partir de 225kg de pollen de colza !</w:t>
      </w:r>
    </w:p>
    <w:p w:rsidR="004B1CAD" w:rsidRP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1982 </w:t>
      </w:r>
      <w:r>
        <w:t xml:space="preserve">: caractérisation de la </w:t>
      </w:r>
      <w:proofErr w:type="spellStart"/>
      <w:r>
        <w:t>castastérone</w:t>
      </w:r>
      <w:proofErr w:type="spellEnd"/>
      <w:r>
        <w:t xml:space="preserve"> à partir du pollen de châtaigne</w:t>
      </w:r>
    </w:p>
    <w:p w:rsidR="004932F5" w:rsidRDefault="004932F5" w:rsidP="004932F5">
      <w:pPr>
        <w:pStyle w:val="Titre1"/>
      </w:pPr>
      <w:r>
        <w:t>Nature chimique et biosynthèse</w:t>
      </w:r>
    </w:p>
    <w:p w:rsidR="00EB3925" w:rsidRDefault="00EB3925" w:rsidP="00EB3925">
      <w:r>
        <w:t xml:space="preserve">Les </w:t>
      </w:r>
      <w:proofErr w:type="spellStart"/>
      <w:r>
        <w:t>Brs</w:t>
      </w:r>
      <w:proofErr w:type="spellEnd"/>
      <w:r>
        <w:t xml:space="preserve"> sont des hormones végétales particulières. Leur structure chimique se rapproche des stéroïdes étant des hormones du règne animal. </w:t>
      </w:r>
    </w:p>
    <w:p w:rsidR="00EB3925" w:rsidRDefault="00EB3925" w:rsidP="00EB3925">
      <w:r>
        <w:t xml:space="preserve">Ce sont des </w:t>
      </w:r>
      <w:r w:rsidRPr="00EB3925">
        <w:rPr>
          <w:rStyle w:val="Titre6Car"/>
        </w:rPr>
        <w:t>stérols = alcools polycycliques</w:t>
      </w:r>
      <w:r>
        <w:t xml:space="preserve">, voisins des </w:t>
      </w:r>
      <w:proofErr w:type="spellStart"/>
      <w:r>
        <w:t>triterpènes</w:t>
      </w:r>
      <w:proofErr w:type="spellEnd"/>
      <w:r>
        <w:t xml:space="preserve"> (C30).</w:t>
      </w:r>
    </w:p>
    <w:p w:rsidR="00EB3925" w:rsidRDefault="00EB3925" w:rsidP="00EB3925">
      <w:r>
        <w:t>Le précurseur est le</w:t>
      </w:r>
      <w:r w:rsidRPr="00EB3925">
        <w:rPr>
          <w:rStyle w:val="Titre6Car"/>
        </w:rPr>
        <w:t xml:space="preserve"> </w:t>
      </w:r>
      <w:proofErr w:type="spellStart"/>
      <w:r w:rsidRPr="00EB3925">
        <w:rPr>
          <w:rStyle w:val="Titre6Car"/>
        </w:rPr>
        <w:t>squalène</w:t>
      </w:r>
      <w:proofErr w:type="spellEnd"/>
      <w:r>
        <w:t>.</w:t>
      </w:r>
    </w:p>
    <w:p w:rsidR="00EB3925" w:rsidRDefault="00EB3925" w:rsidP="00EB3925">
      <w:r>
        <w:rPr>
          <w:i/>
        </w:rPr>
        <w:t>Voir poly</w:t>
      </w:r>
    </w:p>
    <w:p w:rsidR="00EB3925" w:rsidRDefault="00EB3925" w:rsidP="00EB3925">
      <w:r>
        <w:t xml:space="preserve">Il y a quatre cycles. Les deux cycles retrouvés systématiquement sont les cycles A et B. Il y a toujours une chaine latérale en substitution. Cette chaine est plus ou moins longue et est présente chez tous les </w:t>
      </w:r>
      <w:proofErr w:type="spellStart"/>
      <w:r>
        <w:t>BRs</w:t>
      </w:r>
      <w:proofErr w:type="spellEnd"/>
      <w:r>
        <w:t>.</w:t>
      </w:r>
    </w:p>
    <w:p w:rsidR="00F03CE8" w:rsidRDefault="00EB3925" w:rsidP="00EB3925">
      <w:r>
        <w:t xml:space="preserve">Le premier </w:t>
      </w:r>
      <w:proofErr w:type="spellStart"/>
      <w:r>
        <w:t>BRs</w:t>
      </w:r>
      <w:proofErr w:type="spellEnd"/>
      <w:r>
        <w:t xml:space="preserve"> identifié est le </w:t>
      </w:r>
      <w:proofErr w:type="spellStart"/>
      <w:r w:rsidRPr="00EB3925">
        <w:rPr>
          <w:rStyle w:val="Titre6Car"/>
        </w:rPr>
        <w:t>brassinolide</w:t>
      </w:r>
      <w:proofErr w:type="spellEnd"/>
      <w:r>
        <w:t xml:space="preserve">. On retrouve la molécule de la </w:t>
      </w:r>
      <w:proofErr w:type="spellStart"/>
      <w:r w:rsidRPr="00EB3925">
        <w:rPr>
          <w:rStyle w:val="Titre6Car"/>
        </w:rPr>
        <w:t>castastérone</w:t>
      </w:r>
      <w:proofErr w:type="spellEnd"/>
      <w:r>
        <w:t xml:space="preserve">. Ce qui va changer d’une molécule </w:t>
      </w:r>
      <w:r w:rsidR="00995E54">
        <w:t xml:space="preserve">à l’autre </w:t>
      </w:r>
      <w:bookmarkStart w:id="0" w:name="_GoBack"/>
      <w:bookmarkEnd w:id="0"/>
      <w:r>
        <w:t>sont les différents substituant</w:t>
      </w:r>
      <w:r w:rsidR="00F03CE8">
        <w:t>s portés sur les quatre cycles ou les cycles intermédiaires C et D.</w:t>
      </w:r>
    </w:p>
    <w:p w:rsidR="00EB3925" w:rsidRDefault="00EB3925" w:rsidP="0022308E">
      <w:pPr>
        <w:pStyle w:val="Paragraphedeliste"/>
        <w:numPr>
          <w:ilvl w:val="0"/>
          <w:numId w:val="5"/>
        </w:numPr>
        <w:ind w:left="284" w:hanging="284"/>
      </w:pPr>
      <w:r>
        <w:t>Une propriété structurale surprenante</w:t>
      </w:r>
    </w:p>
    <w:p w:rsidR="00EB3925" w:rsidRDefault="00EB3925" w:rsidP="0022308E">
      <w:pPr>
        <w:pStyle w:val="Paragraphedeliste"/>
        <w:numPr>
          <w:ilvl w:val="0"/>
          <w:numId w:val="5"/>
        </w:numPr>
        <w:ind w:left="284" w:hanging="284"/>
      </w:pPr>
      <w:r>
        <w:t xml:space="preserve">Des analogies structurales avec la 20-hydroxyecdysone l’hormone de mue chez les insectes </w:t>
      </w:r>
      <w:r>
        <w:sym w:font="Wingdings" w:char="F0E0"/>
      </w:r>
      <w:r>
        <w:t xml:space="preserve"> la </w:t>
      </w:r>
      <w:proofErr w:type="spellStart"/>
      <w:r>
        <w:t>castastérone</w:t>
      </w:r>
      <w:proofErr w:type="spellEnd"/>
      <w:r>
        <w:t xml:space="preserve"> inhibe la mue des insectes</w:t>
      </w:r>
    </w:p>
    <w:p w:rsidR="00F03CE8" w:rsidRDefault="00F03CE8" w:rsidP="00F03CE8">
      <w:r>
        <w:rPr>
          <w:i/>
        </w:rPr>
        <w:t>Voir poly</w:t>
      </w:r>
    </w:p>
    <w:p w:rsid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 xml:space="preserve">Le </w:t>
      </w:r>
      <w:proofErr w:type="spellStart"/>
      <w:r w:rsidRPr="00F03CE8">
        <w:rPr>
          <w:rStyle w:val="Titre6Car"/>
        </w:rPr>
        <w:t>brassinolide</w:t>
      </w:r>
      <w:proofErr w:type="spellEnd"/>
      <w:r w:rsidRPr="00F03CE8">
        <w:rPr>
          <w:rStyle w:val="Titre6Car"/>
        </w:rPr>
        <w:t xml:space="preserve"> = molécule la plus active et la plus répandue</w:t>
      </w:r>
    </w:p>
    <w:p w:rsid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>40 structures actives connues</w:t>
      </w:r>
    </w:p>
    <w:p w:rsidR="00F03CE8" w:rsidRP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>Présents chez les algues, les fougères, gymnospermes et angiospermes</w:t>
      </w:r>
    </w:p>
    <w:p w:rsidR="004932F5" w:rsidRDefault="004932F5" w:rsidP="004932F5">
      <w:pPr>
        <w:pStyle w:val="Titre1"/>
      </w:pPr>
      <w:r>
        <w:t>Manifestations physiologiques</w:t>
      </w:r>
    </w:p>
    <w:p w:rsidR="00EB3925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Action sur la </w:t>
      </w:r>
      <w:r w:rsidRPr="00F03CE8">
        <w:rPr>
          <w:rStyle w:val="Titre6Car"/>
        </w:rPr>
        <w:t>division cellulaire</w:t>
      </w:r>
    </w:p>
    <w:p w:rsidR="00F03CE8" w:rsidRPr="00F03CE8" w:rsidRDefault="00F03CE8" w:rsidP="0022308E">
      <w:pPr>
        <w:pStyle w:val="Paragraphedeliste"/>
        <w:numPr>
          <w:ilvl w:val="0"/>
          <w:numId w:val="7"/>
        </w:numPr>
        <w:ind w:left="284" w:hanging="284"/>
        <w:rPr>
          <w:rStyle w:val="Titre6Car"/>
        </w:rPr>
      </w:pPr>
      <w:r>
        <w:t xml:space="preserve">Action sur </w:t>
      </w:r>
      <w:r w:rsidRPr="00F03CE8">
        <w:rPr>
          <w:rStyle w:val="Titre6Car"/>
        </w:rPr>
        <w:t>l’élongation cellulaire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Action sur la </w:t>
      </w:r>
      <w:r w:rsidRPr="00F03CE8">
        <w:rPr>
          <w:rStyle w:val="Titre6Car"/>
        </w:rPr>
        <w:t>différenciation des tissus vasculaires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Inhibiteur de la </w:t>
      </w:r>
      <w:r w:rsidRPr="00F03CE8">
        <w:rPr>
          <w:rStyle w:val="Titre6Car"/>
        </w:rPr>
        <w:t>croissance racinaire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Accélèrent la </w:t>
      </w:r>
      <w:r w:rsidRPr="00F03CE8">
        <w:rPr>
          <w:rStyle w:val="Titre6Car"/>
        </w:rPr>
        <w:t>sénescence</w:t>
      </w:r>
      <w:r>
        <w:t xml:space="preserve"> (feuilles) </w:t>
      </w:r>
      <w:r>
        <w:sym w:font="Wingdings" w:char="F0E0"/>
      </w:r>
      <w:r>
        <w:t xml:space="preserve"> effet antagoniste des </w:t>
      </w:r>
      <w:proofErr w:type="spellStart"/>
      <w:r>
        <w:t>cytokinines</w:t>
      </w:r>
      <w:proofErr w:type="spellEnd"/>
    </w:p>
    <w:p w:rsidR="00F03CE8" w:rsidRDefault="00F03CE8" w:rsidP="00F03CE8">
      <w:r>
        <w:lastRenderedPageBreak/>
        <w:t xml:space="preserve">Les </w:t>
      </w:r>
      <w:proofErr w:type="spellStart"/>
      <w:r>
        <w:t>BRs</w:t>
      </w:r>
      <w:proofErr w:type="spellEnd"/>
      <w:r>
        <w:t xml:space="preserve"> n’interviennent pas dans les équilibres hormonaux. Ils interviennent sur la </w:t>
      </w:r>
      <w:proofErr w:type="spellStart"/>
      <w:r>
        <w:t>mérèse</w:t>
      </w:r>
      <w:proofErr w:type="spellEnd"/>
      <w:r>
        <w:t xml:space="preserve">, l’auxèse et la différenciation des tissus. Ils interviennent indépendamment. Ce sont les seules hormones qui ne sont pas impliquées dans les balances hormonales. Les </w:t>
      </w:r>
      <w:proofErr w:type="spellStart"/>
      <w:r>
        <w:t>BRs</w:t>
      </w:r>
      <w:proofErr w:type="spellEnd"/>
      <w:r>
        <w:t xml:space="preserve"> ont des rôles assez semblables aux autres hormones mais elles ont aussi des rôles qui leur sont propres.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>
        <w:t xml:space="preserve">Rôle dans la </w:t>
      </w:r>
      <w:r w:rsidRPr="00F03CE8">
        <w:rPr>
          <w:rStyle w:val="Titre6Car"/>
        </w:rPr>
        <w:t>fertilisation</w:t>
      </w:r>
      <w:r>
        <w:t xml:space="preserve"> : pollen déficient en </w:t>
      </w:r>
      <w:proofErr w:type="spellStart"/>
      <w:r>
        <w:t>BRs</w:t>
      </w:r>
      <w:proofErr w:type="spellEnd"/>
      <w:r>
        <w:t xml:space="preserve"> mais incapable de former un tube pollinique </w:t>
      </w:r>
      <w:r>
        <w:sym w:font="Wingdings" w:char="F0E0"/>
      </w:r>
      <w:r>
        <w:t xml:space="preserve"> fécondation ovule impossible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 w:rsidRPr="00F03CE8">
        <w:rPr>
          <w:rStyle w:val="Titre6Car"/>
        </w:rPr>
        <w:t>Accélération du mouvement de la sève élaborée ou brute</w:t>
      </w:r>
      <w:r>
        <w:t xml:space="preserve"> </w:t>
      </w:r>
      <w:r>
        <w:sym w:font="Wingdings" w:char="F0E0"/>
      </w:r>
      <w:r>
        <w:t xml:space="preserve"> meilleure absorption des nutriments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 w:rsidRPr="00F03CE8">
        <w:rPr>
          <w:rStyle w:val="Titre6Car"/>
        </w:rPr>
        <w:t>Germination</w:t>
      </w:r>
      <w:r>
        <w:t xml:space="preserve"> plus rapide des graines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>
        <w:t xml:space="preserve">Aident la plante à se </w:t>
      </w:r>
      <w:r w:rsidRPr="00F03CE8">
        <w:rPr>
          <w:rStyle w:val="Titre6Car"/>
        </w:rPr>
        <w:t>défendre de toute attaque par des agents pathogènes</w:t>
      </w:r>
      <w:r>
        <w:t xml:space="preserve"> (bactéries, champignons…)</w:t>
      </w:r>
    </w:p>
    <w:p w:rsidR="00F03CE8" w:rsidRPr="00EB3925" w:rsidRDefault="00F03CE8" w:rsidP="00F03CE8">
      <w:r>
        <w:t xml:space="preserve">Les </w:t>
      </w:r>
      <w:proofErr w:type="spellStart"/>
      <w:r>
        <w:t>BRs</w:t>
      </w:r>
      <w:proofErr w:type="spellEnd"/>
      <w:r>
        <w:t xml:space="preserve"> ont un effet </w:t>
      </w:r>
      <w:proofErr w:type="spellStart"/>
      <w:r w:rsidRPr="00F03CE8">
        <w:rPr>
          <w:rStyle w:val="Titre6Car"/>
        </w:rPr>
        <w:t>pléiotropique</w:t>
      </w:r>
      <w:proofErr w:type="spellEnd"/>
      <w:r>
        <w:t xml:space="preserve">, en fonction de la cible et des doses auxquelles elles interviennent. </w:t>
      </w:r>
    </w:p>
    <w:p w:rsidR="004932F5" w:rsidRDefault="004932F5" w:rsidP="004932F5">
      <w:pPr>
        <w:pStyle w:val="Titre1"/>
      </w:pPr>
      <w:r>
        <w:t>Mode d’action</w:t>
      </w:r>
    </w:p>
    <w:p w:rsidR="00EB3925" w:rsidRDefault="00C77283" w:rsidP="0022308E">
      <w:pPr>
        <w:pStyle w:val="Paragraphedeliste"/>
        <w:numPr>
          <w:ilvl w:val="0"/>
          <w:numId w:val="9"/>
        </w:numPr>
        <w:ind w:left="284" w:hanging="284"/>
      </w:pPr>
      <w:r>
        <w:t xml:space="preserve">Récepteurs </w:t>
      </w:r>
      <w:proofErr w:type="spellStart"/>
      <w:r w:rsidRPr="00C77283">
        <w:rPr>
          <w:rStyle w:val="Titre6Car"/>
        </w:rPr>
        <w:t>plasmalemmiques</w:t>
      </w:r>
      <w:proofErr w:type="spellEnd"/>
    </w:p>
    <w:p w:rsidR="00C77283" w:rsidRPr="00C77283" w:rsidRDefault="00C77283" w:rsidP="0022308E">
      <w:pPr>
        <w:pStyle w:val="Paragraphedeliste"/>
        <w:numPr>
          <w:ilvl w:val="0"/>
          <w:numId w:val="9"/>
        </w:numPr>
        <w:ind w:left="284" w:hanging="284"/>
      </w:pPr>
      <w:r>
        <w:t>Contrôle de l’</w:t>
      </w:r>
      <w:r w:rsidRPr="00C77283">
        <w:rPr>
          <w:rStyle w:val="Titre6Car"/>
        </w:rPr>
        <w:t>expression génique</w:t>
      </w:r>
      <w:r>
        <w:br/>
      </w:r>
      <w:r w:rsidRPr="00C77283">
        <w:rPr>
          <w:u w:val="single"/>
        </w:rPr>
        <w:t>Travaux sur le soja:</w:t>
      </w:r>
      <w:r>
        <w:br/>
      </w:r>
      <w:r w:rsidRPr="00C77283">
        <w:rPr>
          <w:i/>
        </w:rPr>
        <w:t>Transcription du gène BRU1 (</w:t>
      </w:r>
      <w:proofErr w:type="spellStart"/>
      <w:r w:rsidRPr="00C77283">
        <w:rPr>
          <w:i/>
        </w:rPr>
        <w:t>brassinosteroid</w:t>
      </w:r>
      <w:proofErr w:type="spellEnd"/>
      <w:r w:rsidRPr="00C77283">
        <w:rPr>
          <w:i/>
        </w:rPr>
        <w:t xml:space="preserve"> </w:t>
      </w:r>
      <w:proofErr w:type="spellStart"/>
      <w:r w:rsidRPr="00C77283">
        <w:rPr>
          <w:i/>
        </w:rPr>
        <w:t>upregulated</w:t>
      </w:r>
      <w:proofErr w:type="spellEnd"/>
      <w:r w:rsidRPr="00C77283">
        <w:rPr>
          <w:i/>
        </w:rPr>
        <w:t xml:space="preserve"> 1) augmente après apport de </w:t>
      </w:r>
      <w:proofErr w:type="spellStart"/>
      <w:r w:rsidRPr="00C77283">
        <w:rPr>
          <w:i/>
        </w:rPr>
        <w:t>BRs</w:t>
      </w:r>
      <w:proofErr w:type="spellEnd"/>
      <w:r w:rsidRPr="00C77283">
        <w:rPr>
          <w:i/>
        </w:rPr>
        <w:t xml:space="preserve"> mais pas après apport d’AIA, de </w:t>
      </w:r>
      <w:proofErr w:type="spellStart"/>
      <w:r w:rsidRPr="00C77283">
        <w:rPr>
          <w:i/>
        </w:rPr>
        <w:t>cytokinines</w:t>
      </w:r>
      <w:proofErr w:type="spellEnd"/>
      <w:r w:rsidRPr="00C77283">
        <w:rPr>
          <w:i/>
        </w:rPr>
        <w:t>, de GA ou d’ABA</w:t>
      </w:r>
    </w:p>
    <w:p w:rsidR="00C77283" w:rsidRPr="00EB3925" w:rsidRDefault="00C77283" w:rsidP="00C77283">
      <w:r>
        <w:t xml:space="preserve">Ces </w:t>
      </w:r>
      <w:proofErr w:type="spellStart"/>
      <w:r>
        <w:t>BRs</w:t>
      </w:r>
      <w:proofErr w:type="spellEnd"/>
      <w:r>
        <w:t xml:space="preserve"> codent pour des gènes spécifiques. Les autres hormones végétales ne sont pas capables de coder pour ces gènes-là. </w:t>
      </w:r>
    </w:p>
    <w:sectPr w:rsidR="00C77283" w:rsidRPr="00EB3925" w:rsidSect="00F03CE8">
      <w:headerReference w:type="default" r:id="rId8"/>
      <w:footerReference w:type="default" r:id="rId9"/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5B" w:rsidRDefault="00F1625B" w:rsidP="004932F5">
      <w:pPr>
        <w:spacing w:after="0" w:line="240" w:lineRule="auto"/>
      </w:pPr>
      <w:r>
        <w:separator/>
      </w:r>
    </w:p>
  </w:endnote>
  <w:endnote w:type="continuationSeparator" w:id="0">
    <w:p w:rsidR="00F1625B" w:rsidRDefault="00F1625B" w:rsidP="0049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825420"/>
      <w:docPartObj>
        <w:docPartGallery w:val="Page Numbers (Bottom of Page)"/>
        <w:docPartUnique/>
      </w:docPartObj>
    </w:sdtPr>
    <w:sdtEndPr/>
    <w:sdtContent>
      <w:p w:rsidR="004932F5" w:rsidRDefault="004932F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6FE">
          <w:rPr>
            <w:noProof/>
          </w:rPr>
          <w:t>2</w:t>
        </w:r>
        <w:r>
          <w:fldChar w:fldCharType="end"/>
        </w:r>
      </w:p>
    </w:sdtContent>
  </w:sdt>
  <w:p w:rsidR="004932F5" w:rsidRDefault="004932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5B" w:rsidRDefault="00F1625B" w:rsidP="004932F5">
      <w:pPr>
        <w:spacing w:after="0" w:line="240" w:lineRule="auto"/>
      </w:pPr>
      <w:r>
        <w:separator/>
      </w:r>
    </w:p>
  </w:footnote>
  <w:footnote w:type="continuationSeparator" w:id="0">
    <w:p w:rsidR="00F1625B" w:rsidRDefault="00F1625B" w:rsidP="0049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2F5" w:rsidRDefault="004932F5">
    <w:pPr>
      <w:pStyle w:val="En-tte"/>
    </w:pPr>
    <w:r>
      <w:t>Peuplement végétal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13E46F74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703956"/>
    <w:multiLevelType w:val="hybridMultilevel"/>
    <w:tmpl w:val="B6126354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1560"/>
    <w:multiLevelType w:val="hybridMultilevel"/>
    <w:tmpl w:val="96FE2F52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35929"/>
    <w:multiLevelType w:val="hybridMultilevel"/>
    <w:tmpl w:val="8CFE5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070A"/>
    <w:multiLevelType w:val="hybridMultilevel"/>
    <w:tmpl w:val="729E8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D3F44"/>
    <w:multiLevelType w:val="hybridMultilevel"/>
    <w:tmpl w:val="CDE8F950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4A24"/>
    <w:multiLevelType w:val="hybridMultilevel"/>
    <w:tmpl w:val="F4D08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F5"/>
    <w:rsid w:val="00004DBA"/>
    <w:rsid w:val="0002048C"/>
    <w:rsid w:val="00071806"/>
    <w:rsid w:val="00173E80"/>
    <w:rsid w:val="001748D7"/>
    <w:rsid w:val="001911FB"/>
    <w:rsid w:val="0022308E"/>
    <w:rsid w:val="002F2D9E"/>
    <w:rsid w:val="002F6A91"/>
    <w:rsid w:val="00412F53"/>
    <w:rsid w:val="004230B5"/>
    <w:rsid w:val="004869A3"/>
    <w:rsid w:val="004932F5"/>
    <w:rsid w:val="004B1CAD"/>
    <w:rsid w:val="004C55F2"/>
    <w:rsid w:val="005556FE"/>
    <w:rsid w:val="00637FFC"/>
    <w:rsid w:val="006B7BE1"/>
    <w:rsid w:val="00772A77"/>
    <w:rsid w:val="008E0CE3"/>
    <w:rsid w:val="008F228E"/>
    <w:rsid w:val="009935EA"/>
    <w:rsid w:val="00995E54"/>
    <w:rsid w:val="00C60939"/>
    <w:rsid w:val="00C77283"/>
    <w:rsid w:val="00C85449"/>
    <w:rsid w:val="00CF33F9"/>
    <w:rsid w:val="00D36669"/>
    <w:rsid w:val="00D51602"/>
    <w:rsid w:val="00D72D1E"/>
    <w:rsid w:val="00DA7138"/>
    <w:rsid w:val="00E6194F"/>
    <w:rsid w:val="00EB3925"/>
    <w:rsid w:val="00EB798A"/>
    <w:rsid w:val="00EC04E0"/>
    <w:rsid w:val="00F03CE8"/>
    <w:rsid w:val="00F1625B"/>
    <w:rsid w:val="00F401A6"/>
    <w:rsid w:val="00F40517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2F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2F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2F5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2F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2F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2F5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5</cp:revision>
  <dcterms:created xsi:type="dcterms:W3CDTF">2013-02-18T08:39:00Z</dcterms:created>
  <dcterms:modified xsi:type="dcterms:W3CDTF">2013-05-25T14:17:00Z</dcterms:modified>
</cp:coreProperties>
</file>