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5946" w:rsidRDefault="00C45946" w:rsidP="00195885">
      <w:pPr>
        <w:pStyle w:val="Titre"/>
      </w:pPr>
      <w:r>
        <w:t>Physiologie de la floraison</w:t>
      </w:r>
    </w:p>
    <w:p w:rsidR="00195885" w:rsidRPr="00195885" w:rsidRDefault="00195885" w:rsidP="00195885"/>
    <w:p w:rsidR="00C45946" w:rsidRDefault="00C45946" w:rsidP="00C45946">
      <w:pPr>
        <w:pStyle w:val="Titre1"/>
      </w:pPr>
      <w:r>
        <w:t>I. Passage de l’état végétatif à l’état reproducteur</w:t>
      </w:r>
    </w:p>
    <w:p w:rsidR="00C45946" w:rsidRDefault="00C45946" w:rsidP="00C45946">
      <w:pPr>
        <w:pStyle w:val="Titre2"/>
      </w:pPr>
      <w:r>
        <w:t>A. Introduction</w:t>
      </w:r>
    </w:p>
    <w:p w:rsidR="001A59CF" w:rsidRDefault="001A59CF" w:rsidP="001A59CF">
      <w:r>
        <w:t>Angiospermes et Gymnospermes sont concernés.</w:t>
      </w:r>
    </w:p>
    <w:p w:rsidR="001A59CF" w:rsidRDefault="001A59CF" w:rsidP="00C45946"/>
    <w:p w:rsidR="001A59CF" w:rsidRDefault="001A59CF" w:rsidP="00C45946">
      <w:r>
        <w:t>Passage pas automatique, c’est le but ultime de la plante ; passage qui dépend en grande partie des facteurs de milieux mais pas que.</w:t>
      </w:r>
    </w:p>
    <w:p w:rsidR="001A59CF" w:rsidRPr="001A59CF" w:rsidRDefault="001A59CF" w:rsidP="00C45946">
      <w:r>
        <w:t>-Aquisition de la</w:t>
      </w:r>
      <w:r w:rsidRPr="001A59CF">
        <w:t xml:space="preserve"> maturité de floraison</w:t>
      </w:r>
      <w:r>
        <w:t xml:space="preserve"> (tomate -13noeuds, blé -7feuilles, chêne -50ans)</w:t>
      </w:r>
    </w:p>
    <w:p w:rsidR="001A59CF" w:rsidRDefault="001A59CF" w:rsidP="00C45946">
      <w:r>
        <w:t>-Alimentation suffisante mais non excédentaire</w:t>
      </w:r>
    </w:p>
    <w:p w:rsidR="00195885" w:rsidRPr="00C45946" w:rsidRDefault="001A59CF" w:rsidP="00C45946">
      <w:r>
        <w:t>-Facteurs de milieu (température et lumière)</w:t>
      </w:r>
    </w:p>
    <w:p w:rsidR="00C45946" w:rsidRDefault="00C45946" w:rsidP="00C45946">
      <w:pPr>
        <w:pStyle w:val="Titre2"/>
      </w:pPr>
      <w:r>
        <w:t>B. Les différentes étapes du passage à l’état reproducteur</w:t>
      </w:r>
    </w:p>
    <w:p w:rsidR="009A79C4" w:rsidRDefault="009A79C4" w:rsidP="00C45946">
      <w:r>
        <w:t>Fleurir : un choix capital pour la plante</w:t>
      </w:r>
    </w:p>
    <w:p w:rsidR="009A79C4" w:rsidRDefault="009A79C4" w:rsidP="00C45946"/>
    <w:p w:rsidR="009A79C4" w:rsidRDefault="009A79C4" w:rsidP="00C45946">
      <w:r>
        <w:t>-Lieu : méristème = massif de cellules embryonnaires qui se divisent et donne naissante à des tiges, feuilles, racines (méristème végétatif), et à la fleur (méristème reproducteur)</w:t>
      </w:r>
      <w:r w:rsidR="00E74C66">
        <w:t>.</w:t>
      </w:r>
    </w:p>
    <w:p w:rsidR="009A79C4" w:rsidRDefault="009A79C4" w:rsidP="00C45946">
      <w:r>
        <w:t>-Transition irréversible</w:t>
      </w:r>
    </w:p>
    <w:p w:rsidR="009A79C4" w:rsidRDefault="009A79C4" w:rsidP="00C45946">
      <w:r>
        <w:t>-Si se produit au mauvais moment, conséquence sur la qualité des grain</w:t>
      </w:r>
      <w:r w:rsidR="005640B9">
        <w:t>e</w:t>
      </w:r>
      <w:r>
        <w:t>s.</w:t>
      </w:r>
    </w:p>
    <w:p w:rsidR="009A79C4" w:rsidRDefault="009A79C4" w:rsidP="00C45946"/>
    <w:p w:rsidR="009A79C4" w:rsidRDefault="009A79C4" w:rsidP="00C45946">
      <w:r>
        <w:t xml:space="preserve">=&gt; Synchro </w:t>
      </w:r>
      <w:r w:rsidR="00DA4744">
        <w:t>de la floraison avec un</w:t>
      </w:r>
      <w:r w:rsidR="00D95495">
        <w:t>e</w:t>
      </w:r>
      <w:r w:rsidR="00DA4744">
        <w:t xml:space="preserve"> saison favorable.</w:t>
      </w:r>
    </w:p>
    <w:p w:rsidR="009A79C4" w:rsidRPr="009A79C4" w:rsidRDefault="009A79C4" w:rsidP="00C45946"/>
    <w:p w:rsidR="00C45946" w:rsidRDefault="009A79C4" w:rsidP="00C45946">
      <w:r w:rsidRPr="009A79C4">
        <w:rPr>
          <w:u w:val="single"/>
        </w:rPr>
        <w:t>4 étapes :</w:t>
      </w:r>
      <w:r w:rsidRPr="009A79C4">
        <w:t xml:space="preserve"> Induction, Evocatio</w:t>
      </w:r>
      <w:r>
        <w:t>n florale, Initiation florale, F</w:t>
      </w:r>
      <w:r w:rsidRPr="009A79C4">
        <w:t>loraison</w:t>
      </w:r>
    </w:p>
    <w:p w:rsidR="0025309A" w:rsidRDefault="0025309A" w:rsidP="00C45946"/>
    <w:p w:rsidR="0025309A" w:rsidRPr="0025309A" w:rsidRDefault="0025309A" w:rsidP="00C45946">
      <w:pPr>
        <w:rPr>
          <w:color w:val="FF0000"/>
        </w:rPr>
      </w:pPr>
      <w:r>
        <w:rPr>
          <w:color w:val="FF0000"/>
        </w:rPr>
        <w:t>Plante végétative</w:t>
      </w:r>
    </w:p>
    <w:p w:rsidR="0025309A" w:rsidRDefault="0025309A" w:rsidP="00C45946">
      <w:r>
        <w:t>Il faut que la plante perçoive un signal au niveau de son environnement</w:t>
      </w:r>
    </w:p>
    <w:p w:rsidR="0025309A" w:rsidRPr="0025309A" w:rsidRDefault="00E432D0" w:rsidP="0025309A">
      <w:pPr>
        <w:rPr>
          <w:u w:val="dotted"/>
        </w:rPr>
      </w:pPr>
      <w:r w:rsidRPr="00E432D0">
        <w:rPr>
          <w:noProof/>
          <w:lang w:eastAsia="fr-F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26" type="#_x0000_t87" style="position:absolute;margin-left:19.9pt;margin-top:2.05pt;width:11.25pt;height:52.5pt;z-index:251658240"/>
        </w:pict>
      </w:r>
      <w:r w:rsidR="0025309A">
        <w:tab/>
      </w:r>
      <w:r w:rsidR="0025309A" w:rsidRPr="0025309A">
        <w:rPr>
          <w:u w:val="dotted"/>
        </w:rPr>
        <w:t>Induction</w:t>
      </w:r>
    </w:p>
    <w:p w:rsidR="0025309A" w:rsidRDefault="00E432D0" w:rsidP="00C4594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5.6pt;margin-top:.8pt;width:48.55pt;height:35.55pt;z-index:251661312;mso-height-percent:200;mso-height-percent:200;mso-width-relative:margin;mso-height-relative:margin">
            <v:textbox style="mso-fit-shape-to-text:t">
              <w:txbxContent>
                <w:p w:rsidR="0025309A" w:rsidRDefault="00045242">
                  <w:r>
                    <w:t>Virage Floral</w:t>
                  </w:r>
                </w:p>
              </w:txbxContent>
            </v:textbox>
          </v:shape>
        </w:pict>
      </w:r>
      <w:r w:rsidR="0025309A">
        <w:tab/>
        <w:t>Emission du signal de floraison</w:t>
      </w:r>
    </w:p>
    <w:p w:rsidR="0025309A" w:rsidRPr="0025309A" w:rsidRDefault="0025309A" w:rsidP="0025309A">
      <w:pPr>
        <w:ind w:left="708" w:firstLine="708"/>
        <w:rPr>
          <w:u w:val="dotted"/>
        </w:rPr>
      </w:pPr>
      <w:r w:rsidRPr="0025309A">
        <w:rPr>
          <w:u w:val="dotted"/>
        </w:rPr>
        <w:t>Evocation florale</w:t>
      </w:r>
    </w:p>
    <w:p w:rsidR="0025309A" w:rsidRDefault="0025309A" w:rsidP="0025309A">
      <w:pPr>
        <w:ind w:left="708" w:firstLine="708"/>
      </w:pPr>
      <w:r>
        <w:t>Réorganisation des méristèmes</w:t>
      </w:r>
    </w:p>
    <w:p w:rsidR="0025309A" w:rsidRPr="0025309A" w:rsidRDefault="00E432D0" w:rsidP="0025309A">
      <w:pPr>
        <w:ind w:left="1416" w:firstLine="708"/>
        <w:rPr>
          <w:u w:val="dotted"/>
        </w:rPr>
      </w:pPr>
      <w:r w:rsidRPr="00E432D0">
        <w:rPr>
          <w:noProof/>
          <w:lang w:eastAsia="fr-FR"/>
        </w:rPr>
        <w:pict>
          <v:shape id="_x0000_s1029" type="#_x0000_t202" style="position:absolute;left:0;text-align:left;margin-left:-14.1pt;margin-top:11.35pt;width:95.5pt;height:35.55pt;z-index:251662336;mso-height-percent:200;mso-height-percent:200;mso-width-relative:margin;mso-height-relative:margin">
            <v:textbox style="mso-fit-shape-to-text:t">
              <w:txbxContent>
                <w:p w:rsidR="0025309A" w:rsidRDefault="0025309A" w:rsidP="0025309A">
                  <w:r>
                    <w:t>Morphogenèse Florale</w:t>
                  </w:r>
                </w:p>
              </w:txbxContent>
            </v:textbox>
          </v:shape>
        </w:pict>
      </w:r>
      <w:r w:rsidRPr="00E432D0">
        <w:rPr>
          <w:noProof/>
          <w:lang w:eastAsia="fr-FR"/>
        </w:rPr>
        <w:pict>
          <v:shape id="_x0000_s1027" type="#_x0000_t87" style="position:absolute;left:0;text-align:left;margin-left:88.15pt;margin-top:4.6pt;width:11.25pt;height:52.5pt;z-index:251659264"/>
        </w:pict>
      </w:r>
      <w:r w:rsidR="0025309A" w:rsidRPr="0025309A">
        <w:rPr>
          <w:u w:val="dotted"/>
        </w:rPr>
        <w:t>Initiation florale</w:t>
      </w:r>
    </w:p>
    <w:p w:rsidR="0025309A" w:rsidRPr="0025309A" w:rsidRDefault="0025309A" w:rsidP="0025309A">
      <w:pPr>
        <w:ind w:left="2124"/>
      </w:pPr>
      <w:r>
        <w:t>Différentiation des ébauches florales</w:t>
      </w:r>
    </w:p>
    <w:p w:rsidR="009A79C4" w:rsidRPr="0025309A" w:rsidRDefault="0025309A" w:rsidP="00C45946">
      <w:pPr>
        <w:rPr>
          <w:u w:val="dotted"/>
        </w:rPr>
      </w:pPr>
      <w:r>
        <w:tab/>
      </w:r>
      <w:r>
        <w:tab/>
      </w:r>
      <w:r>
        <w:tab/>
      </w:r>
      <w:r>
        <w:tab/>
      </w:r>
      <w:r w:rsidRPr="0025309A">
        <w:rPr>
          <w:u w:val="dotted"/>
        </w:rPr>
        <w:t>Floraison</w:t>
      </w:r>
    </w:p>
    <w:p w:rsidR="0025309A" w:rsidRDefault="0025309A" w:rsidP="00C45946">
      <w:r>
        <w:tab/>
      </w:r>
      <w:r>
        <w:tab/>
      </w:r>
      <w:r>
        <w:tab/>
      </w:r>
      <w:r>
        <w:tab/>
        <w:t>Développement des pièces florales, épanouissement de la fleur</w:t>
      </w:r>
    </w:p>
    <w:p w:rsidR="0025309A" w:rsidRDefault="0025309A" w:rsidP="00C45946">
      <w:pPr>
        <w:rPr>
          <w:color w:val="FF000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color w:val="FF0000"/>
        </w:rPr>
        <w:t>Plante fleurie</w:t>
      </w:r>
    </w:p>
    <w:p w:rsidR="00045242" w:rsidRPr="00045242" w:rsidRDefault="00045242" w:rsidP="00C45946"/>
    <w:p w:rsidR="00C45946" w:rsidRDefault="00C45946" w:rsidP="00C45946">
      <w:pPr>
        <w:pStyle w:val="Titre1"/>
      </w:pPr>
      <w:r>
        <w:t>II. Rôle de la température</w:t>
      </w:r>
    </w:p>
    <w:p w:rsidR="00C45946" w:rsidRDefault="00C45946" w:rsidP="00C45946">
      <w:pPr>
        <w:pStyle w:val="Titre2"/>
      </w:pPr>
      <w:r>
        <w:t>A. La vernalisation</w:t>
      </w:r>
    </w:p>
    <w:p w:rsidR="00C45946" w:rsidRDefault="00C45946" w:rsidP="00C45946">
      <w:pPr>
        <w:pStyle w:val="Titre3"/>
      </w:pPr>
      <w:r>
        <w:t>1. Définition</w:t>
      </w:r>
      <w:r w:rsidR="0025309A">
        <w:t>s</w:t>
      </w:r>
    </w:p>
    <w:p w:rsidR="00055C72" w:rsidRDefault="0025309A" w:rsidP="0025309A">
      <w:r>
        <w:t>Transformation causé en général par les températures froides.</w:t>
      </w:r>
    </w:p>
    <w:p w:rsidR="0025309A" w:rsidRPr="0025309A" w:rsidRDefault="004B3B30" w:rsidP="0025309A">
      <w:r>
        <w:lastRenderedPageBreak/>
        <w:t xml:space="preserve">En climat tempérés continentaux, </w:t>
      </w:r>
      <w:r w:rsidR="00055C72">
        <w:t>la très grande majorité</w:t>
      </w:r>
      <w:r>
        <w:t xml:space="preserve"> des espèces ont besoin de subir ce mécanisme de vernalisation.</w:t>
      </w:r>
      <w:r w:rsidR="00055C72">
        <w:t xml:space="preserve"> Incapacité de fleurir si les plantes ne subissent pas ces températures froides</w:t>
      </w:r>
    </w:p>
    <w:p w:rsidR="00C45946" w:rsidRDefault="00C45946" w:rsidP="00C45946">
      <w:pPr>
        <w:pStyle w:val="Titre3"/>
      </w:pPr>
      <w:r>
        <w:t>2. Exemples</w:t>
      </w:r>
    </w:p>
    <w:p w:rsidR="003E2394" w:rsidRDefault="003E2394" w:rsidP="003E2394">
      <w:r>
        <w:t>Dans les années 20-30, les agr</w:t>
      </w:r>
      <w:r w:rsidR="007D39B7">
        <w:t>onomes</w:t>
      </w:r>
      <w:r>
        <w:t xml:space="preserve"> soviétiques </w:t>
      </w:r>
      <w:r w:rsidR="002E71E9">
        <w:t xml:space="preserve">notamment en Ukraine </w:t>
      </w:r>
      <w:r>
        <w:t>cultivai</w:t>
      </w:r>
      <w:r w:rsidR="002E71E9">
        <w:t>en</w:t>
      </w:r>
      <w:r>
        <w:t>t le blé.</w:t>
      </w:r>
      <w:r w:rsidR="002E71E9">
        <w:t xml:space="preserve"> La saison de végétation est plus courte, les plantes ont du mal à boucler leur cycle de reproduction. Les températures peuvent être extrêmement basses, ce qui peut induire des accidents climatiques mettant à mal les cultures.</w:t>
      </w:r>
    </w:p>
    <w:p w:rsidR="002E71E9" w:rsidRDefault="002E71E9" w:rsidP="003E2394">
      <w:r>
        <w:t>Les blés de printemps/blés d’hiver n’ont pas la même date de semis. En semant un blé d’hiver tardivement, il arrive la plupart du temps que ce blé ne réalise pas l’épiaison.</w:t>
      </w:r>
      <w:r w:rsidR="00EC25EE">
        <w:t xml:space="preserve"> Les chercheurs soviétiques de l’époque ont eu l’idée de mettre des grain</w:t>
      </w:r>
      <w:r w:rsidR="007D39B7">
        <w:t>e</w:t>
      </w:r>
      <w:r w:rsidR="00EC25EE">
        <w:t>s de blé d’hiver au froid en contrôlant la température, et les ont semés plus tard au printemps. L’épiaison est réalisée, car il y a eu stockage en chambre froide (= les grain</w:t>
      </w:r>
      <w:r w:rsidR="007D39B7">
        <w:t>e</w:t>
      </w:r>
      <w:r w:rsidR="00EC25EE">
        <w:t>s ont « subit le froid hivernal »).</w:t>
      </w:r>
    </w:p>
    <w:p w:rsidR="007D39B7" w:rsidRDefault="007D39B7" w:rsidP="003E2394"/>
    <w:p w:rsidR="007D39B7" w:rsidRDefault="007D39B7" w:rsidP="003E2394">
      <w:pPr>
        <w:rPr>
          <w:u w:val="single"/>
        </w:rPr>
      </w:pPr>
      <w:r w:rsidRPr="007D39B7">
        <w:rPr>
          <w:u w:val="single"/>
        </w:rPr>
        <w:t>Céréales d’hiver et de printemps</w:t>
      </w:r>
    </w:p>
    <w:p w:rsidR="007D39B7" w:rsidRDefault="007D39B7" w:rsidP="003E2394">
      <w:r>
        <w:t>-Vernalisation du blé d’hiver</w:t>
      </w:r>
    </w:p>
    <w:p w:rsidR="007D39B7" w:rsidRDefault="007D39B7" w:rsidP="003E2394">
      <w:r>
        <w:t>Ré-imbibition +1 mois à 2°C semis en mars</w:t>
      </w:r>
    </w:p>
    <w:p w:rsidR="007D39B7" w:rsidRDefault="007D39B7" w:rsidP="003E2394">
      <w:r>
        <w:t>-Vernalisation du seigle d’hiver</w:t>
      </w:r>
    </w:p>
    <w:p w:rsidR="007D39B7" w:rsidRDefault="007D39B7" w:rsidP="003E2394">
      <w:r>
        <w:t>Curltue à 18°C : 1</w:t>
      </w:r>
      <w:r w:rsidRPr="007D39B7">
        <w:rPr>
          <w:vertAlign w:val="superscript"/>
        </w:rPr>
        <w:t>ère</w:t>
      </w:r>
      <w:r>
        <w:t xml:space="preserve"> fleur ~15</w:t>
      </w:r>
      <w:r w:rsidRPr="007D39B7">
        <w:rPr>
          <w:vertAlign w:val="superscript"/>
        </w:rPr>
        <w:t>ème</w:t>
      </w:r>
      <w:r>
        <w:t xml:space="preserve"> feuille</w:t>
      </w:r>
    </w:p>
    <w:p w:rsidR="0004266D" w:rsidRPr="0004266D" w:rsidRDefault="007D39B7" w:rsidP="003E2394">
      <w:r>
        <w:t>Vernalisation +1 mois à 18°C : 1</w:t>
      </w:r>
      <w:r w:rsidRPr="007D39B7">
        <w:rPr>
          <w:vertAlign w:val="superscript"/>
        </w:rPr>
        <w:t>ère</w:t>
      </w:r>
      <w:r>
        <w:t xml:space="preserve"> feuille ~6</w:t>
      </w:r>
      <w:r w:rsidRPr="007D39B7">
        <w:rPr>
          <w:vertAlign w:val="superscript"/>
        </w:rPr>
        <w:t>ème</w:t>
      </w:r>
      <w:r>
        <w:t xml:space="preserve"> feuille</w:t>
      </w:r>
    </w:p>
    <w:p w:rsidR="00C45946" w:rsidRDefault="00C45946" w:rsidP="00C45946">
      <w:pPr>
        <w:pStyle w:val="Titre3"/>
      </w:pPr>
      <w:r>
        <w:t>3. Les caractéristiques de la vernalisation</w:t>
      </w:r>
    </w:p>
    <w:p w:rsidR="00B56681" w:rsidRDefault="00653804" w:rsidP="00653804">
      <w:pPr>
        <w:pStyle w:val="Titre4"/>
      </w:pPr>
      <w:r>
        <w:t>Besoins de vernalisation des plantes</w:t>
      </w:r>
    </w:p>
    <w:p w:rsidR="00653804" w:rsidRDefault="00653804" w:rsidP="00653804">
      <w:r>
        <w:rPr>
          <w:u w:val="single"/>
        </w:rPr>
        <w:t>Les espèces indifférentes =&gt; plantes annuelles</w:t>
      </w:r>
    </w:p>
    <w:p w:rsidR="00653804" w:rsidRDefault="00653804" w:rsidP="00653804">
      <w:r>
        <w:t>Ces espèces n’ont aucun besoin de froid pour acquérir leur maturité de floraison.</w:t>
      </w:r>
    </w:p>
    <w:p w:rsidR="00653804" w:rsidRDefault="00653804" w:rsidP="00653804"/>
    <w:p w:rsidR="00653804" w:rsidRDefault="00653804" w:rsidP="00653804">
      <w:r>
        <w:t>Semées au printemps, elles fleurissent la même année, sans avoir à subir le froid de l’hiver.</w:t>
      </w:r>
    </w:p>
    <w:p w:rsidR="00653804" w:rsidRDefault="00653804" w:rsidP="00653804"/>
    <w:p w:rsidR="00653804" w:rsidRDefault="00653804" w:rsidP="00653804">
      <w:pPr>
        <w:rPr>
          <w:i/>
        </w:rPr>
      </w:pPr>
      <w:r>
        <w:rPr>
          <w:i/>
        </w:rPr>
        <w:t>Tomate, Haricot, Céréales de printemps</w:t>
      </w:r>
    </w:p>
    <w:p w:rsidR="00653804" w:rsidRPr="00653804" w:rsidRDefault="00653804" w:rsidP="00653804"/>
    <w:p w:rsidR="00653804" w:rsidRDefault="00653804" w:rsidP="00653804">
      <w:pPr>
        <w:rPr>
          <w:u w:val="single"/>
        </w:rPr>
      </w:pPr>
      <w:r>
        <w:rPr>
          <w:u w:val="single"/>
        </w:rPr>
        <w:t>Les espèces à vernalisation obligatoire =&gt; plantes bisannuelles</w:t>
      </w:r>
    </w:p>
    <w:p w:rsidR="00653804" w:rsidRDefault="00653804" w:rsidP="00653804">
      <w:r>
        <w:t>Ces espèces ont un besoin absolu de froid pour acquérir leur maturité de floraison.</w:t>
      </w:r>
    </w:p>
    <w:p w:rsidR="00653804" w:rsidRDefault="00653804" w:rsidP="00653804"/>
    <w:p w:rsidR="00653804" w:rsidRPr="00653804" w:rsidRDefault="00653804" w:rsidP="00653804">
      <w:pPr>
        <w:rPr>
          <w:i/>
        </w:rPr>
      </w:pPr>
      <w:r>
        <w:rPr>
          <w:i/>
        </w:rPr>
        <w:t>Carotte, Chou, Bettrave, Jusqiame noire</w:t>
      </w:r>
    </w:p>
    <w:p w:rsidR="00653804" w:rsidRDefault="00653804" w:rsidP="00653804"/>
    <w:p w:rsidR="00653804" w:rsidRDefault="00653804" w:rsidP="00653804">
      <w:r>
        <w:t>De nombreuses vivaces (</w:t>
      </w:r>
      <w:r>
        <w:rPr>
          <w:i/>
        </w:rPr>
        <w:t>Olivier</w:t>
      </w:r>
      <w:r>
        <w:t>) ont également un besoin absolu de froid pour acquérir leur maturité de floraison.</w:t>
      </w:r>
    </w:p>
    <w:p w:rsidR="00653804" w:rsidRDefault="00653804" w:rsidP="00653804"/>
    <w:p w:rsidR="00653804" w:rsidRDefault="00653804" w:rsidP="00653804">
      <w:r>
        <w:rPr>
          <w:u w:val="single"/>
        </w:rPr>
        <w:t>Les espèces à vernalisation préférente</w:t>
      </w:r>
    </w:p>
    <w:p w:rsidR="00653804" w:rsidRDefault="00653804" w:rsidP="00653804">
      <w:r>
        <w:t>Ce sont les espèces pour lesquelles le traitement par le froid n’est utile que pour hâter l’apparition de la maturité de floraison.</w:t>
      </w:r>
    </w:p>
    <w:p w:rsidR="00653804" w:rsidRDefault="00653804" w:rsidP="00653804">
      <w:pPr>
        <w:rPr>
          <w:i/>
        </w:rPr>
      </w:pPr>
    </w:p>
    <w:p w:rsidR="00653804" w:rsidRPr="00653804" w:rsidRDefault="00653804" w:rsidP="00653804">
      <w:pPr>
        <w:rPr>
          <w:i/>
        </w:rPr>
      </w:pPr>
      <w:r>
        <w:rPr>
          <w:i/>
        </w:rPr>
        <w:t>Certaines céréales d’hiver (Seigle var. Petkus)</w:t>
      </w:r>
    </w:p>
    <w:p w:rsidR="00653804" w:rsidRDefault="00653804" w:rsidP="00653804">
      <w:pPr>
        <w:pStyle w:val="Titre4"/>
      </w:pPr>
      <w:r>
        <w:t>Mode de réfrigération efficace</w:t>
      </w:r>
    </w:p>
    <w:p w:rsidR="001B7308" w:rsidRDefault="001B7308" w:rsidP="00653804">
      <w:r>
        <w:t>-entre 0,5°C et 10°C, la majorité entre 4°C et 5°C.</w:t>
      </w:r>
    </w:p>
    <w:p w:rsidR="00653804" w:rsidRDefault="001B7308" w:rsidP="00653804">
      <w:r>
        <w:t>Il faut que la plante subisse le froid durant un certain temps</w:t>
      </w:r>
      <w:r w:rsidR="004A221F">
        <w:t xml:space="preserve"> d’exposition</w:t>
      </w:r>
      <w:r>
        <w:t>, sinon reste au stade végétatif.</w:t>
      </w:r>
    </w:p>
    <w:p w:rsidR="001B7308" w:rsidRPr="00653804" w:rsidRDefault="001B7308" w:rsidP="00653804">
      <w:r>
        <w:t xml:space="preserve">=&gt; </w:t>
      </w:r>
      <w:r w:rsidR="008B6A27">
        <w:t>Effet</w:t>
      </w:r>
      <w:r>
        <w:t xml:space="preserve"> cumulatif, somme de température froide.</w:t>
      </w:r>
    </w:p>
    <w:p w:rsidR="00653804" w:rsidRDefault="00653804" w:rsidP="00653804">
      <w:pPr>
        <w:pStyle w:val="Titre4"/>
      </w:pPr>
      <w:r>
        <w:lastRenderedPageBreak/>
        <w:t>Maturité de vernalisation</w:t>
      </w:r>
    </w:p>
    <w:p w:rsidR="004A221F" w:rsidRDefault="004A221F" w:rsidP="004A221F">
      <w:r>
        <w:t>Correspond au stade de dvpt végétatif.</w:t>
      </w:r>
      <w:r w:rsidR="00ED560A">
        <w:t xml:space="preserve"> Pas forcément pareil entre dvp naturel et artificiel.</w:t>
      </w:r>
    </w:p>
    <w:p w:rsidR="00CB09C9" w:rsidRDefault="00CB09C9" w:rsidP="004A221F">
      <w:r>
        <w:t>=&gt; Grande disparité en fonction des espèces.</w:t>
      </w:r>
    </w:p>
    <w:p w:rsidR="00CB09C9" w:rsidRDefault="00CB09C9" w:rsidP="004A221F"/>
    <w:p w:rsidR="00CB09C9" w:rsidRDefault="00CB09C9" w:rsidP="004A221F">
      <w:r>
        <w:t>La caractéristique commune est que les cellule</w:t>
      </w:r>
      <w:r w:rsidR="00C71EA4">
        <w:t>s doivent être en turgescence.</w:t>
      </w:r>
    </w:p>
    <w:p w:rsidR="00653804" w:rsidRDefault="00CB09C9" w:rsidP="00653804">
      <w:pPr>
        <w:pStyle w:val="Titre4"/>
      </w:pPr>
      <w:r>
        <w:t>Vernalisation = proce</w:t>
      </w:r>
      <w:r w:rsidR="00653804">
        <w:t>ssu</w:t>
      </w:r>
      <w:r>
        <w:t>s autocatalytique</w:t>
      </w:r>
    </w:p>
    <w:p w:rsidR="00CB09C9" w:rsidRPr="00CB09C9" w:rsidRDefault="00C71EA4" w:rsidP="00CB09C9">
      <w:r>
        <w:t>Les cellules créées par le méristème vernalisé participeront à la reproduction.</w:t>
      </w:r>
    </w:p>
    <w:p w:rsidR="00CB09C9" w:rsidRDefault="00CB09C9" w:rsidP="00CB09C9">
      <w:pPr>
        <w:pStyle w:val="Titre4"/>
      </w:pPr>
      <w:r>
        <w:t>Dévernalisation</w:t>
      </w:r>
    </w:p>
    <w:p w:rsidR="00CB09C9" w:rsidRPr="00CB09C9" w:rsidRDefault="009377AF" w:rsidP="00CB09C9">
      <w:r>
        <w:t>Dans la nature c’est</w:t>
      </w:r>
      <w:r w:rsidR="004E1D49">
        <w:t xml:space="preserve"> qq chose qui ne se produit pas : application cte en moyenne de 35°C pendant au moins 3 semaines.</w:t>
      </w:r>
    </w:p>
    <w:p w:rsidR="00C45946" w:rsidRDefault="00C45946" w:rsidP="00C45946">
      <w:pPr>
        <w:pStyle w:val="Titre3"/>
      </w:pPr>
      <w:r>
        <w:t>4. Mécanisme de la vernalisation</w:t>
      </w:r>
    </w:p>
    <w:p w:rsidR="00F362A8" w:rsidRDefault="00646616" w:rsidP="00646616">
      <w:r>
        <w:t xml:space="preserve">Evolution des bourgeons qui captent des stimuli extérieurs. Passage greffon=&gt;porte greffe par une hormone la </w:t>
      </w:r>
      <w:r w:rsidR="007069FA">
        <w:t>gibbérelline GA</w:t>
      </w:r>
      <w:r w:rsidR="007069FA">
        <w:rPr>
          <w:vertAlign w:val="subscript"/>
        </w:rPr>
        <w:t>3</w:t>
      </w:r>
      <w:r w:rsidR="00F362A8">
        <w:t xml:space="preserve"> (intervention pour dvper la tige, et permettre l’épanouissement de la plante car il faut un dvpt minimal de cette tige).</w:t>
      </w:r>
    </w:p>
    <w:p w:rsidR="00D77769" w:rsidRDefault="00D77769" w:rsidP="00646616"/>
    <w:p w:rsidR="00D77769" w:rsidRDefault="00D77769" w:rsidP="00646616">
      <w:pPr>
        <w:rPr>
          <w:u w:val="single"/>
        </w:rPr>
      </w:pPr>
      <w:r>
        <w:rPr>
          <w:u w:val="single"/>
        </w:rPr>
        <w:t>Gène FRIGIDA (FRI)</w:t>
      </w:r>
    </w:p>
    <w:p w:rsidR="00D77769" w:rsidRDefault="00D77769" w:rsidP="00646616">
      <w:r>
        <w:t>Perception de la température pour induire la floraison</w:t>
      </w:r>
    </w:p>
    <w:p w:rsidR="00D77769" w:rsidRDefault="00D77769" w:rsidP="00646616"/>
    <w:p w:rsidR="00D77769" w:rsidRDefault="00D77769" w:rsidP="00646616">
      <w:r>
        <w:t>FRI permet une floraison tardive, qui est fonction d’un traitement au froid = la vernalisation</w:t>
      </w:r>
    </w:p>
    <w:p w:rsidR="00D77769" w:rsidRDefault="00D77769" w:rsidP="00646616">
      <w:r>
        <w:t>La vernalisation provoque la déméthylation des cytosines.</w:t>
      </w:r>
    </w:p>
    <w:p w:rsidR="00D77769" w:rsidRDefault="00D77769" w:rsidP="00646616">
      <w:r>
        <w:t>=&gt; La déméthylation de certains gènes régule la floraison.</w:t>
      </w:r>
    </w:p>
    <w:p w:rsidR="00D77769" w:rsidRDefault="00D77769" w:rsidP="00646616"/>
    <w:p w:rsidR="00D77769" w:rsidRDefault="00D77769" w:rsidP="00646616">
      <w:pPr>
        <w:rPr>
          <w:i/>
        </w:rPr>
      </w:pPr>
      <w:r>
        <w:rPr>
          <w:i/>
        </w:rPr>
        <w:t>Exemple avec Arabidopsis thaliana</w:t>
      </w:r>
    </w:p>
    <w:p w:rsidR="00D77769" w:rsidRPr="00D77769" w:rsidRDefault="00D77769" w:rsidP="00646616">
      <w:r>
        <w:t xml:space="preserve">Des mutations spontanées (perte de fonction) existent chez des écotypes de pays chauds qui n’ont pas besoin de </w:t>
      </w:r>
      <w:r w:rsidR="0007264E">
        <w:t>passage au froide pour fleurir.</w:t>
      </w:r>
    </w:p>
    <w:p w:rsidR="00C45946" w:rsidRDefault="00C45946" w:rsidP="00C45946">
      <w:pPr>
        <w:pStyle w:val="Titre2"/>
      </w:pPr>
      <w:r>
        <w:t>B. La thermoinduction</w:t>
      </w:r>
    </w:p>
    <w:p w:rsidR="00C45946" w:rsidRDefault="0007264E" w:rsidP="00C45946">
      <w:r>
        <w:t>-Espèces bulbeuses et arbres fruitiers</w:t>
      </w:r>
    </w:p>
    <w:p w:rsidR="0007264E" w:rsidRDefault="0007264E" w:rsidP="00C45946">
      <w:r>
        <w:t>-Virage floral =&gt; température élevée</w:t>
      </w:r>
    </w:p>
    <w:p w:rsidR="0007264E" w:rsidRDefault="0007264E" w:rsidP="00C45946">
      <w:r>
        <w:t>-Puis entrée en dormance psychrolabile</w:t>
      </w:r>
    </w:p>
    <w:p w:rsidR="0007264E" w:rsidRDefault="0007264E" w:rsidP="006B280F">
      <w:pPr>
        <w:ind w:firstLine="708"/>
      </w:pPr>
      <w:r>
        <w:sym w:font="Wingdings" w:char="F0E0"/>
      </w:r>
      <w:r>
        <w:t xml:space="preserve"> évite la floraison immédiate</w:t>
      </w:r>
    </w:p>
    <w:p w:rsidR="0007264E" w:rsidRDefault="0007264E" w:rsidP="006B280F">
      <w:pPr>
        <w:ind w:firstLine="708"/>
      </w:pPr>
      <w:r>
        <w:sym w:font="Wingdings" w:char="F0E0"/>
      </w:r>
      <w:r>
        <w:t xml:space="preserve"> repousse la floraison à l’année suivante</w:t>
      </w:r>
    </w:p>
    <w:p w:rsidR="0007264E" w:rsidRDefault="0007264E" w:rsidP="0007264E">
      <w:r>
        <w:t>-Thermopériodisme annuel</w:t>
      </w:r>
    </w:p>
    <w:p w:rsidR="0007264E" w:rsidRDefault="0007264E" w:rsidP="006B280F">
      <w:pPr>
        <w:ind w:left="708"/>
      </w:pPr>
      <w:r>
        <w:sym w:font="Wingdings" w:char="F0E0"/>
      </w:r>
      <w:r>
        <w:t xml:space="preserve"> mise à fleurs et floraison régies par une succession et alternance de températures différentes.</w:t>
      </w:r>
    </w:p>
    <w:p w:rsidR="00F362A8" w:rsidRPr="00C45946" w:rsidRDefault="00F362A8" w:rsidP="00C45946"/>
    <w:p w:rsidR="00C45946" w:rsidRDefault="00C45946" w:rsidP="00C45946">
      <w:pPr>
        <w:pStyle w:val="Titre1"/>
      </w:pPr>
      <w:r>
        <w:t>III. Rôle de la lumière : photopériodisme</w:t>
      </w:r>
    </w:p>
    <w:p w:rsidR="00C45946" w:rsidRDefault="00C45946" w:rsidP="00C45946">
      <w:pPr>
        <w:pStyle w:val="Titre2"/>
      </w:pPr>
      <w:r>
        <w:t>A. Définitions</w:t>
      </w:r>
    </w:p>
    <w:p w:rsidR="00CA4E3D" w:rsidRDefault="00CA4E3D" w:rsidP="00C45946">
      <w:r>
        <w:t>Alternance jour-nuit = cycle photopériodique</w:t>
      </w:r>
    </w:p>
    <w:p w:rsidR="00CA4E3D" w:rsidRDefault="00CA4E3D" w:rsidP="00C45946">
      <w:r>
        <w:t>Cycle d’1 période de 24heures, calqué sur la période journalière = cycle circadien</w:t>
      </w:r>
    </w:p>
    <w:p w:rsidR="00CA4E3D" w:rsidRDefault="00CA4E3D" w:rsidP="00C45946"/>
    <w:p w:rsidR="00CA4E3D" w:rsidRDefault="00CA4E3D" w:rsidP="00C45946">
      <w:r>
        <w:t>Jour : photopériode ; héméropériode (période diurne)</w:t>
      </w:r>
    </w:p>
    <w:p w:rsidR="00CA4E3D" w:rsidRDefault="00CA4E3D" w:rsidP="00C45946">
      <w:r>
        <w:t>Nuit : nyctipériode ; scotopériode (période nocturne)</w:t>
      </w:r>
    </w:p>
    <w:p w:rsidR="00CA4E3D" w:rsidRPr="00C45946" w:rsidRDefault="00CA4E3D" w:rsidP="00C45946"/>
    <w:p w:rsidR="00C45946" w:rsidRDefault="00C45946" w:rsidP="00C45946">
      <w:pPr>
        <w:pStyle w:val="Titre2"/>
      </w:pPr>
      <w:r>
        <w:lastRenderedPageBreak/>
        <w:t>B. Comportement photopériodique des plantes</w:t>
      </w:r>
      <w:r w:rsidR="001718CF">
        <w:t xml:space="preserve"> </w:t>
      </w:r>
      <w:r w:rsidR="001718CF">
        <w:rPr>
          <w:i/>
        </w:rPr>
        <w:t>(</w:t>
      </w:r>
      <w:r w:rsidR="001718CF" w:rsidRPr="001718CF">
        <w:rPr>
          <w:i/>
        </w:rPr>
        <w:t>voir</w:t>
      </w:r>
      <w:r w:rsidR="001718CF">
        <w:rPr>
          <w:i/>
        </w:rPr>
        <w:t xml:space="preserve"> </w:t>
      </w:r>
      <w:r w:rsidR="001718CF" w:rsidRPr="001718CF">
        <w:rPr>
          <w:i/>
        </w:rPr>
        <w:t>Poly</w:t>
      </w:r>
      <w:r w:rsidR="001718CF">
        <w:rPr>
          <w:i/>
        </w:rPr>
        <w:t xml:space="preserve"> AvtDernière page)</w:t>
      </w:r>
    </w:p>
    <w:p w:rsidR="00C45946" w:rsidRDefault="00CA4E3D" w:rsidP="00C45946">
      <w:pPr>
        <w:rPr>
          <w:u w:val="single"/>
        </w:rPr>
      </w:pPr>
      <w:r>
        <w:rPr>
          <w:u w:val="single"/>
        </w:rPr>
        <w:t>Les plantes indifférentes</w:t>
      </w:r>
    </w:p>
    <w:p w:rsidR="00E43183" w:rsidRPr="00E43183" w:rsidRDefault="00E43183" w:rsidP="00C45946"/>
    <w:p w:rsidR="00CA4E3D" w:rsidRDefault="00CA4E3D" w:rsidP="00C45946">
      <w:r>
        <w:t>Elles peuvent réaliser leur mise à fleurs quelle que soit la durée relative des jours et des nuits.</w:t>
      </w:r>
    </w:p>
    <w:p w:rsidR="00CA4E3D" w:rsidRDefault="00CA4E3D" w:rsidP="00C45946"/>
    <w:p w:rsidR="006E02DC" w:rsidRDefault="006E02DC" w:rsidP="00C45946">
      <w:pPr>
        <w:rPr>
          <w:b/>
        </w:rPr>
      </w:pPr>
      <w:r w:rsidRPr="006E02DC">
        <w:rPr>
          <w:b/>
        </w:rPr>
        <w:t>2 types</w:t>
      </w:r>
      <w:r>
        <w:rPr>
          <w:b/>
        </w:rPr>
        <w:t> :</w:t>
      </w:r>
    </w:p>
    <w:p w:rsidR="006E02DC" w:rsidRPr="006E02DC" w:rsidRDefault="006E02DC" w:rsidP="00C45946"/>
    <w:p w:rsidR="00CA4E3D" w:rsidRDefault="00CA4E3D" w:rsidP="00C45946">
      <w:r>
        <w:t xml:space="preserve">-Les plantes </w:t>
      </w:r>
      <w:r w:rsidRPr="006E02DC">
        <w:rPr>
          <w:u w:val="dotted"/>
        </w:rPr>
        <w:t>aphotiques</w:t>
      </w:r>
      <w:r>
        <w:t> : peuvent réaliser la mise à fleurs à l’obscurité complète.</w:t>
      </w:r>
    </w:p>
    <w:p w:rsidR="00CA4E3D" w:rsidRDefault="00CA4E3D" w:rsidP="00C45946">
      <w:pPr>
        <w:rPr>
          <w:i/>
        </w:rPr>
      </w:pPr>
      <w:r>
        <w:rPr>
          <w:i/>
        </w:rPr>
        <w:t>Ex : Pois, Arachide, Jacinthe, Tulipe</w:t>
      </w:r>
    </w:p>
    <w:p w:rsidR="00CA4E3D" w:rsidRDefault="00CA4E3D" w:rsidP="00C45946"/>
    <w:p w:rsidR="00CA4E3D" w:rsidRDefault="00CA4E3D" w:rsidP="00C45946">
      <w:r>
        <w:t>Ce sont des végétaux qui possèdent des organes de rés</w:t>
      </w:r>
      <w:r w:rsidR="001D78EA">
        <w:t>e</w:t>
      </w:r>
      <w:r>
        <w:t>rve développés dont la dégradation pourra fournir de l’nrj nécessaire à la mise à fleurs.</w:t>
      </w:r>
    </w:p>
    <w:p w:rsidR="00CA4E3D" w:rsidRDefault="00CA4E3D" w:rsidP="00C45946"/>
    <w:p w:rsidR="00CA4E3D" w:rsidRDefault="00CA4E3D" w:rsidP="00C45946">
      <w:r>
        <w:t xml:space="preserve">-Les plantes </w:t>
      </w:r>
      <w:r w:rsidRPr="006E02DC">
        <w:rPr>
          <w:u w:val="dotted"/>
        </w:rPr>
        <w:t>photoapériodiques</w:t>
      </w:r>
      <w:r>
        <w:t> : ne possèdent pas un capital é</w:t>
      </w:r>
      <w:r w:rsidR="001D78EA">
        <w:t>n</w:t>
      </w:r>
      <w:r>
        <w:t>ergétique suffisant ; elles exigent une certaine énergétique suffisant ; elles exigent une certaine quan</w:t>
      </w:r>
      <w:r w:rsidR="001D78EA">
        <w:t>ti</w:t>
      </w:r>
      <w:r>
        <w:t>té pour réaliser la mise à</w:t>
      </w:r>
      <w:r w:rsidR="00F22A78">
        <w:t xml:space="preserve"> fleurs = le minimum tr</w:t>
      </w:r>
      <w:r>
        <w:t>op</w:t>
      </w:r>
      <w:r w:rsidR="00F22A78">
        <w:t>hique d’</w:t>
      </w:r>
      <w:r>
        <w:t>éclairement (mT)</w:t>
      </w:r>
    </w:p>
    <w:p w:rsidR="00CA4E3D" w:rsidRDefault="00CA4E3D" w:rsidP="00C45946">
      <w:r>
        <w:rPr>
          <w:i/>
        </w:rPr>
        <w:t xml:space="preserve">Ex : </w:t>
      </w:r>
      <w:r w:rsidR="006E02DC">
        <w:rPr>
          <w:i/>
        </w:rPr>
        <w:t xml:space="preserve">Tabac du Wisconsin, </w:t>
      </w:r>
      <w:r>
        <w:rPr>
          <w:i/>
        </w:rPr>
        <w:t>Cerisier</w:t>
      </w:r>
    </w:p>
    <w:p w:rsidR="00CA4E3D" w:rsidRDefault="00CA4E3D" w:rsidP="00C45946"/>
    <w:p w:rsidR="004A49C9" w:rsidRDefault="004A49C9" w:rsidP="00C45946">
      <w:pPr>
        <w:rPr>
          <w:u w:val="single"/>
        </w:rPr>
      </w:pPr>
      <w:r>
        <w:rPr>
          <w:u w:val="single"/>
        </w:rPr>
        <w:t>Les plantes à exigences marquées</w:t>
      </w:r>
    </w:p>
    <w:p w:rsidR="004A49C9" w:rsidRDefault="004A49C9" w:rsidP="00C45946"/>
    <w:p w:rsidR="00BB38BF" w:rsidRDefault="004A49C9" w:rsidP="00C45946">
      <w:r>
        <w:t xml:space="preserve">-Les plantes </w:t>
      </w:r>
      <w:r>
        <w:rPr>
          <w:u w:val="dotted"/>
        </w:rPr>
        <w:t>héméropériodiques ou de jours longs</w:t>
      </w:r>
      <w:r w:rsidR="00BB38BF">
        <w:t> :</w:t>
      </w:r>
    </w:p>
    <w:p w:rsidR="00BB38BF" w:rsidRPr="00BB38BF" w:rsidRDefault="00BB38BF" w:rsidP="00C45946">
      <w:r>
        <w:t>*Réclament pour leur mise à fleurs une durée d’éclairement journalier ou héméropériode supérieure à une certaine valeur seuil, en dessous de laquelle elles restent à l’état végétatif.</w:t>
      </w:r>
    </w:p>
    <w:p w:rsidR="001718CF" w:rsidRDefault="001718CF" w:rsidP="00C45946"/>
    <w:p w:rsidR="00E43183" w:rsidRDefault="00BB38BF" w:rsidP="00C45946">
      <w:r>
        <w:t>*Si l’héméropériode voisine le mT = plantes héméropériodique préférentes.</w:t>
      </w:r>
    </w:p>
    <w:p w:rsidR="00BB38BF" w:rsidRDefault="00BB38BF" w:rsidP="00C45946">
      <w:r>
        <w:rPr>
          <w:i/>
        </w:rPr>
        <w:t>Ex : Céréales de printemps, Trèfle</w:t>
      </w:r>
    </w:p>
    <w:p w:rsidR="00BB38BF" w:rsidRDefault="00BB38BF" w:rsidP="00C45946"/>
    <w:p w:rsidR="00BB38BF" w:rsidRDefault="00BB38BF" w:rsidP="00C45946">
      <w:r>
        <w:t>*Si l’héméropériode est supérieure au mT = plantes héméropériodiques absolues</w:t>
      </w:r>
      <w:r w:rsidR="00D65180">
        <w:t>.</w:t>
      </w:r>
    </w:p>
    <w:p w:rsidR="00BB38BF" w:rsidRDefault="00BB38BF" w:rsidP="00C45946">
      <w:r>
        <w:rPr>
          <w:i/>
        </w:rPr>
        <w:t>Ex : Bruyère, Jusqiame noire, Epinard</w:t>
      </w:r>
    </w:p>
    <w:p w:rsidR="00BB38BF" w:rsidRDefault="00BB38BF" w:rsidP="00C45946"/>
    <w:p w:rsidR="00D65180" w:rsidRDefault="00D65180" w:rsidP="00C45946">
      <w:pPr>
        <w:rPr>
          <w:u w:val="single"/>
        </w:rPr>
      </w:pPr>
      <w:r>
        <w:rPr>
          <w:u w:val="single"/>
        </w:rPr>
        <w:t>Les plantes nyctipériodiques ou de jours courts</w:t>
      </w:r>
    </w:p>
    <w:p w:rsidR="00D65180" w:rsidRDefault="00D65180" w:rsidP="00C45946"/>
    <w:p w:rsidR="00D65180" w:rsidRDefault="00D65180" w:rsidP="00C45946">
      <w:r>
        <w:t>-Réclament pour leur mise à fleurs une durée d’éclairement journalier ou héméropériode inférieure à une certaine valeur seuil, en dessus de laquelle elles restent à l’état végétatif.</w:t>
      </w:r>
    </w:p>
    <w:p w:rsidR="00D65180" w:rsidRDefault="00D65180" w:rsidP="00C45946"/>
    <w:p w:rsidR="00D65180" w:rsidRDefault="00D65180" w:rsidP="00C45946">
      <w:r>
        <w:t>-Si l’héméropériode voisine le mT = plantes nyctipériodiques absolues.</w:t>
      </w:r>
    </w:p>
    <w:p w:rsidR="00D65180" w:rsidRDefault="00D65180" w:rsidP="00C45946"/>
    <w:p w:rsidR="00D65180" w:rsidRPr="00D65180" w:rsidRDefault="00D65180" w:rsidP="00C45946">
      <w:r>
        <w:t>-Si l’héméropériode est supérieure au mT = plants nyctipériodiques préférentes.</w:t>
      </w:r>
    </w:p>
    <w:p w:rsidR="00C45946" w:rsidRDefault="00C45946" w:rsidP="00C45946">
      <w:pPr>
        <w:pStyle w:val="Titre2"/>
      </w:pPr>
      <w:r>
        <w:t>C. Caractéristiques du photopériodisme</w:t>
      </w:r>
    </w:p>
    <w:p w:rsidR="00C45946" w:rsidRDefault="00CA4E3D" w:rsidP="00CA4E3D">
      <w:pPr>
        <w:pStyle w:val="Titre3"/>
      </w:pPr>
      <w:r>
        <w:t>1.</w:t>
      </w:r>
      <w:r w:rsidR="00DD57BB">
        <w:t xml:space="preserve"> Son caractère inductif</w:t>
      </w:r>
    </w:p>
    <w:p w:rsidR="00003485" w:rsidRPr="00DD57BB" w:rsidRDefault="00003485" w:rsidP="00DD57BB">
      <w:r>
        <w:t xml:space="preserve">Qd la plante est éclairée suivant les bonnes conditions d’éclairement, elle est en </w:t>
      </w:r>
      <w:r w:rsidRPr="00003485">
        <w:t>n’</w:t>
      </w:r>
      <w:r>
        <w:rPr>
          <w:b/>
        </w:rPr>
        <w:t>eupériode</w:t>
      </w:r>
      <w:r>
        <w:t xml:space="preserve"> </w:t>
      </w:r>
    </w:p>
    <w:p w:rsidR="00003485" w:rsidRDefault="00003485" w:rsidP="00CA4E3D">
      <w:r>
        <w:t xml:space="preserve">Qd la plante n’est pas éclairée suivant les bonnes conditions d’éclairement, elle est en </w:t>
      </w:r>
      <w:r>
        <w:rPr>
          <w:b/>
        </w:rPr>
        <w:t>dyspériode</w:t>
      </w:r>
      <w:r w:rsidR="00E308A7">
        <w:t>.</w:t>
      </w:r>
    </w:p>
    <w:p w:rsidR="00E308A7" w:rsidRDefault="00E308A7" w:rsidP="00CA4E3D"/>
    <w:p w:rsidR="00320D2B" w:rsidRDefault="00320D2B" w:rsidP="00CA4E3D">
      <w:pPr>
        <w:rPr>
          <w:i/>
        </w:rPr>
      </w:pPr>
      <w:r>
        <w:rPr>
          <w:i/>
        </w:rPr>
        <w:t>Ex : Xanthium, plante de jour court.</w:t>
      </w:r>
    </w:p>
    <w:p w:rsidR="00320D2B" w:rsidRPr="00320D2B" w:rsidRDefault="00320D2B" w:rsidP="00CA4E3D">
      <w:pPr>
        <w:rPr>
          <w:i/>
        </w:rPr>
      </w:pPr>
      <w:r>
        <w:rPr>
          <w:i/>
        </w:rPr>
        <w:t xml:space="preserve">=&gt; exposition a une seule nuit longue, puis jours longs =&gt; mise à fleurs provoquée et irréversible. </w:t>
      </w:r>
      <w:r w:rsidRPr="00320D2B">
        <w:rPr>
          <w:b/>
          <w:i/>
        </w:rPr>
        <w:t>L’eupériode est irréversible</w:t>
      </w:r>
      <w:r>
        <w:rPr>
          <w:b/>
          <w:i/>
        </w:rPr>
        <w:t>, donc le mécanisme est induit.</w:t>
      </w:r>
    </w:p>
    <w:p w:rsidR="00E308A7" w:rsidRDefault="00E308A7" w:rsidP="00E308A7">
      <w:pPr>
        <w:pStyle w:val="Titre3"/>
      </w:pPr>
      <w:r>
        <w:lastRenderedPageBreak/>
        <w:t>2. Lieu de formation du stimulus photopériodique</w:t>
      </w:r>
    </w:p>
    <w:p w:rsidR="00320D2B" w:rsidRDefault="00395C91" w:rsidP="00320D2B">
      <w:r>
        <w:t>Si on expose le Xanthium a une nuit longue, il a sa mise à fleurs.</w:t>
      </w:r>
    </w:p>
    <w:p w:rsidR="00395C91" w:rsidRDefault="00395C91" w:rsidP="00320D2B">
      <w:r>
        <w:t>Si au préalable on lui a enlevé ttes ses feuilles, il n’a pas de mise à fleurs.</w:t>
      </w:r>
    </w:p>
    <w:p w:rsidR="00395C91" w:rsidRDefault="00395C91" w:rsidP="00395C91">
      <w:pPr>
        <w:pStyle w:val="Titre3"/>
      </w:pPr>
      <w:r>
        <w:t>3. Transport du stimulus photopériodique</w:t>
      </w:r>
    </w:p>
    <w:p w:rsidR="00395C91" w:rsidRDefault="005F2076" w:rsidP="00395C91">
      <w:r>
        <w:t>Quand une seule feuille est passée en eupériode, le Xanthium fleurit et les fleurs sont positionnées n’importe où sur la plante.</w:t>
      </w:r>
    </w:p>
    <w:p w:rsidR="005F2076" w:rsidRDefault="005F2076" w:rsidP="005F2076">
      <w:pPr>
        <w:pStyle w:val="Titre3"/>
      </w:pPr>
      <w:r>
        <w:t>4. Caractère non spécifique du stimulus photopériodique</w:t>
      </w:r>
    </w:p>
    <w:p w:rsidR="005F2076" w:rsidRDefault="005F2076" w:rsidP="005F2076">
      <w:pPr>
        <w:rPr>
          <w:i/>
        </w:rPr>
      </w:pPr>
      <w:r>
        <w:rPr>
          <w:i/>
        </w:rPr>
        <w:t xml:space="preserve">Expérience sur les portes-greffe et greffons du </w:t>
      </w:r>
      <w:r w:rsidR="00660DEF">
        <w:rPr>
          <w:i/>
        </w:rPr>
        <w:t>Kalenchoé</w:t>
      </w:r>
    </w:p>
    <w:p w:rsidR="005F2076" w:rsidRDefault="00660DEF" w:rsidP="00660DEF">
      <w:pPr>
        <w:pStyle w:val="Titre3"/>
      </w:pPr>
      <w:r>
        <w:t>5. Aspect hormonal du stimulus photopériodique</w:t>
      </w:r>
    </w:p>
    <w:p w:rsidR="00660DEF" w:rsidRDefault="00521277" w:rsidP="00660DEF">
      <w:r>
        <w:t>Balance et équilibre hormonal relativement complexe.</w:t>
      </w:r>
    </w:p>
    <w:p w:rsidR="001C2E89" w:rsidRDefault="001C2E89" w:rsidP="00660DEF"/>
    <w:tbl>
      <w:tblPr>
        <w:tblStyle w:val="Grilledutableau"/>
        <w:tblW w:w="9322" w:type="dxa"/>
        <w:tblLook w:val="04A0"/>
      </w:tblPr>
      <w:tblGrid>
        <w:gridCol w:w="1951"/>
        <w:gridCol w:w="7371"/>
      </w:tblGrid>
      <w:tr w:rsidR="001C2E89" w:rsidRPr="001C2E89" w:rsidTr="001C2E89">
        <w:trPr>
          <w:trHeight w:val="650"/>
        </w:trPr>
        <w:tc>
          <w:tcPr>
            <w:tcW w:w="1951" w:type="dxa"/>
            <w:vAlign w:val="center"/>
          </w:tcPr>
          <w:p w:rsidR="001C2E89" w:rsidRPr="001C2E89" w:rsidRDefault="001C2E89" w:rsidP="001C2E89">
            <w:pPr>
              <w:jc w:val="center"/>
              <w:rPr>
                <w:b/>
              </w:rPr>
            </w:pPr>
            <w:r w:rsidRPr="001C2E89">
              <w:rPr>
                <w:b/>
              </w:rPr>
              <w:t>HORMONES</w:t>
            </w:r>
          </w:p>
        </w:tc>
        <w:tc>
          <w:tcPr>
            <w:tcW w:w="7371" w:type="dxa"/>
            <w:vAlign w:val="center"/>
          </w:tcPr>
          <w:p w:rsidR="001C2E89" w:rsidRPr="001C2E89" w:rsidRDefault="001C2E89" w:rsidP="001C2E89">
            <w:pPr>
              <w:jc w:val="center"/>
              <w:rPr>
                <w:b/>
              </w:rPr>
            </w:pPr>
            <w:r w:rsidRPr="001C2E89">
              <w:rPr>
                <w:b/>
              </w:rPr>
              <w:t>EFFETS SUR LA MISE A FLEURS</w:t>
            </w:r>
          </w:p>
        </w:tc>
      </w:tr>
      <w:tr w:rsidR="001C2E89" w:rsidTr="001C2E89">
        <w:tc>
          <w:tcPr>
            <w:tcW w:w="1951" w:type="dxa"/>
          </w:tcPr>
          <w:p w:rsidR="001C2E89" w:rsidRDefault="001C2E89" w:rsidP="00660DEF">
            <w:r>
              <w:t>Gibbérellines</w:t>
            </w:r>
          </w:p>
        </w:tc>
        <w:tc>
          <w:tcPr>
            <w:tcW w:w="7371" w:type="dxa"/>
          </w:tcPr>
          <w:p w:rsidR="001C2E89" w:rsidRPr="001C2E89" w:rsidRDefault="001C2E89" w:rsidP="00660DEF">
            <w:r>
              <w:t>Stimulatrices (</w:t>
            </w:r>
            <w:r>
              <w:rPr>
                <w:i/>
              </w:rPr>
              <w:t>Arabidopsis thaliana,…</w:t>
            </w:r>
            <w:r w:rsidRPr="001C2E89">
              <w:t>)</w:t>
            </w:r>
            <w:r>
              <w:t xml:space="preserve"> ou inhibitrices (</w:t>
            </w:r>
            <w:r>
              <w:rPr>
                <w:i/>
              </w:rPr>
              <w:t>Fraisier, Tomate, Pommier, Fushia…</w:t>
            </w:r>
            <w:r>
              <w:t>)</w:t>
            </w:r>
          </w:p>
        </w:tc>
      </w:tr>
      <w:tr w:rsidR="001C2E89" w:rsidTr="001C2E89">
        <w:tc>
          <w:tcPr>
            <w:tcW w:w="1951" w:type="dxa"/>
          </w:tcPr>
          <w:p w:rsidR="001C2E89" w:rsidRDefault="001C2E89" w:rsidP="00660DEF">
            <w:r>
              <w:t>Cytokinines</w:t>
            </w:r>
          </w:p>
        </w:tc>
        <w:tc>
          <w:tcPr>
            <w:tcW w:w="7371" w:type="dxa"/>
          </w:tcPr>
          <w:p w:rsidR="001C2E89" w:rsidRDefault="001C2E89" w:rsidP="00660DEF">
            <w:r>
              <w:t>Stimulatrices</w:t>
            </w:r>
          </w:p>
        </w:tc>
      </w:tr>
      <w:tr w:rsidR="001C2E89" w:rsidTr="001C2E89">
        <w:tc>
          <w:tcPr>
            <w:tcW w:w="1951" w:type="dxa"/>
          </w:tcPr>
          <w:p w:rsidR="001C2E89" w:rsidRDefault="001C2E89" w:rsidP="00660DEF">
            <w:r>
              <w:t>Auxines</w:t>
            </w:r>
          </w:p>
        </w:tc>
        <w:tc>
          <w:tcPr>
            <w:tcW w:w="7371" w:type="dxa"/>
          </w:tcPr>
          <w:p w:rsidR="001C2E89" w:rsidRDefault="001C2E89" w:rsidP="00660DEF">
            <w:r>
              <w:t>Inhibitrices</w:t>
            </w:r>
          </w:p>
        </w:tc>
      </w:tr>
      <w:tr w:rsidR="001C2E89" w:rsidTr="001C2E89">
        <w:tc>
          <w:tcPr>
            <w:tcW w:w="1951" w:type="dxa"/>
          </w:tcPr>
          <w:p w:rsidR="001C2E89" w:rsidRDefault="001C2E89" w:rsidP="00660DEF">
            <w:r>
              <w:t>Ethylène</w:t>
            </w:r>
          </w:p>
        </w:tc>
        <w:tc>
          <w:tcPr>
            <w:tcW w:w="7371" w:type="dxa"/>
          </w:tcPr>
          <w:p w:rsidR="001C2E89" w:rsidRDefault="001C2E89" w:rsidP="00660DEF">
            <w:r>
              <w:t>Stimulateur (</w:t>
            </w:r>
            <w:r>
              <w:rPr>
                <w:i/>
              </w:rPr>
              <w:t>Liliacées, Broméliacées</w:t>
            </w:r>
            <w:r>
              <w:t>) ou inhibiteur</w:t>
            </w:r>
          </w:p>
        </w:tc>
      </w:tr>
      <w:tr w:rsidR="001C2E89" w:rsidTr="001C2E89">
        <w:tc>
          <w:tcPr>
            <w:tcW w:w="1951" w:type="dxa"/>
          </w:tcPr>
          <w:p w:rsidR="001C2E89" w:rsidRDefault="001C2E89" w:rsidP="00660DEF">
            <w:r>
              <w:t>Acide abscissique</w:t>
            </w:r>
          </w:p>
        </w:tc>
        <w:tc>
          <w:tcPr>
            <w:tcW w:w="7371" w:type="dxa"/>
          </w:tcPr>
          <w:p w:rsidR="001C2E89" w:rsidRDefault="001C2E89" w:rsidP="00660DEF">
            <w:r>
              <w:t>Peu ou pas d’effet</w:t>
            </w:r>
          </w:p>
        </w:tc>
      </w:tr>
    </w:tbl>
    <w:p w:rsidR="001C2E89" w:rsidRDefault="001C2E89" w:rsidP="00660DEF"/>
    <w:p w:rsidR="00DC03F9" w:rsidRDefault="00DC03F9" w:rsidP="00660DEF">
      <w:pPr>
        <w:rPr>
          <w:u w:val="single"/>
        </w:rPr>
      </w:pPr>
      <w:r>
        <w:rPr>
          <w:u w:val="single"/>
        </w:rPr>
        <w:t>Ajustement de la date de floraison</w:t>
      </w:r>
    </w:p>
    <w:p w:rsidR="00DC03F9" w:rsidRDefault="00DC03F9" w:rsidP="00660DEF"/>
    <w:tbl>
      <w:tblPr>
        <w:tblStyle w:val="Grilledutableau"/>
        <w:tblW w:w="0" w:type="auto"/>
        <w:tblLook w:val="04A0"/>
      </w:tblPr>
      <w:tblGrid>
        <w:gridCol w:w="2303"/>
        <w:gridCol w:w="2303"/>
        <w:gridCol w:w="2303"/>
        <w:gridCol w:w="2303"/>
      </w:tblGrid>
      <w:tr w:rsidR="00DC03F9" w:rsidTr="00DC03F9">
        <w:tc>
          <w:tcPr>
            <w:tcW w:w="2303" w:type="dxa"/>
          </w:tcPr>
          <w:p w:rsidR="00DC03F9" w:rsidRDefault="00DC03F9" w:rsidP="00660DEF">
            <w:r>
              <w:t>Latitudes élevées</w:t>
            </w:r>
          </w:p>
        </w:tc>
        <w:tc>
          <w:tcPr>
            <w:tcW w:w="2303" w:type="dxa"/>
          </w:tcPr>
          <w:p w:rsidR="00DC03F9" w:rsidRDefault="00DC03F9" w:rsidP="00660DEF">
            <w:r>
              <w:t>Latitudes moyennes</w:t>
            </w:r>
          </w:p>
        </w:tc>
        <w:tc>
          <w:tcPr>
            <w:tcW w:w="2303" w:type="dxa"/>
          </w:tcPr>
          <w:p w:rsidR="00DC03F9" w:rsidRDefault="00DC03F9" w:rsidP="00660DEF">
            <w:r>
              <w:t>Zones de sécheresse estivale</w:t>
            </w:r>
          </w:p>
        </w:tc>
        <w:tc>
          <w:tcPr>
            <w:tcW w:w="2303" w:type="dxa"/>
          </w:tcPr>
          <w:p w:rsidR="00DC03F9" w:rsidRDefault="00DC03F9" w:rsidP="00660DEF">
            <w:r>
              <w:t>Zones de sécheresse hivernales</w:t>
            </w:r>
          </w:p>
        </w:tc>
      </w:tr>
      <w:tr w:rsidR="00DC03F9" w:rsidTr="00DC03F9">
        <w:tc>
          <w:tcPr>
            <w:tcW w:w="2303" w:type="dxa"/>
          </w:tcPr>
          <w:p w:rsidR="00DC03F9" w:rsidRDefault="00DC03F9" w:rsidP="00660DEF">
            <w:r>
              <w:t>Plante de JoursLongs</w:t>
            </w:r>
          </w:p>
        </w:tc>
        <w:tc>
          <w:tcPr>
            <w:tcW w:w="2303" w:type="dxa"/>
          </w:tcPr>
          <w:p w:rsidR="00DC03F9" w:rsidRDefault="00DC03F9" w:rsidP="00660DEF">
            <w:r>
              <w:t>Plante de JoursLongs</w:t>
            </w:r>
          </w:p>
        </w:tc>
        <w:tc>
          <w:tcPr>
            <w:tcW w:w="2303" w:type="dxa"/>
          </w:tcPr>
          <w:p w:rsidR="00DC03F9" w:rsidRDefault="00DC03F9" w:rsidP="00660DEF">
            <w:r>
              <w:t>Plante de JoursLongs</w:t>
            </w:r>
          </w:p>
        </w:tc>
        <w:tc>
          <w:tcPr>
            <w:tcW w:w="2303" w:type="dxa"/>
          </w:tcPr>
          <w:p w:rsidR="00DC03F9" w:rsidRDefault="00DC03F9" w:rsidP="00660DEF">
            <w:r>
              <w:t>Plantes de JoursCourts</w:t>
            </w:r>
          </w:p>
        </w:tc>
      </w:tr>
      <w:tr w:rsidR="00DC03F9" w:rsidTr="00DC03F9">
        <w:tc>
          <w:tcPr>
            <w:tcW w:w="2303" w:type="dxa"/>
          </w:tcPr>
          <w:p w:rsidR="00DC03F9" w:rsidRDefault="00DC03F9" w:rsidP="00660DEF"/>
        </w:tc>
        <w:tc>
          <w:tcPr>
            <w:tcW w:w="2303" w:type="dxa"/>
          </w:tcPr>
          <w:p w:rsidR="00DC03F9" w:rsidRDefault="00DC03F9" w:rsidP="00660DEF">
            <w:r>
              <w:t>Plantes de JoursCourts</w:t>
            </w:r>
          </w:p>
        </w:tc>
        <w:tc>
          <w:tcPr>
            <w:tcW w:w="2303" w:type="dxa"/>
          </w:tcPr>
          <w:p w:rsidR="00DC03F9" w:rsidRDefault="00DC03F9" w:rsidP="00660DEF"/>
        </w:tc>
        <w:tc>
          <w:tcPr>
            <w:tcW w:w="2303" w:type="dxa"/>
          </w:tcPr>
          <w:p w:rsidR="00DC03F9" w:rsidRDefault="00DC03F9" w:rsidP="00660DEF"/>
        </w:tc>
      </w:tr>
    </w:tbl>
    <w:p w:rsidR="00DC03F9" w:rsidRDefault="00DC03F9" w:rsidP="00660DEF"/>
    <w:p w:rsidR="007E1748" w:rsidRPr="007E1748" w:rsidRDefault="007E1748" w:rsidP="00660DEF">
      <w:r w:rsidRPr="007E1748">
        <w:t>-Durée de la photopériode</w:t>
      </w:r>
    </w:p>
    <w:p w:rsidR="007E1748" w:rsidRDefault="007E1748" w:rsidP="00660DEF">
      <w:r>
        <w:t>=indicateur de la transition entre saison hivernale et estivale donc entre saison humide et sèche</w:t>
      </w:r>
    </w:p>
    <w:p w:rsidR="007E1748" w:rsidRDefault="007E1748" w:rsidP="00660DEF">
      <w:r>
        <w:t>=&gt; photopériodisme déterminant en climat tropical</w:t>
      </w:r>
    </w:p>
    <w:p w:rsidR="007E1748" w:rsidRDefault="007E1748" w:rsidP="00660DEF"/>
    <w:p w:rsidR="007E1748" w:rsidRDefault="007E1748" w:rsidP="00660DEF">
      <w:r>
        <w:t>-Exposition au froid</w:t>
      </w:r>
    </w:p>
    <w:p w:rsidR="007E1748" w:rsidRDefault="007E1748" w:rsidP="00660DEF">
      <w:r>
        <w:t>=indicateur de la transition entre saison hivernale et estivale</w:t>
      </w:r>
    </w:p>
    <w:p w:rsidR="007E1748" w:rsidRPr="00DC03F9" w:rsidRDefault="007E1748" w:rsidP="00660DEF">
      <w:r>
        <w:t>=&gt; vernalisation déterminante en climat tempéré</w:t>
      </w:r>
    </w:p>
    <w:p w:rsidR="00C45946" w:rsidRDefault="00C45946" w:rsidP="00C45946">
      <w:pPr>
        <w:pStyle w:val="Titre2"/>
      </w:pPr>
      <w:r>
        <w:t>D. Mécanisme d’action</w:t>
      </w:r>
    </w:p>
    <w:p w:rsidR="00C45946" w:rsidRDefault="00290BE0" w:rsidP="00C45946">
      <w:pPr>
        <w:rPr>
          <w:i/>
        </w:rPr>
      </w:pPr>
      <w:r>
        <w:rPr>
          <w:i/>
        </w:rPr>
        <w:t>Voir poly Dernière page</w:t>
      </w:r>
    </w:p>
    <w:p w:rsidR="007E21B0" w:rsidRDefault="004F2189" w:rsidP="00C45946">
      <w:r>
        <w:t>Le pigment</w:t>
      </w:r>
      <w:r w:rsidR="007E21B0">
        <w:t xml:space="preserve"> impliqué </w:t>
      </w:r>
      <w:r>
        <w:t>lors du virage floral</w:t>
      </w:r>
      <w:r w:rsidR="007E21B0">
        <w:t xml:space="preserve"> est le phytochrome.</w:t>
      </w:r>
    </w:p>
    <w:p w:rsidR="004F2189" w:rsidRDefault="004F2189" w:rsidP="00C45946">
      <w:r>
        <w:t>P</w:t>
      </w:r>
      <w:r>
        <w:rPr>
          <w:vertAlign w:val="subscript"/>
        </w:rPr>
        <w:t>730</w:t>
      </w:r>
      <w:r>
        <w:t xml:space="preserve"> est tjrs la forme active permettant le passage de l’état végétatif à l’état reproducteur.</w:t>
      </w:r>
    </w:p>
    <w:p w:rsidR="004F2189" w:rsidRDefault="004F2189" w:rsidP="00C45946"/>
    <w:p w:rsidR="00D35203" w:rsidRDefault="00D35203" w:rsidP="00C45946">
      <w:r>
        <w:t>RCI : rouge clair</w:t>
      </w:r>
    </w:p>
    <w:p w:rsidR="00D35203" w:rsidRDefault="00D35203" w:rsidP="00C45946">
      <w:r>
        <w:t>RS : rouge sombre</w:t>
      </w:r>
    </w:p>
    <w:p w:rsidR="00700885" w:rsidRDefault="00700885" w:rsidP="00C45946"/>
    <w:p w:rsidR="00700885" w:rsidRDefault="00700885" w:rsidP="00C45946">
      <w:r>
        <w:lastRenderedPageBreak/>
        <w:t>Le P</w:t>
      </w:r>
      <w:r>
        <w:rPr>
          <w:vertAlign w:val="subscript"/>
        </w:rPr>
        <w:t>730</w:t>
      </w:r>
      <w:r>
        <w:rPr>
          <w:vertAlign w:val="subscript"/>
        </w:rPr>
        <w:tab/>
        <w:t xml:space="preserve"> </w:t>
      </w:r>
      <w:r>
        <w:t>induit la floraison chez les plantes JL</w:t>
      </w:r>
    </w:p>
    <w:p w:rsidR="00700885" w:rsidRDefault="00700885" w:rsidP="00700885">
      <w:pPr>
        <w:ind w:firstLine="708"/>
      </w:pPr>
      <w:r>
        <w:t>il inhibe la floraison chez les plantes JC</w:t>
      </w:r>
    </w:p>
    <w:p w:rsidR="00700885" w:rsidRDefault="00700885" w:rsidP="00700885">
      <w:pPr>
        <w:ind w:firstLine="708"/>
      </w:pPr>
      <w:r>
        <w:t>stimule la germination ses semences photosensibles.</w:t>
      </w:r>
    </w:p>
    <w:p w:rsidR="00B523D9" w:rsidRDefault="00B523D9" w:rsidP="00B523D9"/>
    <w:p w:rsidR="00B523D9" w:rsidRDefault="00B523D9" w:rsidP="00B523D9">
      <w:r>
        <w:t>Le traitement lumineux est efficace de façon périodique</w:t>
      </w:r>
    </w:p>
    <w:p w:rsidR="00B523D9" w:rsidRDefault="00B523D9" w:rsidP="00B523D9">
      <w:r>
        <w:t>La lumière stimule la mise à fleurs uniquement en période de sensibilité</w:t>
      </w:r>
    </w:p>
    <w:p w:rsidR="00B523D9" w:rsidRDefault="00B523D9" w:rsidP="00B523D9">
      <w:r>
        <w:t>Il y a alternance d’une phase photophile et d’une phase photophobe</w:t>
      </w:r>
    </w:p>
    <w:p w:rsidR="00B523D9" w:rsidRDefault="00B523D9" w:rsidP="00B523D9">
      <w:r>
        <w:t>Il existe un rythme endogène de 24h de sensibilité et d’insensibilité à la lumière.</w:t>
      </w:r>
    </w:p>
    <w:p w:rsidR="00277A08" w:rsidRDefault="00277A08" w:rsidP="00B523D9"/>
    <w:p w:rsidR="00277A08" w:rsidRDefault="00277A08" w:rsidP="00B523D9">
      <w:r>
        <w:rPr>
          <w:u w:val="single"/>
        </w:rPr>
        <w:t>Les gènes de l’introduction florale</w:t>
      </w:r>
    </w:p>
    <w:p w:rsidR="00277A08" w:rsidRDefault="00277A08" w:rsidP="00B523D9">
      <w:r>
        <w:t>Gène principale = gène CONSTANS = gène CO</w:t>
      </w:r>
    </w:p>
    <w:p w:rsidR="00277A08" w:rsidRDefault="00277A08" w:rsidP="00B523D9">
      <w:r>
        <w:t>Transcription régulée par l’horloge circadienne</w:t>
      </w:r>
    </w:p>
    <w:p w:rsidR="00277A08" w:rsidRDefault="00277A08" w:rsidP="00B523D9">
      <w:r>
        <w:t>Code pour un facteur de transcription la protéine FT</w:t>
      </w:r>
    </w:p>
    <w:p w:rsidR="00277A08" w:rsidRDefault="00277A08" w:rsidP="00B523D9">
      <w:r>
        <w:t>Protéine FT migre vers le méristème, induction de l’expression des gènes du développement floral</w:t>
      </w:r>
    </w:p>
    <w:p w:rsidR="00277A08" w:rsidRDefault="00277A08" w:rsidP="00B523D9"/>
    <w:p w:rsidR="00AA769C" w:rsidRDefault="00AA769C" w:rsidP="00B523D9">
      <w:r>
        <w:rPr>
          <w:u w:val="single"/>
        </w:rPr>
        <w:t>Les gènes du développement : le modèle ABC</w:t>
      </w:r>
    </w:p>
    <w:p w:rsidR="00AA769C" w:rsidRDefault="00AA769C" w:rsidP="00B523D9">
      <w:r>
        <w:t>4 verticilles : sépales, pétales, étamines, carpelles</w:t>
      </w:r>
    </w:p>
    <w:p w:rsidR="008367C5" w:rsidRDefault="008367C5" w:rsidP="00B523D9"/>
    <w:p w:rsidR="008367C5" w:rsidRDefault="008367C5" w:rsidP="00B523D9">
      <w:r>
        <w:t>-Gènes homéotiques :</w:t>
      </w:r>
    </w:p>
    <w:p w:rsidR="008367C5" w:rsidRDefault="008367C5" w:rsidP="00B523D9">
      <w:r>
        <w:t>Gènes dont la mutation produit une homéose c’est-à-dire l’apparition d’un organe bien formé mais situé à un mauvais emplacement</w:t>
      </w:r>
    </w:p>
    <w:p w:rsidR="008367C5" w:rsidRDefault="008367C5" w:rsidP="00B523D9"/>
    <w:p w:rsidR="00F77454" w:rsidRDefault="008367C5" w:rsidP="00B523D9">
      <w:r>
        <w:t>Un gène homéotique est donc défini par rapport au phénotype qu’il entraine et non par sa séquence nucléotidique.</w:t>
      </w:r>
    </w:p>
    <w:p w:rsidR="00F77454" w:rsidRDefault="00F77454" w:rsidP="00B523D9"/>
    <w:p w:rsidR="00BD7FEC" w:rsidRDefault="00F77454" w:rsidP="00B523D9">
      <w:r>
        <w:t>3</w:t>
      </w:r>
      <w:r w:rsidR="00A634C4">
        <w:t xml:space="preserve"> </w:t>
      </w:r>
      <w:r>
        <w:t>grands groupe</w:t>
      </w:r>
      <w:r w:rsidR="00A634C4">
        <w:t>s</w:t>
      </w:r>
      <w:r>
        <w:t xml:space="preserve"> de mutants où pour chaque classe, 2 verticilles adjacents sont affectés.</w:t>
      </w:r>
    </w:p>
    <w:p w:rsidR="00BD7FEC" w:rsidRDefault="00BD7FEC" w:rsidP="00B523D9">
      <w:r>
        <w:t>Il existe des effets combinatoires entre les gènes.</w:t>
      </w:r>
    </w:p>
    <w:p w:rsidR="00BD7FEC" w:rsidRDefault="00BD7FEC" w:rsidP="00B523D9"/>
    <w:p w:rsidR="00BD7FEC" w:rsidRDefault="00BD7FEC" w:rsidP="00B523D9">
      <w:r>
        <w:t>-Gènes de transcription codant pour des protéines ayant toutes le même domaine des liaisons à l’ADN =&gt; boîte MADS</w:t>
      </w:r>
    </w:p>
    <w:p w:rsidR="008367C5" w:rsidRDefault="00BD7FEC" w:rsidP="00B523D9">
      <w:r>
        <w:t>-MADS acronyme de MCM1 chz Saccharomyces, AG chez Arabidopsis, DEFICIENS chez Antirrhinum et SFR chez l’homme</w:t>
      </w:r>
    </w:p>
    <w:p w:rsidR="00A1545A" w:rsidRDefault="00BD7FEC" w:rsidP="00B523D9">
      <w:r>
        <w:t>-Gènes ABC = gènes majeurs dans l’évolution des êtres vivants.</w:t>
      </w:r>
    </w:p>
    <w:p w:rsidR="00A1545A" w:rsidRDefault="00A1545A" w:rsidP="00F20AE4">
      <w:pPr>
        <w:pStyle w:val="Titre2"/>
      </w:pPr>
      <w:r>
        <w:t>Applications</w:t>
      </w:r>
      <w:r w:rsidR="00F20AE4">
        <w:t xml:space="preserve"> du photopériodisme</w:t>
      </w:r>
    </w:p>
    <w:p w:rsidR="00A1545A" w:rsidRDefault="00976968" w:rsidP="00A1545A">
      <w:r>
        <w:t>-</w:t>
      </w:r>
      <w:r w:rsidR="00A1545A">
        <w:t>La culture dirigée : Chrysanthème (JC).</w:t>
      </w:r>
    </w:p>
    <w:p w:rsidR="00976968" w:rsidRDefault="00976968" w:rsidP="00A1545A">
      <w:r>
        <w:t>-Répression / Prévention de la floraison</w:t>
      </w:r>
    </w:p>
    <w:p w:rsidR="00976968" w:rsidRDefault="00976968" w:rsidP="00A1545A">
      <w:r>
        <w:tab/>
      </w:r>
      <w:r>
        <w:sym w:font="Wingdings" w:char="F0E8"/>
      </w:r>
      <w:r>
        <w:t xml:space="preserve"> augmenter les rendements en biomasse ou en fruits</w:t>
      </w:r>
    </w:p>
    <w:p w:rsidR="00976968" w:rsidRDefault="00976968" w:rsidP="00A1545A">
      <w:r>
        <w:tab/>
      </w:r>
      <w:r>
        <w:sym w:font="Wingdings" w:char="F0E8"/>
      </w:r>
      <w:r>
        <w:t xml:space="preserve"> éviter une floraison durant les gelée printanières</w:t>
      </w:r>
    </w:p>
    <w:p w:rsidR="00F20AE4" w:rsidRPr="00A1545A" w:rsidRDefault="00F20AE4" w:rsidP="00A1545A"/>
    <w:sectPr w:rsidR="00F20AE4" w:rsidRPr="00A1545A" w:rsidSect="00BB5C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45946"/>
    <w:rsid w:val="00003485"/>
    <w:rsid w:val="0000540E"/>
    <w:rsid w:val="00024938"/>
    <w:rsid w:val="0003766B"/>
    <w:rsid w:val="0004266D"/>
    <w:rsid w:val="00045242"/>
    <w:rsid w:val="00051F73"/>
    <w:rsid w:val="00055C72"/>
    <w:rsid w:val="0007264E"/>
    <w:rsid w:val="00080585"/>
    <w:rsid w:val="00091C75"/>
    <w:rsid w:val="000B448F"/>
    <w:rsid w:val="000D2B47"/>
    <w:rsid w:val="000E3ED2"/>
    <w:rsid w:val="000E6823"/>
    <w:rsid w:val="0010278D"/>
    <w:rsid w:val="00123C93"/>
    <w:rsid w:val="001273E5"/>
    <w:rsid w:val="00145F48"/>
    <w:rsid w:val="001718CF"/>
    <w:rsid w:val="001733AE"/>
    <w:rsid w:val="00195885"/>
    <w:rsid w:val="001A2CF3"/>
    <w:rsid w:val="001A59CF"/>
    <w:rsid w:val="001B11F1"/>
    <w:rsid w:val="001B7308"/>
    <w:rsid w:val="001C1002"/>
    <w:rsid w:val="001C2E89"/>
    <w:rsid w:val="001D78EA"/>
    <w:rsid w:val="001F6F9A"/>
    <w:rsid w:val="00205061"/>
    <w:rsid w:val="002144DF"/>
    <w:rsid w:val="00216D72"/>
    <w:rsid w:val="00227763"/>
    <w:rsid w:val="0025309A"/>
    <w:rsid w:val="002604D9"/>
    <w:rsid w:val="002652AE"/>
    <w:rsid w:val="00271BB4"/>
    <w:rsid w:val="00277A08"/>
    <w:rsid w:val="00290BE0"/>
    <w:rsid w:val="002941B6"/>
    <w:rsid w:val="002E7102"/>
    <w:rsid w:val="002E71E9"/>
    <w:rsid w:val="0030553A"/>
    <w:rsid w:val="00314935"/>
    <w:rsid w:val="00320D2B"/>
    <w:rsid w:val="003231C2"/>
    <w:rsid w:val="00340A6A"/>
    <w:rsid w:val="00355776"/>
    <w:rsid w:val="00364AE3"/>
    <w:rsid w:val="00395C91"/>
    <w:rsid w:val="003B21B6"/>
    <w:rsid w:val="003B22F2"/>
    <w:rsid w:val="003D33C4"/>
    <w:rsid w:val="003E18B5"/>
    <w:rsid w:val="003E2394"/>
    <w:rsid w:val="0042313C"/>
    <w:rsid w:val="004545F6"/>
    <w:rsid w:val="00461218"/>
    <w:rsid w:val="004658CE"/>
    <w:rsid w:val="004775F6"/>
    <w:rsid w:val="00482F5A"/>
    <w:rsid w:val="004A02F6"/>
    <w:rsid w:val="004A221F"/>
    <w:rsid w:val="004A49C9"/>
    <w:rsid w:val="004A6E46"/>
    <w:rsid w:val="004B3B30"/>
    <w:rsid w:val="004B7599"/>
    <w:rsid w:val="004E0CD2"/>
    <w:rsid w:val="004E1D49"/>
    <w:rsid w:val="004F2189"/>
    <w:rsid w:val="005139FC"/>
    <w:rsid w:val="00521277"/>
    <w:rsid w:val="005511EF"/>
    <w:rsid w:val="0055752F"/>
    <w:rsid w:val="005640B9"/>
    <w:rsid w:val="00575330"/>
    <w:rsid w:val="00582BE3"/>
    <w:rsid w:val="005B15BF"/>
    <w:rsid w:val="005C17D0"/>
    <w:rsid w:val="005C4BF8"/>
    <w:rsid w:val="005E50AC"/>
    <w:rsid w:val="005E6B54"/>
    <w:rsid w:val="005F2076"/>
    <w:rsid w:val="00646616"/>
    <w:rsid w:val="00653804"/>
    <w:rsid w:val="00660DEF"/>
    <w:rsid w:val="00672A1D"/>
    <w:rsid w:val="00676A0B"/>
    <w:rsid w:val="00683191"/>
    <w:rsid w:val="00686CAD"/>
    <w:rsid w:val="006A5D38"/>
    <w:rsid w:val="006B280F"/>
    <w:rsid w:val="006D5B10"/>
    <w:rsid w:val="006D5EEF"/>
    <w:rsid w:val="006E02DC"/>
    <w:rsid w:val="00700885"/>
    <w:rsid w:val="00705289"/>
    <w:rsid w:val="007069FA"/>
    <w:rsid w:val="0071234A"/>
    <w:rsid w:val="00744A96"/>
    <w:rsid w:val="0079493A"/>
    <w:rsid w:val="007B50D3"/>
    <w:rsid w:val="007C6809"/>
    <w:rsid w:val="007D39B7"/>
    <w:rsid w:val="007E1748"/>
    <w:rsid w:val="007E21B0"/>
    <w:rsid w:val="007E7880"/>
    <w:rsid w:val="007F5E3F"/>
    <w:rsid w:val="00815CA3"/>
    <w:rsid w:val="00824A84"/>
    <w:rsid w:val="008315EE"/>
    <w:rsid w:val="008329C0"/>
    <w:rsid w:val="008367C5"/>
    <w:rsid w:val="008637E4"/>
    <w:rsid w:val="00865EBF"/>
    <w:rsid w:val="00877203"/>
    <w:rsid w:val="008906CA"/>
    <w:rsid w:val="008B6A27"/>
    <w:rsid w:val="008D7C8E"/>
    <w:rsid w:val="008F752E"/>
    <w:rsid w:val="00901A33"/>
    <w:rsid w:val="009030AD"/>
    <w:rsid w:val="00904448"/>
    <w:rsid w:val="00907EB9"/>
    <w:rsid w:val="00926296"/>
    <w:rsid w:val="009340CF"/>
    <w:rsid w:val="009340F9"/>
    <w:rsid w:val="00935A76"/>
    <w:rsid w:val="009369BD"/>
    <w:rsid w:val="009377AF"/>
    <w:rsid w:val="0095798B"/>
    <w:rsid w:val="00976968"/>
    <w:rsid w:val="009A79C4"/>
    <w:rsid w:val="009B4994"/>
    <w:rsid w:val="009D3B9E"/>
    <w:rsid w:val="009F54E2"/>
    <w:rsid w:val="009F5FD7"/>
    <w:rsid w:val="009F7DB9"/>
    <w:rsid w:val="00A1545A"/>
    <w:rsid w:val="00A17300"/>
    <w:rsid w:val="00A21757"/>
    <w:rsid w:val="00A634C4"/>
    <w:rsid w:val="00A93860"/>
    <w:rsid w:val="00A93F11"/>
    <w:rsid w:val="00AA769C"/>
    <w:rsid w:val="00AB0BD1"/>
    <w:rsid w:val="00AC32BD"/>
    <w:rsid w:val="00AE4DCB"/>
    <w:rsid w:val="00B20E04"/>
    <w:rsid w:val="00B523D9"/>
    <w:rsid w:val="00B56681"/>
    <w:rsid w:val="00B56BA3"/>
    <w:rsid w:val="00B64EB4"/>
    <w:rsid w:val="00B969C6"/>
    <w:rsid w:val="00BA1EFE"/>
    <w:rsid w:val="00BB38BF"/>
    <w:rsid w:val="00BB5C98"/>
    <w:rsid w:val="00BD7FEC"/>
    <w:rsid w:val="00C36B3B"/>
    <w:rsid w:val="00C45946"/>
    <w:rsid w:val="00C56044"/>
    <w:rsid w:val="00C6784A"/>
    <w:rsid w:val="00C71EA4"/>
    <w:rsid w:val="00CA4E3D"/>
    <w:rsid w:val="00CB09C9"/>
    <w:rsid w:val="00CB1E34"/>
    <w:rsid w:val="00CB4A26"/>
    <w:rsid w:val="00CD3062"/>
    <w:rsid w:val="00CE5117"/>
    <w:rsid w:val="00CE7017"/>
    <w:rsid w:val="00D33D11"/>
    <w:rsid w:val="00D35203"/>
    <w:rsid w:val="00D52A83"/>
    <w:rsid w:val="00D65180"/>
    <w:rsid w:val="00D71685"/>
    <w:rsid w:val="00D76143"/>
    <w:rsid w:val="00D76BCE"/>
    <w:rsid w:val="00D77769"/>
    <w:rsid w:val="00D822D8"/>
    <w:rsid w:val="00D91E5B"/>
    <w:rsid w:val="00D95495"/>
    <w:rsid w:val="00DA4744"/>
    <w:rsid w:val="00DC03F9"/>
    <w:rsid w:val="00DD57BB"/>
    <w:rsid w:val="00DE21F1"/>
    <w:rsid w:val="00E10DA8"/>
    <w:rsid w:val="00E14C3F"/>
    <w:rsid w:val="00E308A7"/>
    <w:rsid w:val="00E323CC"/>
    <w:rsid w:val="00E43183"/>
    <w:rsid w:val="00E432D0"/>
    <w:rsid w:val="00E475D2"/>
    <w:rsid w:val="00E70F25"/>
    <w:rsid w:val="00E71B67"/>
    <w:rsid w:val="00E74C66"/>
    <w:rsid w:val="00E83CC5"/>
    <w:rsid w:val="00E9267B"/>
    <w:rsid w:val="00EC25EE"/>
    <w:rsid w:val="00ED560A"/>
    <w:rsid w:val="00ED564F"/>
    <w:rsid w:val="00F07C4E"/>
    <w:rsid w:val="00F20AE4"/>
    <w:rsid w:val="00F22A78"/>
    <w:rsid w:val="00F235CF"/>
    <w:rsid w:val="00F3221D"/>
    <w:rsid w:val="00F362A8"/>
    <w:rsid w:val="00F40D80"/>
    <w:rsid w:val="00F41BA1"/>
    <w:rsid w:val="00F421A8"/>
    <w:rsid w:val="00F623E7"/>
    <w:rsid w:val="00F77454"/>
    <w:rsid w:val="00F8437E"/>
    <w:rsid w:val="00FB48AA"/>
    <w:rsid w:val="00FD59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E5B"/>
    <w:rPr>
      <w:rFonts w:eastAsiaTheme="minorEastAsia"/>
    </w:rPr>
  </w:style>
  <w:style w:type="paragraph" w:styleId="Titre1">
    <w:name w:val="heading 1"/>
    <w:basedOn w:val="Normal"/>
    <w:next w:val="Normal"/>
    <w:link w:val="Titre1Car"/>
    <w:uiPriority w:val="9"/>
    <w:qFormat/>
    <w:rsid w:val="001273E5"/>
    <w:pPr>
      <w:keepNext/>
      <w:keepLines/>
      <w:spacing w:line="480" w:lineRule="auto"/>
      <w:ind w:left="425"/>
      <w:contextualSpacing/>
      <w:outlineLvl w:val="0"/>
    </w:pPr>
    <w:rPr>
      <w:rFonts w:eastAsiaTheme="majorEastAsia"/>
      <w:bCs/>
      <w:color w:val="FF0000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273E5"/>
    <w:pPr>
      <w:keepNext/>
      <w:keepLines/>
      <w:spacing w:before="240" w:after="120" w:line="360" w:lineRule="auto"/>
      <w:ind w:left="851"/>
      <w:contextualSpacing/>
      <w:outlineLvl w:val="1"/>
    </w:pPr>
    <w:rPr>
      <w:rFonts w:eastAsiaTheme="majorEastAsia"/>
      <w:bCs/>
      <w:color w:val="00B050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273E5"/>
    <w:pPr>
      <w:keepNext/>
      <w:keepLines/>
      <w:spacing w:before="120" w:after="120"/>
      <w:ind w:left="1276"/>
      <w:contextualSpacing/>
      <w:outlineLvl w:val="2"/>
    </w:pPr>
    <w:rPr>
      <w:rFonts w:eastAsiaTheme="majorEastAsia"/>
      <w:bCs/>
      <w:color w:val="00B0F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273E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273E5"/>
    <w:rPr>
      <w:rFonts w:eastAsiaTheme="majorEastAsia"/>
      <w:bCs/>
      <w:color w:val="FF0000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273E5"/>
    <w:rPr>
      <w:rFonts w:eastAsiaTheme="majorEastAsia"/>
      <w:bCs/>
      <w:color w:val="00B050"/>
    </w:rPr>
  </w:style>
  <w:style w:type="character" w:customStyle="1" w:styleId="Titre3Car">
    <w:name w:val="Titre 3 Car"/>
    <w:basedOn w:val="Policepardfaut"/>
    <w:link w:val="Titre3"/>
    <w:uiPriority w:val="9"/>
    <w:rsid w:val="001273E5"/>
    <w:rPr>
      <w:rFonts w:eastAsiaTheme="majorEastAsia"/>
      <w:bCs/>
      <w:color w:val="00B0F0"/>
    </w:rPr>
  </w:style>
  <w:style w:type="character" w:customStyle="1" w:styleId="Titre4Car">
    <w:name w:val="Titre 4 Car"/>
    <w:basedOn w:val="Policepardfaut"/>
    <w:link w:val="Titre4"/>
    <w:uiPriority w:val="9"/>
    <w:rsid w:val="001273E5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1273E5"/>
    <w:pPr>
      <w:spacing w:line="480" w:lineRule="auto"/>
      <w:contextualSpacing/>
      <w:jc w:val="center"/>
    </w:pPr>
    <w:rPr>
      <w:rFonts w:eastAsiaTheme="majorEastAsia"/>
      <w:color w:val="FF0000"/>
      <w:spacing w:val="5"/>
      <w:kern w:val="28"/>
      <w:sz w:val="40"/>
      <w:szCs w:val="40"/>
    </w:rPr>
  </w:style>
  <w:style w:type="character" w:customStyle="1" w:styleId="TitreCar">
    <w:name w:val="Titre Car"/>
    <w:basedOn w:val="Policepardfaut"/>
    <w:link w:val="Titre"/>
    <w:uiPriority w:val="10"/>
    <w:rsid w:val="001273E5"/>
    <w:rPr>
      <w:rFonts w:eastAsiaTheme="majorEastAsia"/>
      <w:color w:val="FF0000"/>
      <w:spacing w:val="5"/>
      <w:kern w:val="28"/>
      <w:sz w:val="40"/>
      <w:szCs w:val="40"/>
    </w:rPr>
  </w:style>
  <w:style w:type="character" w:styleId="lev">
    <w:name w:val="Strong"/>
    <w:basedOn w:val="Policepardfaut"/>
    <w:uiPriority w:val="22"/>
    <w:qFormat/>
    <w:rsid w:val="001273E5"/>
    <w:rPr>
      <w:b/>
      <w:bCs/>
    </w:rPr>
  </w:style>
  <w:style w:type="character" w:styleId="Accentuation">
    <w:name w:val="Emphasis"/>
    <w:basedOn w:val="Policepardfaut"/>
    <w:uiPriority w:val="20"/>
    <w:qFormat/>
    <w:rsid w:val="001273E5"/>
    <w:rPr>
      <w:i/>
      <w:iCs/>
    </w:rPr>
  </w:style>
  <w:style w:type="paragraph" w:styleId="Sansinterligne">
    <w:name w:val="No Spacing"/>
    <w:uiPriority w:val="1"/>
    <w:qFormat/>
    <w:rsid w:val="001273E5"/>
    <w:rPr>
      <w:rFonts w:asciiTheme="minorHAnsi" w:eastAsiaTheme="minorEastAsia" w:hAnsiTheme="minorHAnsi"/>
      <w:sz w:val="22"/>
      <w:lang w:eastAsia="fr-FR"/>
    </w:rPr>
  </w:style>
  <w:style w:type="paragraph" w:styleId="Paragraphedeliste">
    <w:name w:val="List Paragraph"/>
    <w:basedOn w:val="Normal"/>
    <w:uiPriority w:val="34"/>
    <w:qFormat/>
    <w:rsid w:val="001273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5309A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309A"/>
    <w:rPr>
      <w:rFonts w:ascii="Tahoma" w:eastAsiaTheme="minorEastAsi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1C2E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6</Pages>
  <Words>1714</Words>
  <Characters>9429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Ŧıмотнєє</dc:creator>
  <cp:keywords/>
  <dc:description/>
  <cp:lastModifiedBy>Ŧıмотнєє</cp:lastModifiedBy>
  <cp:revision>76</cp:revision>
  <dcterms:created xsi:type="dcterms:W3CDTF">2013-03-25T07:07:00Z</dcterms:created>
  <dcterms:modified xsi:type="dcterms:W3CDTF">2013-03-29T08:42:00Z</dcterms:modified>
</cp:coreProperties>
</file>