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C98" w:rsidRDefault="002841A8" w:rsidP="002841A8">
      <w:pPr>
        <w:pStyle w:val="Titre"/>
      </w:pPr>
      <w:r w:rsidRPr="002841A8">
        <w:t>Physiologie</w:t>
      </w:r>
      <w:r w:rsidR="002A0C75">
        <w:t xml:space="preserve"> et biochimie</w:t>
      </w:r>
      <w:r w:rsidRPr="002841A8">
        <w:t xml:space="preserve"> de la germination</w:t>
      </w:r>
    </w:p>
    <w:p w:rsidR="00543BBC" w:rsidRPr="00543BBC" w:rsidRDefault="00543BBC" w:rsidP="00543BBC"/>
    <w:p w:rsidR="002F3629" w:rsidRDefault="00543BBC" w:rsidP="00543BBC">
      <w:pPr>
        <w:pStyle w:val="Titre1"/>
      </w:pPr>
      <w:r>
        <w:t>I. La notion de semence</w:t>
      </w:r>
    </w:p>
    <w:p w:rsidR="00543BBC" w:rsidRDefault="00C908FA" w:rsidP="00C908FA">
      <w:pPr>
        <w:pStyle w:val="Titre2"/>
      </w:pPr>
      <w:r>
        <w:t>A. Définition</w:t>
      </w:r>
    </w:p>
    <w:p w:rsidR="009E5136" w:rsidRDefault="009E5136" w:rsidP="00C908FA">
      <w:pPr>
        <w:rPr>
          <w:i/>
        </w:rPr>
      </w:pPr>
      <w:proofErr w:type="spellStart"/>
      <w:r>
        <w:rPr>
          <w:i/>
        </w:rPr>
        <w:t>Def</w:t>
      </w:r>
      <w:proofErr w:type="spellEnd"/>
      <w:r>
        <w:rPr>
          <w:i/>
        </w:rPr>
        <w:t xml:space="preserve"> (agriculture)</w:t>
      </w:r>
    </w:p>
    <w:p w:rsidR="0028399F" w:rsidRDefault="007D7FA2" w:rsidP="00C908FA">
      <w:r>
        <w:t>*</w:t>
      </w:r>
      <w:r w:rsidR="0028399F">
        <w:t>les graines</w:t>
      </w:r>
    </w:p>
    <w:p w:rsidR="0028399F" w:rsidRDefault="007D7FA2" w:rsidP="00C908FA">
      <w:r>
        <w:t>*</w:t>
      </w:r>
      <w:r w:rsidR="0028399F">
        <w:t>tout autre organe de reproduction (bulbe, tubercule…)</w:t>
      </w:r>
    </w:p>
    <w:p w:rsidR="0028399F" w:rsidRDefault="0028399F" w:rsidP="00C908FA"/>
    <w:p w:rsidR="009E5136" w:rsidRPr="009E5136" w:rsidRDefault="009E5136" w:rsidP="00C908FA">
      <w:pPr>
        <w:rPr>
          <w:i/>
        </w:rPr>
      </w:pPr>
      <w:r>
        <w:rPr>
          <w:i/>
        </w:rPr>
        <w:t>Production de semences (agriculture)</w:t>
      </w:r>
    </w:p>
    <w:p w:rsidR="0028399F" w:rsidRDefault="007D7FA2" w:rsidP="00C908FA">
      <w:r>
        <w:t>*</w:t>
      </w:r>
      <w:r w:rsidR="0028399F">
        <w:t>Semenciers</w:t>
      </w:r>
    </w:p>
    <w:p w:rsidR="0028399F" w:rsidRDefault="0028399F" w:rsidP="00C908FA">
      <w:r>
        <w:t>= entreprise spécialisées dans la sélection, la production et la commercialisation des semences.</w:t>
      </w:r>
    </w:p>
    <w:p w:rsidR="0028399F" w:rsidRDefault="007D7FA2" w:rsidP="00C908FA">
      <w:r>
        <w:t>*</w:t>
      </w:r>
      <w:r w:rsidR="0028399F">
        <w:t>Agriculteurs multiplicateurs</w:t>
      </w:r>
    </w:p>
    <w:p w:rsidR="0028399F" w:rsidRDefault="0028399F" w:rsidP="00C908FA">
      <w:r>
        <w:t>= sous contrat</w:t>
      </w:r>
    </w:p>
    <w:p w:rsidR="0028399F" w:rsidRDefault="007D7FA2" w:rsidP="00C908FA">
      <w:r>
        <w:t>*</w:t>
      </w:r>
      <w:r w:rsidR="0028399F">
        <w:t>Semences récoltée, triées, calibrées</w:t>
      </w:r>
    </w:p>
    <w:p w:rsidR="0028399F" w:rsidRPr="0028399F" w:rsidRDefault="0028399F" w:rsidP="00C908FA">
      <w:r>
        <w:t>= semences certifiées ; objectif sanitaire</w:t>
      </w:r>
    </w:p>
    <w:p w:rsidR="00C908FA" w:rsidRDefault="00C908FA" w:rsidP="00C908FA">
      <w:pPr>
        <w:pStyle w:val="Titre2"/>
      </w:pPr>
      <w:r>
        <w:t>B. Origine et constitution des graines</w:t>
      </w:r>
      <w:r w:rsidR="00721000">
        <w:t xml:space="preserve"> </w:t>
      </w:r>
      <w:r w:rsidR="00721000" w:rsidRPr="00721000">
        <w:rPr>
          <w:i/>
        </w:rPr>
        <w:t>(rappels dans le poly)</w:t>
      </w:r>
    </w:p>
    <w:p w:rsidR="00C908FA" w:rsidRPr="00C908FA" w:rsidRDefault="00C908FA" w:rsidP="00721000">
      <w:pPr>
        <w:pStyle w:val="Titre3"/>
      </w:pPr>
      <w:r>
        <w:t>1. Structure de l’ovule</w:t>
      </w:r>
    </w:p>
    <w:p w:rsidR="00C908FA" w:rsidRPr="00C908FA" w:rsidRDefault="00C908FA" w:rsidP="00721000">
      <w:pPr>
        <w:pStyle w:val="Titre3"/>
      </w:pPr>
      <w:r>
        <w:t>2. La fécondation</w:t>
      </w:r>
    </w:p>
    <w:p w:rsidR="00C908FA" w:rsidRDefault="00C908FA" w:rsidP="00721000">
      <w:pPr>
        <w:pStyle w:val="Titre3"/>
      </w:pPr>
      <w:r>
        <w:t>3. Evolution de l’ovule fécondé</w:t>
      </w:r>
    </w:p>
    <w:p w:rsidR="00C908FA" w:rsidRDefault="00C908FA" w:rsidP="00C908FA">
      <w:pPr>
        <w:pStyle w:val="Titre2"/>
      </w:pPr>
      <w:r>
        <w:t>C. Caractères biochimiques des graines</w:t>
      </w:r>
    </w:p>
    <w:p w:rsidR="00C908FA" w:rsidRDefault="009453AB" w:rsidP="009453AB">
      <w:pPr>
        <w:pStyle w:val="Titre3"/>
      </w:pPr>
      <w:r>
        <w:t>1. Constitution élémentaire</w:t>
      </w:r>
    </w:p>
    <w:p w:rsidR="009453AB" w:rsidRDefault="009453AB" w:rsidP="009453AB">
      <w:r>
        <w:t>La teneur en eau d’une graine est globalement faible (7 à 14%)</w:t>
      </w:r>
      <w:r w:rsidR="00787082">
        <w:t>, c’est un organe fortement déshydratée.</w:t>
      </w:r>
    </w:p>
    <w:p w:rsidR="00787082" w:rsidRDefault="00787082" w:rsidP="009453AB">
      <w:r>
        <w:t>Présence de MO dominante  sous les trois formes (glucides, protides, lipides)</w:t>
      </w:r>
    </w:p>
    <w:p w:rsidR="00677893" w:rsidRDefault="00677893" w:rsidP="009453AB"/>
    <w:p w:rsidR="00677893" w:rsidRPr="00DA45FC" w:rsidRDefault="00677893" w:rsidP="00494FCB">
      <w:pPr>
        <w:tabs>
          <w:tab w:val="right" w:pos="9072"/>
        </w:tabs>
        <w:rPr>
          <w:i/>
        </w:rPr>
      </w:pPr>
      <w:r>
        <w:t>Graine riches en glucides : graines amylacées</w:t>
      </w:r>
      <w:r w:rsidR="00DA45FC">
        <w:tab/>
        <w:t>(</w:t>
      </w:r>
      <w:r w:rsidR="00DA45FC">
        <w:rPr>
          <w:i/>
        </w:rPr>
        <w:t>Blé-Orge-Seigle</w:t>
      </w:r>
      <w:r w:rsidR="00DA45FC" w:rsidRPr="00DA45FC">
        <w:t>)</w:t>
      </w:r>
    </w:p>
    <w:p w:rsidR="00677893" w:rsidRPr="00DA45FC" w:rsidRDefault="00677893" w:rsidP="00494FCB">
      <w:pPr>
        <w:tabs>
          <w:tab w:val="right" w:pos="9072"/>
        </w:tabs>
      </w:pPr>
      <w:r>
        <w:t>Graines riches en glucides (~50%) et richesse en protéines significative (1/4 poids de la graine) : graines légumineuses.</w:t>
      </w:r>
      <w:r w:rsidR="00DA45FC">
        <w:tab/>
        <w:t>(</w:t>
      </w:r>
      <w:r w:rsidR="00DA45FC">
        <w:rPr>
          <w:i/>
        </w:rPr>
        <w:t>Poids, Haricot</w:t>
      </w:r>
      <w:r w:rsidR="00DA45FC">
        <w:t>)</w:t>
      </w:r>
    </w:p>
    <w:p w:rsidR="00677893" w:rsidRPr="00DA45FC" w:rsidRDefault="00677893" w:rsidP="00494FCB">
      <w:pPr>
        <w:tabs>
          <w:tab w:val="right" w:pos="9072"/>
        </w:tabs>
      </w:pPr>
      <w:r>
        <w:t>Graines riches en huiles : graines oléagineuses</w:t>
      </w:r>
      <w:r w:rsidR="00DA45FC">
        <w:tab/>
        <w:t>(</w:t>
      </w:r>
      <w:r w:rsidR="00DA45FC">
        <w:rPr>
          <w:i/>
        </w:rPr>
        <w:t>Noix-Ricin-Colza</w:t>
      </w:r>
      <w:r w:rsidR="00DA45FC">
        <w:t>)</w:t>
      </w:r>
    </w:p>
    <w:p w:rsidR="00677893" w:rsidRPr="00DA45FC" w:rsidRDefault="00677893" w:rsidP="00494FCB">
      <w:pPr>
        <w:tabs>
          <w:tab w:val="right" w:pos="9072"/>
        </w:tabs>
      </w:pPr>
      <w:r>
        <w:t>Graines riches en protéines : graines protéagineuses</w:t>
      </w:r>
      <w:r w:rsidR="00DA45FC">
        <w:tab/>
        <w:t>(</w:t>
      </w:r>
      <w:r w:rsidR="00DA45FC">
        <w:rPr>
          <w:i/>
        </w:rPr>
        <w:t>Lupin-Soja-Féverole</w:t>
      </w:r>
      <w:r w:rsidR="00DA45FC">
        <w:t>)</w:t>
      </w:r>
    </w:p>
    <w:p w:rsidR="009453AB" w:rsidRPr="009453AB" w:rsidRDefault="009453AB" w:rsidP="009453AB">
      <w:pPr>
        <w:pStyle w:val="Titre3"/>
      </w:pPr>
      <w:r>
        <w:t>2. Les différents types de réserves</w:t>
      </w:r>
    </w:p>
    <w:p w:rsidR="009453AB" w:rsidRDefault="009453AB" w:rsidP="009453AB">
      <w:pPr>
        <w:pStyle w:val="Titre4"/>
      </w:pPr>
      <w:r>
        <w:t>Réserves glucidiques</w:t>
      </w:r>
      <w:r w:rsidR="00EB61F9">
        <w:t xml:space="preserve"> (structures dans le poly)</w:t>
      </w:r>
    </w:p>
    <w:p w:rsidR="00FF3A57" w:rsidRDefault="00D631D9" w:rsidP="00494FCB">
      <w:r>
        <w:t>-</w:t>
      </w:r>
      <w:r w:rsidR="00494FCB">
        <w:t>Les glucides sont essentiellement stockés sous forme d’amidon.</w:t>
      </w:r>
      <w:r w:rsidR="002E1CB4">
        <w:t xml:space="preserve"> </w:t>
      </w:r>
      <w:r w:rsidR="00FF3A57">
        <w:t>L’amidon a un poids moléculaire élevé.</w:t>
      </w:r>
    </w:p>
    <w:p w:rsidR="00FF3A57" w:rsidRDefault="00D631D9" w:rsidP="00494FCB">
      <w:r>
        <w:t>-</w:t>
      </w:r>
      <w:r w:rsidR="004A14CD">
        <w:t>I</w:t>
      </w:r>
      <w:r w:rsidR="00FF3A57">
        <w:t>nul</w:t>
      </w:r>
      <w:r w:rsidR="004A14CD">
        <w:t>ine : for</w:t>
      </w:r>
      <w:r w:rsidR="00FF3A57">
        <w:t>me de réserves peu fréquente mais quand la plante stocke sous forme d’inuline, elle accumule très peu d’amidon.</w:t>
      </w:r>
    </w:p>
    <w:p w:rsidR="00D631D9" w:rsidRDefault="00D631D9" w:rsidP="00494FCB">
      <w:r>
        <w:t>-Réserves d’hémicelluloses (</w:t>
      </w:r>
      <w:proofErr w:type="spellStart"/>
      <w:r>
        <w:t>héxosanes</w:t>
      </w:r>
      <w:proofErr w:type="spellEnd"/>
      <w:r>
        <w:t xml:space="preserve">, </w:t>
      </w:r>
      <w:proofErr w:type="spellStart"/>
      <w:r>
        <w:t>pentosanes</w:t>
      </w:r>
      <w:proofErr w:type="spellEnd"/>
      <w:r>
        <w:t>, acides uroniques)</w:t>
      </w:r>
    </w:p>
    <w:p w:rsidR="004A14CD" w:rsidRPr="00D631D9" w:rsidRDefault="00D631D9" w:rsidP="00494FCB">
      <w:r>
        <w:t>-Hétérosides (</w:t>
      </w:r>
      <w:proofErr w:type="spellStart"/>
      <w:r>
        <w:t>glucosinolates</w:t>
      </w:r>
      <w:proofErr w:type="spellEnd"/>
      <w:r>
        <w:t xml:space="preserve">, composés </w:t>
      </w:r>
      <w:proofErr w:type="spellStart"/>
      <w:r>
        <w:t>cyanogénétiques</w:t>
      </w:r>
      <w:proofErr w:type="spellEnd"/>
      <w:r>
        <w:t>)</w:t>
      </w:r>
    </w:p>
    <w:p w:rsidR="009453AB" w:rsidRDefault="009453AB" w:rsidP="009453AB">
      <w:pPr>
        <w:pStyle w:val="Titre4"/>
      </w:pPr>
      <w:r>
        <w:lastRenderedPageBreak/>
        <w:t>Réserves lipidiques</w:t>
      </w:r>
    </w:p>
    <w:p w:rsidR="004A14CD" w:rsidRPr="004A14CD" w:rsidRDefault="004A14CD" w:rsidP="004A14CD">
      <w:r>
        <w:t xml:space="preserve">-Triglycérides (glycérol, squelette, </w:t>
      </w:r>
      <w:r>
        <w:rPr>
          <w:u w:val="single"/>
        </w:rPr>
        <w:t>acides gras saturés/insaturés</w:t>
      </w:r>
      <w:r>
        <w:t>)</w:t>
      </w:r>
    </w:p>
    <w:p w:rsidR="004A14CD" w:rsidRPr="00013AFE" w:rsidRDefault="004A14CD" w:rsidP="004A14CD">
      <w:r>
        <w:t>-Lipides complexes</w:t>
      </w:r>
      <w:r w:rsidR="00013AFE">
        <w:t xml:space="preserve"> (glycérol + acide gras + composé azoté + P</w:t>
      </w:r>
      <w:r w:rsidR="00013AFE">
        <w:rPr>
          <w:vertAlign w:val="subscript"/>
        </w:rPr>
        <w:t>i</w:t>
      </w:r>
      <w:r w:rsidR="00013AFE">
        <w:t>)</w:t>
      </w:r>
    </w:p>
    <w:p w:rsidR="009453AB" w:rsidRDefault="009453AB" w:rsidP="009453AB">
      <w:pPr>
        <w:pStyle w:val="Titre4"/>
      </w:pPr>
      <w:r>
        <w:t>Réserves protidiques</w:t>
      </w:r>
    </w:p>
    <w:p w:rsidR="00441238" w:rsidRDefault="00441238" w:rsidP="004A14CD">
      <w:pPr>
        <w:rPr>
          <w:u w:val="single"/>
        </w:rPr>
      </w:pPr>
      <w:r>
        <w:rPr>
          <w:u w:val="single"/>
        </w:rPr>
        <w:t>Cas des Dicotylédones</w:t>
      </w:r>
    </w:p>
    <w:p w:rsidR="00441238" w:rsidRDefault="00441238" w:rsidP="004A14CD">
      <w:r>
        <w:t>Globulines</w:t>
      </w:r>
    </w:p>
    <w:p w:rsidR="00441238" w:rsidRPr="00111555" w:rsidRDefault="00441238" w:rsidP="004A14CD">
      <w:r>
        <w:rPr>
          <w:u w:val="single"/>
        </w:rPr>
        <w:t>Cas des Monocotylédones</w:t>
      </w:r>
      <w:r w:rsidR="00111555">
        <w:rPr>
          <w:u w:val="single"/>
        </w:rPr>
        <w:t xml:space="preserve"> = Graminées</w:t>
      </w:r>
    </w:p>
    <w:p w:rsidR="00441238" w:rsidRDefault="00441238" w:rsidP="004A14CD">
      <w:proofErr w:type="gramStart"/>
      <w:r>
        <w:t>surtout</w:t>
      </w:r>
      <w:proofErr w:type="gramEnd"/>
      <w:r>
        <w:t xml:space="preserve"> Prolamines</w:t>
      </w:r>
    </w:p>
    <w:p w:rsidR="00441238" w:rsidRPr="00441238" w:rsidRDefault="00441238" w:rsidP="004A14CD">
      <w:proofErr w:type="spellStart"/>
      <w:proofErr w:type="gramStart"/>
      <w:r>
        <w:t>qq</w:t>
      </w:r>
      <w:proofErr w:type="spellEnd"/>
      <w:proofErr w:type="gramEnd"/>
      <w:r>
        <w:t xml:space="preserve"> Globulines, Albumines</w:t>
      </w:r>
    </w:p>
    <w:p w:rsidR="002841A8" w:rsidRDefault="006A1A5B" w:rsidP="006A1A5B">
      <w:pPr>
        <w:pStyle w:val="Titre2"/>
      </w:pPr>
      <w:r>
        <w:t>D. Caractères physiologiques des graines</w:t>
      </w:r>
    </w:p>
    <w:p w:rsidR="006A1A5B" w:rsidRDefault="006D1F0C" w:rsidP="006A1A5B">
      <w:r>
        <w:t xml:space="preserve">Activité métabolique du Petit Pois </w:t>
      </w:r>
      <w:proofErr w:type="spellStart"/>
      <w:r>
        <w:rPr>
          <w:i/>
        </w:rPr>
        <w:t>Pisum</w:t>
      </w:r>
      <w:proofErr w:type="spellEnd"/>
      <w:r>
        <w:rPr>
          <w:i/>
        </w:rPr>
        <w:t xml:space="preserve"> </w:t>
      </w:r>
      <w:proofErr w:type="spellStart"/>
      <w:r>
        <w:rPr>
          <w:i/>
        </w:rPr>
        <w:t>sativum</w:t>
      </w:r>
      <w:proofErr w:type="spellEnd"/>
    </w:p>
    <w:p w:rsidR="006D1F0C" w:rsidRDefault="006D1F0C" w:rsidP="006A1A5B">
      <w:r>
        <w:t>-Graine : concentration  de 0,1 µL O</w:t>
      </w:r>
      <w:r>
        <w:rPr>
          <w:vertAlign w:val="subscript"/>
        </w:rPr>
        <w:t>2</w:t>
      </w:r>
      <w:r>
        <w:t xml:space="preserve"> absorbé/g MS/heure</w:t>
      </w:r>
    </w:p>
    <w:p w:rsidR="006D1F0C" w:rsidRDefault="006D1F0C" w:rsidP="006D1F0C">
      <w:r>
        <w:t>-Feuilles : concentration  de 800 µL O</w:t>
      </w:r>
      <w:r>
        <w:rPr>
          <w:vertAlign w:val="subscript"/>
        </w:rPr>
        <w:t>2</w:t>
      </w:r>
      <w:r>
        <w:t xml:space="preserve"> absorbé/g MS/heure</w:t>
      </w:r>
    </w:p>
    <w:p w:rsidR="006D1F0C" w:rsidRDefault="006D1F0C" w:rsidP="006A1A5B"/>
    <w:p w:rsidR="005A7DAF" w:rsidRDefault="005A7DAF" w:rsidP="006A1A5B">
      <w:r>
        <w:t>Le fait qu’une graine ai une acté métabolique très ralentie, elle va entrer dans très peu de processus métabolique</w:t>
      </w:r>
      <w:r w:rsidR="004128D6">
        <w:t>s</w:t>
      </w:r>
      <w:r>
        <w:t xml:space="preserve"> et ça veut dire qu’elle dégrade très peu de substrat et produit très peu de déchets.</w:t>
      </w:r>
      <w:r w:rsidR="002D3D93">
        <w:t xml:space="preserve"> Or un organisme qui accumule de déchets est, au bout d’un certain temps, un des facteurs du vieillissement des cellules.</w:t>
      </w:r>
    </w:p>
    <w:p w:rsidR="002D3D93" w:rsidRDefault="002D3D93" w:rsidP="006A1A5B"/>
    <w:p w:rsidR="008B42AB" w:rsidRDefault="008B42AB" w:rsidP="006A1A5B">
      <w:r>
        <w:t xml:space="preserve">Semences </w:t>
      </w:r>
      <w:proofErr w:type="spellStart"/>
      <w:r>
        <w:t>macrobiontiques</w:t>
      </w:r>
      <w:proofErr w:type="spellEnd"/>
      <w:r>
        <w:t xml:space="preserve"> ou macrobiotiques</w:t>
      </w:r>
    </w:p>
    <w:p w:rsidR="008B42AB" w:rsidRDefault="008B42AB" w:rsidP="008B42AB">
      <w:pPr>
        <w:ind w:firstLine="708"/>
      </w:pPr>
      <w:r>
        <w:t>-Durée de vie longue supérieure à 15ans</w:t>
      </w:r>
    </w:p>
    <w:p w:rsidR="008B42AB" w:rsidRDefault="008B42AB" w:rsidP="008B42AB">
      <w:r>
        <w:t xml:space="preserve">Semences </w:t>
      </w:r>
      <w:proofErr w:type="spellStart"/>
      <w:r>
        <w:t>mésobiontiques</w:t>
      </w:r>
      <w:proofErr w:type="spellEnd"/>
      <w:r>
        <w:t xml:space="preserve"> ou </w:t>
      </w:r>
      <w:proofErr w:type="spellStart"/>
      <w:r>
        <w:t>mésobiotiques</w:t>
      </w:r>
      <w:proofErr w:type="spellEnd"/>
    </w:p>
    <w:p w:rsidR="008B42AB" w:rsidRDefault="008B42AB" w:rsidP="008B42AB">
      <w:pPr>
        <w:ind w:firstLine="708"/>
      </w:pPr>
      <w:r>
        <w:t>-Durée de vie intermédiaire entre 3 à 15ans</w:t>
      </w:r>
    </w:p>
    <w:p w:rsidR="008B42AB" w:rsidRDefault="008B42AB" w:rsidP="008B42AB">
      <w:r>
        <w:t xml:space="preserve">Semences </w:t>
      </w:r>
      <w:proofErr w:type="spellStart"/>
      <w:r>
        <w:t>microbiontiques</w:t>
      </w:r>
      <w:proofErr w:type="spellEnd"/>
      <w:r>
        <w:t xml:space="preserve"> ou </w:t>
      </w:r>
      <w:proofErr w:type="spellStart"/>
      <w:r>
        <w:t>microbiotiques</w:t>
      </w:r>
      <w:proofErr w:type="spellEnd"/>
    </w:p>
    <w:p w:rsidR="008B42AB" w:rsidRDefault="008B42AB" w:rsidP="008B42AB">
      <w:pPr>
        <w:ind w:firstLine="708"/>
      </w:pPr>
      <w:r>
        <w:t>-Durée de vie intermédiaire inférieure à 3ans</w:t>
      </w:r>
    </w:p>
    <w:p w:rsidR="008B42AB" w:rsidRDefault="008B42AB" w:rsidP="00407486"/>
    <w:p w:rsidR="00BE4C98" w:rsidRDefault="00BE4C98" w:rsidP="00407486">
      <w:r>
        <w:rPr>
          <w:i/>
        </w:rPr>
        <w:t>Page 11 poly</w:t>
      </w:r>
    </w:p>
    <w:p w:rsidR="00BE4C98" w:rsidRDefault="00BE4C98" w:rsidP="00407486">
      <w:r>
        <w:t>Mise en évidence des méthodes de conservation des graines… Cryogénisation, Lyophilisation</w:t>
      </w:r>
    </w:p>
    <w:p w:rsidR="00BE4C98" w:rsidRDefault="00BE4C98" w:rsidP="00407486"/>
    <w:p w:rsidR="00BE4C98" w:rsidRDefault="00BE4C98" w:rsidP="00BE4C98">
      <w:pPr>
        <w:pStyle w:val="Titre1"/>
      </w:pPr>
      <w:r>
        <w:t>II. Les conditions de la germination</w:t>
      </w:r>
    </w:p>
    <w:p w:rsidR="00BE4C98" w:rsidRPr="00BE4C98" w:rsidRDefault="00BE4C98" w:rsidP="00BE4C98">
      <w:r>
        <w:t xml:space="preserve">Pour qu’une graine puisse germer </w:t>
      </w:r>
      <w:proofErr w:type="spellStart"/>
      <w:r>
        <w:t>qq</w:t>
      </w:r>
      <w:proofErr w:type="spellEnd"/>
      <w:r>
        <w:t xml:space="preserve"> soient les </w:t>
      </w:r>
      <w:proofErr w:type="spellStart"/>
      <w:r>
        <w:t>cdtio</w:t>
      </w:r>
      <w:r w:rsidR="0057391B">
        <w:t>ns</w:t>
      </w:r>
      <w:proofErr w:type="spellEnd"/>
      <w:r w:rsidR="0057391B">
        <w:t xml:space="preserve"> environnementales, il faut qu’elle soit vivante, mûre, apte à germer et les conditions extérieurs doivent être favorables.</w:t>
      </w:r>
    </w:p>
    <w:p w:rsidR="00BE4C98" w:rsidRDefault="00BE4C98" w:rsidP="00BE4C98">
      <w:pPr>
        <w:pStyle w:val="Titre2"/>
      </w:pPr>
      <w:r>
        <w:t>A. Les facteurs externes indispensables à la germination</w:t>
      </w:r>
    </w:p>
    <w:p w:rsidR="00BE4C98" w:rsidRDefault="005C1718" w:rsidP="005C1718">
      <w:pPr>
        <w:pStyle w:val="Titre3"/>
      </w:pPr>
      <w:r>
        <w:t>1. L’eau</w:t>
      </w:r>
    </w:p>
    <w:p w:rsidR="005C1718" w:rsidRDefault="005C1718" w:rsidP="005C1718">
      <w:r>
        <w:t>1</w:t>
      </w:r>
      <w:r w:rsidRPr="005C1718">
        <w:rPr>
          <w:vertAlign w:val="superscript"/>
        </w:rPr>
        <w:t>er</w:t>
      </w:r>
      <w:r>
        <w:t xml:space="preserve"> facteur indispensable à la germination. A partir du moment où les cellules sont gorgées d’eau, elles entrent en turgescence, la graine se réhydrate et reprends une activité métabolique normale.</w:t>
      </w:r>
      <w:r w:rsidR="00B22A61">
        <w:t xml:space="preserve"> Les </w:t>
      </w:r>
      <w:proofErr w:type="spellStart"/>
      <w:r w:rsidR="00B22A61">
        <w:t>tégumnts</w:t>
      </w:r>
      <w:proofErr w:type="spellEnd"/>
      <w:r w:rsidR="00B22A61">
        <w:t xml:space="preserve"> de la graine se </w:t>
      </w:r>
      <w:r w:rsidR="00D7651B">
        <w:t>ramollissent</w:t>
      </w:r>
      <w:r w:rsidR="00B22A61">
        <w:t>, et l’eau véhicule de l’O</w:t>
      </w:r>
      <w:r w:rsidR="00B22A61">
        <w:rPr>
          <w:vertAlign w:val="subscript"/>
        </w:rPr>
        <w:t>2</w:t>
      </w:r>
      <w:r w:rsidR="00B22A61">
        <w:t xml:space="preserve"> (il ne faut pas d’excès d’eau).</w:t>
      </w:r>
    </w:p>
    <w:p w:rsidR="00D7651B" w:rsidRPr="00B22A61" w:rsidRDefault="00D7651B" w:rsidP="005C1718"/>
    <w:p w:rsidR="005C1718" w:rsidRDefault="005C1718" w:rsidP="005C1718">
      <w:r>
        <w:t>Les besoins en eau sont relativement importants, dépendant de l’espèce et du type de semence considéré.</w:t>
      </w:r>
    </w:p>
    <w:p w:rsidR="005C1718" w:rsidRDefault="005C1718" w:rsidP="005C1718">
      <w:pPr>
        <w:rPr>
          <w:i/>
        </w:rPr>
      </w:pPr>
      <w:r>
        <w:t>L’</w:t>
      </w:r>
      <w:r w:rsidR="00B22A61">
        <w:t>eau va pénétrer dans la</w:t>
      </w:r>
      <w:r>
        <w:t xml:space="preserve"> semence en un temps relativement court.</w:t>
      </w:r>
    </w:p>
    <w:p w:rsidR="005C1718" w:rsidRPr="00D7651B" w:rsidRDefault="005C1718" w:rsidP="005C1718">
      <w:pPr>
        <w:rPr>
          <w:i/>
        </w:rPr>
      </w:pPr>
      <w:r>
        <w:rPr>
          <w:i/>
        </w:rPr>
        <w:t>Courbe d’</w:t>
      </w:r>
      <w:r w:rsidR="00D7651B">
        <w:rPr>
          <w:i/>
        </w:rPr>
        <w:t>im</w:t>
      </w:r>
      <w:r>
        <w:rPr>
          <w:i/>
        </w:rPr>
        <w:t>b</w:t>
      </w:r>
      <w:r w:rsidR="00D7651B">
        <w:rPr>
          <w:i/>
        </w:rPr>
        <w:t>ibi</w:t>
      </w:r>
      <w:r>
        <w:rPr>
          <w:i/>
        </w:rPr>
        <w:t>tion dans poly</w:t>
      </w:r>
    </w:p>
    <w:p w:rsidR="00B22A61" w:rsidRDefault="00B22A61" w:rsidP="005C1718"/>
    <w:p w:rsidR="00B22A61" w:rsidRDefault="00B22A61" w:rsidP="005C1718">
      <w:r>
        <w:lastRenderedPageBreak/>
        <w:t>Les téguments de la graine sont complètement secs et plus ou moins lignifiés. Quand l’eau pénètre dedans elle le fait par capillarité.</w:t>
      </w:r>
    </w:p>
    <w:p w:rsidR="00B22A61" w:rsidRPr="005C1718" w:rsidRDefault="00B22A61" w:rsidP="005C1718">
      <w:r>
        <w:t>Dans les tissus de la graine, l’eau entre par le phénomène osmotique.</w:t>
      </w:r>
    </w:p>
    <w:p w:rsidR="005C1718" w:rsidRDefault="005C1718" w:rsidP="005C1718">
      <w:pPr>
        <w:pStyle w:val="Titre3"/>
      </w:pPr>
      <w:r>
        <w:t>2. L’oxygène</w:t>
      </w:r>
    </w:p>
    <w:p w:rsidR="002C41CC" w:rsidRDefault="002C41CC" w:rsidP="00D7651B">
      <w:r>
        <w:t xml:space="preserve">Une semence a besoin d’oxygène rapidement après la </w:t>
      </w:r>
      <w:r w:rsidR="008F1356">
        <w:t>réhydratation de la graine</w:t>
      </w:r>
      <w:r>
        <w:t>. C’est l’oxygène dissout, solubilisé dans l’eau qui est utilisé pour la respiration.</w:t>
      </w:r>
    </w:p>
    <w:p w:rsidR="008F1356" w:rsidRDefault="008F1356" w:rsidP="00D7651B"/>
    <w:p w:rsidR="00175DCA" w:rsidRPr="00D7651B" w:rsidRDefault="00175DCA" w:rsidP="00D7651B">
      <w:r>
        <w:t>On a constaté les graines dont les téguments sont les plus minces elles sont plus facilement approvisionnée en oxygène. Mais la graine sera moins protégée.</w:t>
      </w:r>
    </w:p>
    <w:p w:rsidR="005C1718" w:rsidRDefault="005C1718" w:rsidP="005C1718">
      <w:pPr>
        <w:pStyle w:val="Titre3"/>
      </w:pPr>
      <w:r>
        <w:t>3. La température</w:t>
      </w:r>
    </w:p>
    <w:p w:rsidR="00175DCA" w:rsidRDefault="00175DCA" w:rsidP="00175DCA">
      <w:r>
        <w:t>Lien avec l’oxygène</w:t>
      </w:r>
    </w:p>
    <w:p w:rsidR="00175DCA" w:rsidRDefault="00175DCA" w:rsidP="00175DCA">
      <w:r>
        <w:t>Une fois que la graine</w:t>
      </w:r>
      <w:r w:rsidR="006B47BA">
        <w:t xml:space="preserve"> reprend</w:t>
      </w:r>
      <w:r>
        <w:t xml:space="preserve"> une acté métabolique, la germination se fait mieux en augmentant la température. En réchauffant le sol, on réchauffe la solution du sol et donc l’eau du sol, l’oxygène se solubilise moins bien. La température ne doit pas trop augmenter.</w:t>
      </w:r>
    </w:p>
    <w:p w:rsidR="00175DCA" w:rsidRDefault="00175DCA" w:rsidP="00175DCA"/>
    <w:p w:rsidR="00175DCA" w:rsidRDefault="00175DCA" w:rsidP="00175DCA">
      <w:r>
        <w:t>Les semences ont une température optimale de germination (fourchette de T°C étroite) variant selon les espèces considérées, les milieux climatiques.</w:t>
      </w:r>
    </w:p>
    <w:p w:rsidR="00FB4609" w:rsidRDefault="00FB4609" w:rsidP="00175DCA"/>
    <w:p w:rsidR="00623FC7" w:rsidRDefault="00887BC7" w:rsidP="00175DCA">
      <w:r>
        <w:t xml:space="preserve">Dans les </w:t>
      </w:r>
      <w:r w:rsidR="00623FC7">
        <w:t>téguments qui protègent la graine, on trou</w:t>
      </w:r>
      <w:r w:rsidR="006B47BA">
        <w:t>v</w:t>
      </w:r>
      <w:r w:rsidR="00623FC7">
        <w:t>e des composés phénoliques</w:t>
      </w:r>
      <w:r w:rsidR="006B47BA">
        <w:t xml:space="preserve"> qui</w:t>
      </w:r>
      <w:r w:rsidR="00623FC7">
        <w:t xml:space="preserve"> jouent un rôle de défense immunitaire pour la plante et empêche</w:t>
      </w:r>
      <w:r w:rsidR="006B47BA">
        <w:t>nt</w:t>
      </w:r>
      <w:r w:rsidR="00623FC7">
        <w:t xml:space="preserve"> la putréfaction, les attaques parasitaires, d’être mangé par les herbivores.</w:t>
      </w:r>
    </w:p>
    <w:p w:rsidR="00623FC7" w:rsidRPr="00175DCA" w:rsidRDefault="00623FC7" w:rsidP="00175DCA">
      <w:r>
        <w:t>Quand l’eau d’imbibition apporte de l’oxygène, les composés phénoliques s’oxydent en quinones. C’est d’autant d’oxygène en moins à l’embryon (</w:t>
      </w:r>
      <w:proofErr w:type="spellStart"/>
      <w:r>
        <w:t>pb</w:t>
      </w:r>
      <w:proofErr w:type="spellEnd"/>
      <w:r>
        <w:t xml:space="preserve"> germination).</w:t>
      </w:r>
    </w:p>
    <w:p w:rsidR="00BE4C98" w:rsidRPr="00BE4C98" w:rsidRDefault="00BE4C98" w:rsidP="00BE4C98">
      <w:pPr>
        <w:pStyle w:val="Titre2"/>
      </w:pPr>
      <w:r>
        <w:t>B. Les facteurs internes indispensables à la germination</w:t>
      </w:r>
    </w:p>
    <w:p w:rsidR="006B47BA" w:rsidRDefault="006B47BA" w:rsidP="006B47BA">
      <w:pPr>
        <w:pStyle w:val="Titre3"/>
      </w:pPr>
      <w:r>
        <w:t>A. Quiescence = vie ralentie de la graine (imposée par le milieu)</w:t>
      </w:r>
    </w:p>
    <w:p w:rsidR="006B47BA" w:rsidRPr="006B47BA" w:rsidRDefault="006B47BA" w:rsidP="006B47BA">
      <w:r>
        <w:t>Se manifeste principalement lorsque la graine attend les bonnes conditions pour germer.</w:t>
      </w:r>
    </w:p>
    <w:p w:rsidR="006B47BA" w:rsidRDefault="006B47BA" w:rsidP="006B47BA">
      <w:pPr>
        <w:pStyle w:val="Titre3"/>
      </w:pPr>
      <w:r>
        <w:t>B. Dormance (imposée par la graine)</w:t>
      </w:r>
    </w:p>
    <w:p w:rsidR="006B47BA" w:rsidRDefault="006B47BA" w:rsidP="006B47BA">
      <w:r>
        <w:t>Une graine en dormance ne germe pas alors que les conditions de milieux sont réunies.</w:t>
      </w:r>
    </w:p>
    <w:p w:rsidR="006B47BA" w:rsidRDefault="006B47BA" w:rsidP="006B47BA">
      <w:r>
        <w:t>Vie ralentie plus profonde, plus difficile à lever.</w:t>
      </w:r>
    </w:p>
    <w:p w:rsidR="006B47BA" w:rsidRDefault="006B47BA" w:rsidP="006B47BA"/>
    <w:p w:rsidR="006B47BA" w:rsidRDefault="006B47BA" w:rsidP="006B47BA">
      <w:r>
        <w:t>Peut être liée à deux cas de figure : 75% des graines au moment de la germination sont en dormance.</w:t>
      </w:r>
    </w:p>
    <w:p w:rsidR="006B47BA" w:rsidRDefault="006B47BA" w:rsidP="006B47BA">
      <w:r>
        <w:t>-Si on débarrasse les téguments, la graine germe =&gt; inhibition tégumentaire.</w:t>
      </w:r>
    </w:p>
    <w:p w:rsidR="006B47BA" w:rsidRPr="006B47BA" w:rsidRDefault="006B47BA" w:rsidP="006B47BA">
      <w:r>
        <w:t>-Si on débarrasse les téguments, la graine ne germe pas =&gt; dormance embryonnaire</w:t>
      </w:r>
    </w:p>
    <w:p w:rsidR="001B685C" w:rsidRDefault="001B685C" w:rsidP="001B685C">
      <w:pPr>
        <w:pStyle w:val="Titre2"/>
      </w:pPr>
      <w:r>
        <w:t>C. Les inhibitions tégumentaires</w:t>
      </w:r>
    </w:p>
    <w:p w:rsidR="001B685C" w:rsidRDefault="00320897" w:rsidP="00320897">
      <w:pPr>
        <w:pStyle w:val="Titre3"/>
      </w:pPr>
      <w:r>
        <w:t>1. Résistance mécanique</w:t>
      </w:r>
    </w:p>
    <w:p w:rsidR="00320897" w:rsidRPr="00320897" w:rsidRDefault="00320897" w:rsidP="00320897">
      <w:r>
        <w:t>Plus les enveloppes sont résistantes</w:t>
      </w:r>
      <w:r w:rsidR="00B14503">
        <w:t>, bien lignifiées</w:t>
      </w:r>
      <w:r>
        <w:t>, meilleure est la protection. La plantule n’arrive pas à percer ses téguments si ces derniers sont trop durs, ou pas assez ramolli.</w:t>
      </w:r>
    </w:p>
    <w:p w:rsidR="00320897" w:rsidRDefault="00320897" w:rsidP="00320897">
      <w:pPr>
        <w:pStyle w:val="Titre3"/>
      </w:pPr>
      <w:r>
        <w:t>2. Imperméabilité à l’eau</w:t>
      </w:r>
    </w:p>
    <w:p w:rsidR="00320897" w:rsidRPr="00B14503" w:rsidRDefault="00B14503" w:rsidP="00320897">
      <w:pPr>
        <w:rPr>
          <w:i/>
        </w:rPr>
      </w:pPr>
      <w:r>
        <w:t xml:space="preserve">Les semences sont généralement protégées par des téguments lignifiés. L’eau entre par capillarité dans les interstices. Il arrive parfois que l’eau ne pénètre pas du au fait d’une </w:t>
      </w:r>
      <w:r>
        <w:lastRenderedPageBreak/>
        <w:t>particularité des téguments (famille des Légumineuses, F</w:t>
      </w:r>
      <w:r w:rsidRPr="00B14503">
        <w:t>abacées</w:t>
      </w:r>
      <w:r>
        <w:t>) avec des imprégnations d’origine lipidique.</w:t>
      </w:r>
    </w:p>
    <w:p w:rsidR="000D3C3D" w:rsidRDefault="00320897" w:rsidP="000D3C3D">
      <w:pPr>
        <w:pStyle w:val="Titre3"/>
      </w:pPr>
      <w:r>
        <w:t>3. Imperméabilité à l’oxygène</w:t>
      </w:r>
    </w:p>
    <w:p w:rsidR="000D3C3D" w:rsidRDefault="000D3C3D" w:rsidP="000D3C3D">
      <w:r>
        <w:t>En raison d’une couche de mucilage, chez le pommier les téguments retiennent l’eau et l’oxygène.</w:t>
      </w:r>
    </w:p>
    <w:p w:rsidR="000D3C3D" w:rsidRDefault="000D3C3D" w:rsidP="000D3C3D">
      <w:r>
        <w:t>Si les cellules sont jointives alors l’oxygène ne peut aussi rentrer et circuler.</w:t>
      </w:r>
    </w:p>
    <w:p w:rsidR="007D6A05" w:rsidRDefault="007D6A05" w:rsidP="007D6A05">
      <w:pPr>
        <w:pStyle w:val="Titre3"/>
      </w:pPr>
      <w:r>
        <w:t>4. Les inhibiteurs chimiques de la germination</w:t>
      </w:r>
    </w:p>
    <w:p w:rsidR="007D6A05" w:rsidRDefault="001E2729" w:rsidP="007D6A05">
      <w:r>
        <w:t>Il existe chez certaines graines au niveau de leur tégument, des molécules chimiques qui empêchent la graine de germer.</w:t>
      </w:r>
      <w:r w:rsidR="00731B8D">
        <w:t xml:space="preserve"> Ces composés susceptibles d’inhibition se retrouvent chez les graines entourées d’enveloppes humides.</w:t>
      </w:r>
    </w:p>
    <w:p w:rsidR="00346BBD" w:rsidRDefault="008C4D9D" w:rsidP="00346BBD">
      <w:pPr>
        <w:pStyle w:val="Titre3"/>
      </w:pPr>
      <w:r>
        <w:t>5. Traitements facilitant la germination</w:t>
      </w:r>
    </w:p>
    <w:p w:rsidR="00346BBD" w:rsidRDefault="00346BBD" w:rsidP="00346BBD">
      <w:pPr>
        <w:pStyle w:val="Titre4"/>
      </w:pPr>
      <w:r>
        <w:t>Elimination de la dureté</w:t>
      </w:r>
    </w:p>
    <w:p w:rsidR="00346BBD" w:rsidRDefault="00A254C8" w:rsidP="00346BBD">
      <w:r>
        <w:t>Pour éliminer les résistances mécaniques</w:t>
      </w:r>
      <w:r w:rsidR="00FC3B32">
        <w:t xml:space="preserve">, les graines doivent avoir un </w:t>
      </w:r>
      <w:r>
        <w:t>traitement de scarification.</w:t>
      </w:r>
      <w:r w:rsidR="00FC3B32">
        <w:t xml:space="preserve"> =&gt; provoquer des fissures dans </w:t>
      </w:r>
      <w:r w:rsidR="005C463A">
        <w:t>les téguments</w:t>
      </w:r>
      <w:r w:rsidR="00FC3B32">
        <w:t xml:space="preserve"> pour que la radicule puisse percer.</w:t>
      </w:r>
    </w:p>
    <w:p w:rsidR="006F6497" w:rsidRDefault="006F6497" w:rsidP="00346BBD"/>
    <w:p w:rsidR="006F6497" w:rsidRDefault="006F6497" w:rsidP="00346BBD">
      <w:pPr>
        <w:rPr>
          <w:u w:val="single"/>
        </w:rPr>
      </w:pPr>
      <w:r>
        <w:rPr>
          <w:u w:val="single"/>
        </w:rPr>
        <w:t>Traitements naturels</w:t>
      </w:r>
    </w:p>
    <w:p w:rsidR="006F6497" w:rsidRDefault="006F6497" w:rsidP="00346BBD">
      <w:r>
        <w:t>*Putréfaction</w:t>
      </w:r>
    </w:p>
    <w:p w:rsidR="006F6497" w:rsidRDefault="006F6497" w:rsidP="00346BBD">
      <w:r>
        <w:t>*Alternance gel-dégel</w:t>
      </w:r>
    </w:p>
    <w:p w:rsidR="006F6497" w:rsidRDefault="006F6497" w:rsidP="00346BBD">
      <w:r>
        <w:t>*Digestion par les sucs digestifs</w:t>
      </w:r>
    </w:p>
    <w:p w:rsidR="006F6497" w:rsidRDefault="006F6497" w:rsidP="00346BBD"/>
    <w:p w:rsidR="006F6497" w:rsidRDefault="006F6497" w:rsidP="00346BBD">
      <w:pPr>
        <w:rPr>
          <w:u w:val="single"/>
        </w:rPr>
      </w:pPr>
      <w:r>
        <w:rPr>
          <w:u w:val="single"/>
        </w:rPr>
        <w:t>Traitements artificiels</w:t>
      </w:r>
    </w:p>
    <w:p w:rsidR="006F6497" w:rsidRDefault="006F6497" w:rsidP="00346BBD">
      <w:r>
        <w:t>*Traitements physiques</w:t>
      </w:r>
    </w:p>
    <w:p w:rsidR="006F6497" w:rsidRDefault="006F6497" w:rsidP="00346BBD">
      <w:r>
        <w:t>*Traitements chimiques</w:t>
      </w:r>
    </w:p>
    <w:p w:rsidR="00D25429" w:rsidRPr="006F6497" w:rsidRDefault="006F6497" w:rsidP="00346BBD">
      <w:r>
        <w:t>*Choc thermique</w:t>
      </w:r>
    </w:p>
    <w:p w:rsidR="00346BBD" w:rsidRDefault="00346BBD" w:rsidP="00346BBD">
      <w:pPr>
        <w:pStyle w:val="Titre4"/>
      </w:pPr>
      <w:r>
        <w:t>Amélioration de l’oxygénation</w:t>
      </w:r>
    </w:p>
    <w:p w:rsidR="00AB47F0" w:rsidRDefault="00AB47F0" w:rsidP="00AB47F0">
      <w:pPr>
        <w:rPr>
          <w:u w:val="single"/>
        </w:rPr>
      </w:pPr>
      <w:r>
        <w:rPr>
          <w:u w:val="single"/>
        </w:rPr>
        <w:t>Traitements naturels</w:t>
      </w:r>
    </w:p>
    <w:p w:rsidR="00346BBD" w:rsidRDefault="00AB47F0" w:rsidP="00346BBD">
      <w:r>
        <w:t>*Scarification</w:t>
      </w:r>
    </w:p>
    <w:p w:rsidR="00AB47F0" w:rsidRDefault="00AB47F0" w:rsidP="00346BBD">
      <w:r>
        <w:t>*Lessivage</w:t>
      </w:r>
    </w:p>
    <w:p w:rsidR="00AB47F0" w:rsidRDefault="00AB47F0" w:rsidP="00346BBD">
      <w:r>
        <w:t>*Oxydation</w:t>
      </w:r>
    </w:p>
    <w:p w:rsidR="00AB47F0" w:rsidRDefault="00AB47F0" w:rsidP="00346BBD"/>
    <w:p w:rsidR="00AB47F0" w:rsidRDefault="00AB47F0" w:rsidP="00AB47F0">
      <w:pPr>
        <w:rPr>
          <w:u w:val="single"/>
        </w:rPr>
      </w:pPr>
      <w:r>
        <w:rPr>
          <w:u w:val="single"/>
        </w:rPr>
        <w:t>Traitements artificiels</w:t>
      </w:r>
    </w:p>
    <w:p w:rsidR="00AB47F0" w:rsidRDefault="00AB47F0" w:rsidP="00346BBD">
      <w:r>
        <w:t>*Traitements physiques</w:t>
      </w:r>
    </w:p>
    <w:p w:rsidR="00AB47F0" w:rsidRDefault="00AB47F0" w:rsidP="00346BBD">
      <w:r>
        <w:t>*Traitements chimiques (lixiviation, traitements oxydants)</w:t>
      </w:r>
    </w:p>
    <w:p w:rsidR="00AB47F0" w:rsidRPr="00346BBD" w:rsidRDefault="00AB47F0" w:rsidP="00346BBD">
      <w:r>
        <w:t>*Choc thermique</w:t>
      </w:r>
    </w:p>
    <w:p w:rsidR="00346BBD" w:rsidRDefault="00346BBD" w:rsidP="00346BBD">
      <w:pPr>
        <w:pStyle w:val="Titre4"/>
      </w:pPr>
      <w:proofErr w:type="spellStart"/>
      <w:r>
        <w:t>Postmaturation</w:t>
      </w:r>
      <w:proofErr w:type="spellEnd"/>
      <w:r>
        <w:t xml:space="preserve"> au sec</w:t>
      </w:r>
    </w:p>
    <w:p w:rsidR="00B105AA" w:rsidRDefault="00947BE3" w:rsidP="00346BBD">
      <w:r>
        <w:t>Parfois il suffit d’attendre pour que les inhibitions tégumentaires disparaissent. Généralement le traitement se fait au sec sur des graines pas complètement réhydratées.</w:t>
      </w:r>
    </w:p>
    <w:p w:rsidR="008507CA" w:rsidRDefault="008507CA" w:rsidP="00346BBD">
      <w:r>
        <w:t>Quand la graine reste au sec elle est plus résistante.</w:t>
      </w:r>
    </w:p>
    <w:p w:rsidR="00817FA3" w:rsidRDefault="00817FA3" w:rsidP="00817FA3">
      <w:pPr>
        <w:pStyle w:val="Titre2"/>
      </w:pPr>
      <w:r>
        <w:t>D. Les dormances embryonnaires</w:t>
      </w:r>
    </w:p>
    <w:p w:rsidR="00817FA3" w:rsidRDefault="00817FA3" w:rsidP="00817FA3">
      <w:pPr>
        <w:pStyle w:val="Titre3"/>
      </w:pPr>
      <w:r>
        <w:t>1. Dormance primaire, dormance secondaire</w:t>
      </w:r>
    </w:p>
    <w:p w:rsidR="005E0A31" w:rsidRDefault="00DB381C" w:rsidP="00817FA3">
      <w:r>
        <w:t>La dormance primaire est présente à l’origine sur la graine au moment où la plante mère libère les graines.</w:t>
      </w:r>
    </w:p>
    <w:p w:rsidR="0091303F" w:rsidRDefault="005E0A31" w:rsidP="00817FA3">
      <w:r>
        <w:lastRenderedPageBreak/>
        <w:t>La dormance secondaire survient chez des graines à l’origine pas dormante</w:t>
      </w:r>
      <w:r w:rsidR="0091303F">
        <w:t xml:space="preserve"> donc qui peut germer sauf s</w:t>
      </w:r>
      <w:r>
        <w:t>i les conditions de milieux sont non satisfaisante</w:t>
      </w:r>
      <w:r w:rsidR="0091303F">
        <w:t>s (quiescence). Mais s</w:t>
      </w:r>
      <w:r>
        <w:t>i les conditions de milieux défavorables s’éternisent, alors les graines deviennent dormantes.</w:t>
      </w:r>
    </w:p>
    <w:p w:rsidR="006428F2" w:rsidRDefault="00CA6C55" w:rsidP="006428F2">
      <w:pPr>
        <w:pStyle w:val="Titre3"/>
      </w:pPr>
      <w:r>
        <w:t>2. Le</w:t>
      </w:r>
      <w:r w:rsidR="006428F2">
        <w:t xml:space="preserve"> cas des embryons incomplets</w:t>
      </w:r>
    </w:p>
    <w:p w:rsidR="005B5C60" w:rsidRDefault="005B5C60" w:rsidP="006428F2">
      <w:r>
        <w:t xml:space="preserve">Concerne </w:t>
      </w:r>
      <w:proofErr w:type="spellStart"/>
      <w:r>
        <w:t>bcp</w:t>
      </w:r>
      <w:proofErr w:type="spellEnd"/>
      <w:r>
        <w:t xml:space="preserve"> d’espèces. Il arrive parfois que l’embryon n’est pas totalement formé.</w:t>
      </w:r>
    </w:p>
    <w:p w:rsidR="00B73906" w:rsidRDefault="00B73906" w:rsidP="006428F2">
      <w:r>
        <w:t>Il faut attendre la fin du développement de l’embryon.</w:t>
      </w:r>
    </w:p>
    <w:p w:rsidR="00B26CE6" w:rsidRDefault="001A2E20" w:rsidP="001A2E20">
      <w:pPr>
        <w:pStyle w:val="Titre3"/>
      </w:pPr>
      <w:r>
        <w:t xml:space="preserve">3. Les dormances </w:t>
      </w:r>
      <w:proofErr w:type="spellStart"/>
      <w:r>
        <w:t>psychrolabiles</w:t>
      </w:r>
      <w:proofErr w:type="spellEnd"/>
    </w:p>
    <w:p w:rsidR="001A2E20" w:rsidRDefault="001A2E20" w:rsidP="001A2E20">
      <w:r>
        <w:t xml:space="preserve">Les dormances </w:t>
      </w:r>
      <w:r w:rsidR="009108EE">
        <w:t xml:space="preserve">des graines </w:t>
      </w:r>
      <w:r>
        <w:t xml:space="preserve">sont levées </w:t>
      </w:r>
      <w:r w:rsidR="009108EE">
        <w:t xml:space="preserve">soit par des conditions naturelles de froid hivernal (pas forcément un </w:t>
      </w:r>
      <w:proofErr w:type="spellStart"/>
      <w:r w:rsidR="009108EE">
        <w:t>pb</w:t>
      </w:r>
      <w:proofErr w:type="spellEnd"/>
      <w:r w:rsidR="009108EE">
        <w:t xml:space="preserve"> pour tous les végétaux)</w:t>
      </w:r>
      <w:r w:rsidR="001F24A1">
        <w:t xml:space="preserve">, soit par un traitement </w:t>
      </w:r>
      <w:r w:rsidR="00A47BD4">
        <w:t xml:space="preserve">artificiel </w:t>
      </w:r>
      <w:r w:rsidR="001F24A1">
        <w:t>particulier :</w:t>
      </w:r>
    </w:p>
    <w:p w:rsidR="001F24A1" w:rsidRDefault="00D77299" w:rsidP="001A2E20">
      <w:r>
        <w:t>On peut faire disparaitre c</w:t>
      </w:r>
      <w:r w:rsidR="00E9211B">
        <w:t>e</w:t>
      </w:r>
      <w:r>
        <w:t xml:space="preserve">tte dormance en stockant les semences des graines à températures froides </w:t>
      </w:r>
      <w:r w:rsidR="00C90EB1">
        <w:t xml:space="preserve">et à l’humidité </w:t>
      </w:r>
      <w:r w:rsidR="00221B3C">
        <w:t xml:space="preserve">(traitement </w:t>
      </w:r>
      <w:r>
        <w:t>de stratification).</w:t>
      </w:r>
    </w:p>
    <w:p w:rsidR="00A47BD4" w:rsidRDefault="00A47BD4" w:rsidP="001A2E20">
      <w:r>
        <w:t>*Touche à la fois les cotylédons et à la fois la radicule</w:t>
      </w:r>
    </w:p>
    <w:p w:rsidR="00C90EB1" w:rsidRDefault="00A47BD4" w:rsidP="001A2E20">
      <w:r>
        <w:rPr>
          <w:i/>
        </w:rPr>
        <w:t>Dans poly, exemple du pommier</w:t>
      </w:r>
    </w:p>
    <w:p w:rsidR="00A47BD4" w:rsidRDefault="00A47BD4" w:rsidP="001A2E20"/>
    <w:p w:rsidR="00D84781" w:rsidRDefault="00D84781" w:rsidP="001A2E20">
      <w:r>
        <w:t>Parfois ce n’est pas la radicule qui est en dormance mais la gemmule (</w:t>
      </w:r>
      <w:r w:rsidRPr="00221B3C">
        <w:rPr>
          <w:u w:val="single"/>
        </w:rPr>
        <w:t xml:space="preserve">dormance </w:t>
      </w:r>
      <w:proofErr w:type="spellStart"/>
      <w:r w:rsidRPr="00221B3C">
        <w:rPr>
          <w:u w:val="single"/>
        </w:rPr>
        <w:t>épicotylaire</w:t>
      </w:r>
      <w:proofErr w:type="spellEnd"/>
      <w:r>
        <w:t>)</w:t>
      </w:r>
      <w:r w:rsidR="00074435">
        <w:t>.</w:t>
      </w:r>
    </w:p>
    <w:p w:rsidR="00074435" w:rsidRDefault="00074435" w:rsidP="001A2E20">
      <w:r>
        <w:t>Quand on veut s’en débarrasser il faut procéder</w:t>
      </w:r>
      <w:r w:rsidR="00CB1894">
        <w:t xml:space="preserve"> par étapes : séjour tiède et humide, stratification puis séjour tiède et humide + chaud qu’au début.</w:t>
      </w:r>
    </w:p>
    <w:p w:rsidR="00074435" w:rsidRDefault="00074435" w:rsidP="001A2E20">
      <w:pPr>
        <w:rPr>
          <w:i/>
        </w:rPr>
      </w:pPr>
      <w:r>
        <w:rPr>
          <w:i/>
        </w:rPr>
        <w:t>Dans poly, exemple du pêcher, de la pivoine</w:t>
      </w:r>
    </w:p>
    <w:p w:rsidR="00074435" w:rsidRDefault="00074435" w:rsidP="001A2E20"/>
    <w:p w:rsidR="00221B3C" w:rsidRDefault="00221B3C" w:rsidP="001A2E20">
      <w:r>
        <w:t xml:space="preserve">Pour certaine espèces la dormance concerne la radicule et la gemmule : c’est la double dormance </w:t>
      </w:r>
      <w:proofErr w:type="spellStart"/>
      <w:r>
        <w:t>psychrolabile</w:t>
      </w:r>
      <w:proofErr w:type="spellEnd"/>
      <w:r>
        <w:t>.</w:t>
      </w:r>
    </w:p>
    <w:p w:rsidR="00221B3C" w:rsidRDefault="00221B3C" w:rsidP="001A2E20">
      <w:r>
        <w:t xml:space="preserve">Etapes : *stratification </w:t>
      </w:r>
      <w:r>
        <w:sym w:font="Wingdings" w:char="F0E0"/>
      </w:r>
      <w:r>
        <w:t xml:space="preserve"> levée dormance </w:t>
      </w:r>
      <w:proofErr w:type="spellStart"/>
      <w:r>
        <w:t>dormance</w:t>
      </w:r>
      <w:proofErr w:type="spellEnd"/>
      <w:r>
        <w:t xml:space="preserve"> radiculaire</w:t>
      </w:r>
    </w:p>
    <w:p w:rsidR="00221B3C" w:rsidRDefault="00221B3C" w:rsidP="001A2E20">
      <w:r>
        <w:t xml:space="preserve">*séjour tiède et humide </w:t>
      </w:r>
      <w:r>
        <w:sym w:font="Wingdings" w:char="F0E0"/>
      </w:r>
      <w:r>
        <w:t xml:space="preserve"> croissance radiculaire</w:t>
      </w:r>
    </w:p>
    <w:p w:rsidR="00221B3C" w:rsidRDefault="00221B3C" w:rsidP="001A2E20">
      <w:r>
        <w:t xml:space="preserve">*stratification </w:t>
      </w:r>
      <w:r>
        <w:sym w:font="Wingdings" w:char="F0E0"/>
      </w:r>
      <w:r>
        <w:t xml:space="preserve"> levée dormance </w:t>
      </w:r>
      <w:proofErr w:type="spellStart"/>
      <w:r>
        <w:t>épicotylaire</w:t>
      </w:r>
      <w:proofErr w:type="spellEnd"/>
    </w:p>
    <w:p w:rsidR="00221B3C" w:rsidRDefault="00221B3C" w:rsidP="001A2E20">
      <w:r>
        <w:t xml:space="preserve">*séjour tiède et humide </w:t>
      </w:r>
      <w:r>
        <w:sym w:font="Wingdings" w:char="F0E0"/>
      </w:r>
      <w:r>
        <w:t xml:space="preserve"> développement de la plantule</w:t>
      </w:r>
    </w:p>
    <w:p w:rsidR="00221B3C" w:rsidRDefault="00221B3C" w:rsidP="001A2E20"/>
    <w:p w:rsidR="00CA7154" w:rsidRDefault="00CA7154" w:rsidP="001A2E20">
      <w:r>
        <w:t xml:space="preserve">La graine </w:t>
      </w:r>
      <w:r w:rsidR="00076F54">
        <w:t xml:space="preserve">synthétise et </w:t>
      </w:r>
      <w:r>
        <w:t xml:space="preserve">accumule de l’ATP </w:t>
      </w:r>
      <w:r w:rsidR="00857D27">
        <w:t xml:space="preserve">(augmentation charge énergétique de la semence) </w:t>
      </w:r>
      <w:r>
        <w:t>pendant cette mise au froid.</w:t>
      </w:r>
    </w:p>
    <w:p w:rsidR="00B30FE4" w:rsidRDefault="00076F54" w:rsidP="001A2E20">
      <w:r>
        <w:t>L’apport de gibbérellines</w:t>
      </w:r>
      <w:r w:rsidR="00857D27">
        <w:t xml:space="preserve"> (équilibre de la balance hormonale)</w:t>
      </w:r>
      <w:r>
        <w:t xml:space="preserve"> permet d’annuler la mise au froid.</w:t>
      </w:r>
      <w:r w:rsidR="00B30FE4">
        <w:t xml:space="preserve"> </w:t>
      </w:r>
      <w:r w:rsidR="00857D27">
        <w:t>Quand la graine est dormante, l’hormone qui domine est l’</w:t>
      </w:r>
      <w:r w:rsidR="002168BF">
        <w:t xml:space="preserve">acide </w:t>
      </w:r>
      <w:proofErr w:type="spellStart"/>
      <w:r w:rsidR="002168BF">
        <w:t>abscissique</w:t>
      </w:r>
      <w:proofErr w:type="spellEnd"/>
      <w:r w:rsidR="002D012A">
        <w:t>.</w:t>
      </w:r>
    </w:p>
    <w:p w:rsidR="00B30FE4" w:rsidRDefault="002168BF" w:rsidP="002168BF">
      <w:pPr>
        <w:pStyle w:val="Titre3"/>
      </w:pPr>
      <w:r>
        <w:t xml:space="preserve">4. Les dormances </w:t>
      </w:r>
      <w:proofErr w:type="spellStart"/>
      <w:r>
        <w:t>photolabiles</w:t>
      </w:r>
      <w:proofErr w:type="spellEnd"/>
    </w:p>
    <w:p w:rsidR="00772AC8" w:rsidRDefault="002168BF" w:rsidP="00933D85">
      <w:r>
        <w:t xml:space="preserve">Levée de la </w:t>
      </w:r>
      <w:r w:rsidR="00772AC8">
        <w:t>dormance par le facteur lumière.</w:t>
      </w:r>
    </w:p>
    <w:p w:rsidR="00933D85" w:rsidRDefault="00933D85" w:rsidP="00933D85">
      <w:pPr>
        <w:pStyle w:val="Titre4"/>
      </w:pPr>
      <w:r>
        <w:t>Sensibilité à la lumière</w:t>
      </w:r>
    </w:p>
    <w:p w:rsidR="00933D85" w:rsidRDefault="00933D85" w:rsidP="00933D85">
      <w:r>
        <w:t>-Photosensibles positives (70% des dormances) =&gt; lumière obligatoire pour la levée</w:t>
      </w:r>
    </w:p>
    <w:p w:rsidR="00933D85" w:rsidRDefault="00933D85" w:rsidP="00933D85">
      <w:r>
        <w:t>-Photosensibles négatives =&gt; ob</w:t>
      </w:r>
      <w:r w:rsidR="002D012A">
        <w:t xml:space="preserve">scurité obligatoire pour germer ; le </w:t>
      </w:r>
      <w:proofErr w:type="spellStart"/>
      <w:r w:rsidR="002D012A">
        <w:t>dvpmt</w:t>
      </w:r>
      <w:proofErr w:type="spellEnd"/>
      <w:r w:rsidR="002D012A">
        <w:t xml:space="preserve"> de la r</w:t>
      </w:r>
      <w:r w:rsidR="00670774">
        <w:t>adicule et de la plantule se fon</w:t>
      </w:r>
      <w:r w:rsidR="002D012A">
        <w:t>t ensuite à la lumière</w:t>
      </w:r>
    </w:p>
    <w:p w:rsidR="002D012A" w:rsidRDefault="002D012A" w:rsidP="00933D85">
      <w:r>
        <w:t>-Photosensibles indifférentes (plupart des espèces cultivées)</w:t>
      </w:r>
    </w:p>
    <w:p w:rsidR="00C3223B" w:rsidRDefault="00C3223B" w:rsidP="00C3223B">
      <w:pPr>
        <w:pStyle w:val="Titre4"/>
      </w:pPr>
      <w:r>
        <w:t>Etude expérimentale</w:t>
      </w:r>
    </w:p>
    <w:p w:rsidR="00C3223B" w:rsidRDefault="00C3223B" w:rsidP="00C3223B">
      <w:r>
        <w:rPr>
          <w:u w:val="single"/>
        </w:rPr>
        <w:t>Observations</w:t>
      </w:r>
    </w:p>
    <w:p w:rsidR="00C3223B" w:rsidRDefault="00082D40" w:rsidP="00C3223B">
      <w:r>
        <w:t>Certaines radiations sont-elles plus efficaces que d’autres pour la levée de dormance ?</w:t>
      </w:r>
    </w:p>
    <w:p w:rsidR="00082D40" w:rsidRDefault="003C7C7C" w:rsidP="00C3223B">
      <w:pPr>
        <w:rPr>
          <w:i/>
        </w:rPr>
      </w:pPr>
      <w:r>
        <w:rPr>
          <w:i/>
        </w:rPr>
        <w:t xml:space="preserve">Dans poly, Lactuca </w:t>
      </w:r>
      <w:proofErr w:type="spellStart"/>
      <w:r>
        <w:rPr>
          <w:i/>
        </w:rPr>
        <w:t>sativa</w:t>
      </w:r>
      <w:proofErr w:type="spellEnd"/>
      <w:r>
        <w:rPr>
          <w:i/>
        </w:rPr>
        <w:t xml:space="preserve"> </w:t>
      </w:r>
    </w:p>
    <w:p w:rsidR="003C7C7C" w:rsidRDefault="003C7C7C" w:rsidP="00C3223B">
      <w:r>
        <w:t>Les radiations rouge permettent la levée de dormance la plus rapide pour la graine de laitue.</w:t>
      </w:r>
    </w:p>
    <w:p w:rsidR="003C7C7C" w:rsidRDefault="000B549A" w:rsidP="00C3223B">
      <w:r>
        <w:t>En fait c</w:t>
      </w:r>
      <w:r w:rsidR="003C7C7C">
        <w:t>’est une longueur d’onde précise, centrée sur 660nm</w:t>
      </w:r>
      <w:r w:rsidR="00C20B29">
        <w:t xml:space="preserve"> (rouge clair</w:t>
      </w:r>
      <w:r>
        <w:t>)</w:t>
      </w:r>
    </w:p>
    <w:p w:rsidR="00C20B29" w:rsidRDefault="00714710" w:rsidP="00C3223B">
      <w:r>
        <w:t>La levée est inhibée s</w:t>
      </w:r>
      <w:r w:rsidR="00CE3232">
        <w:t>i on a une longueur d’</w:t>
      </w:r>
      <w:r>
        <w:t>onde de 730nm (rouge sombre).</w:t>
      </w:r>
    </w:p>
    <w:p w:rsidR="00136A33" w:rsidRDefault="00136A33" w:rsidP="00C3223B"/>
    <w:p w:rsidR="00136A33" w:rsidRPr="00136A33" w:rsidRDefault="00136A33" w:rsidP="00C3223B">
      <w:r>
        <w:rPr>
          <w:u w:val="single"/>
        </w:rPr>
        <w:t>Hypothèses</w:t>
      </w:r>
    </w:p>
    <w:p w:rsidR="00136A33" w:rsidRDefault="000C4849" w:rsidP="00C3223B">
      <w:r>
        <w:lastRenderedPageBreak/>
        <w:t>…Forcément l’existence de photorécepteur sensible</w:t>
      </w:r>
      <w:r w:rsidR="00136A33">
        <w:t xml:space="preserve"> au rouge clair (P</w:t>
      </w:r>
      <w:r w:rsidR="00136A33">
        <w:rPr>
          <w:vertAlign w:val="subscript"/>
        </w:rPr>
        <w:t>660</w:t>
      </w:r>
      <w:r w:rsidR="00136A33">
        <w:t>)</w:t>
      </w:r>
    </w:p>
    <w:p w:rsidR="00DE024C" w:rsidRDefault="000C4849" w:rsidP="00C3223B">
      <w:r>
        <w:t xml:space="preserve">Si les semences de laitues </w:t>
      </w:r>
      <w:r w:rsidR="00DE024C">
        <w:t>réagissent au rouge sombre</w:t>
      </w:r>
      <w:r>
        <w:t>, existence aussi de photorécepteur</w:t>
      </w:r>
      <w:r w:rsidR="00DE024C">
        <w:t xml:space="preserve"> (P</w:t>
      </w:r>
      <w:r w:rsidR="00DE024C">
        <w:rPr>
          <w:vertAlign w:val="subscript"/>
        </w:rPr>
        <w:t>730</w:t>
      </w:r>
      <w:r w:rsidR="00DE024C">
        <w:t>)</w:t>
      </w:r>
    </w:p>
    <w:p w:rsidR="000C4849" w:rsidRDefault="000C4849" w:rsidP="00C3223B"/>
    <w:p w:rsidR="000C4849" w:rsidRDefault="000C4849" w:rsidP="00C3223B">
      <w:r>
        <w:t>Y-a-t-il des liens entre les deux ?</w:t>
      </w:r>
    </w:p>
    <w:p w:rsidR="007E78AA" w:rsidRDefault="00912F8A" w:rsidP="00C3223B">
      <w:r>
        <w:t>Ce sont l</w:t>
      </w:r>
      <w:r w:rsidR="007E78AA">
        <w:t>es deux formes d’un même pigment et que l’une pouvait se transformer en l’autre (hypothèse d’</w:t>
      </w:r>
      <w:proofErr w:type="spellStart"/>
      <w:r w:rsidR="007E78AA">
        <w:t>interconversion</w:t>
      </w:r>
      <w:proofErr w:type="spellEnd"/>
      <w:r w:rsidR="007E78AA">
        <w:t>).</w:t>
      </w:r>
    </w:p>
    <w:p w:rsidR="005F0055" w:rsidRPr="005F0055" w:rsidRDefault="005F0055" w:rsidP="005F0055"/>
    <w:p w:rsidR="00912F8A" w:rsidRPr="005F0055" w:rsidRDefault="00A93777" w:rsidP="005F0055">
      <w:pPr>
        <w:rPr>
          <w:u w:val="single"/>
        </w:rPr>
      </w:pPr>
      <w:r w:rsidRPr="005F0055">
        <w:rPr>
          <w:u w:val="single"/>
        </w:rPr>
        <w:t>Expérience de photométrie in vivo</w:t>
      </w:r>
    </w:p>
    <w:p w:rsidR="00A93777" w:rsidRDefault="00DA0B3C" w:rsidP="00A93777">
      <w:r>
        <w:t>La forme d’origine du pigment est celle capable de capter le rouge clair.</w:t>
      </w:r>
    </w:p>
    <w:p w:rsidR="00AE4BEB" w:rsidRDefault="00AE4BEB" w:rsidP="00A93777">
      <w:r>
        <w:t>Quand on sort les graines de l’akène et qu’on les met en lumière rouge claire, l’absorption est centrée sur 730nm. Après l’exposition, dans la graine, le pigment photorécepteur est P</w:t>
      </w:r>
      <w:r>
        <w:rPr>
          <w:vertAlign w:val="subscript"/>
        </w:rPr>
        <w:t>730</w:t>
      </w:r>
      <w:r>
        <w:t>.</w:t>
      </w:r>
    </w:p>
    <w:p w:rsidR="00AE4BEB" w:rsidRDefault="00AE4BEB" w:rsidP="00A93777"/>
    <w:p w:rsidR="00AE4BEB" w:rsidRDefault="00AE4BEB" w:rsidP="005F0055">
      <w:r>
        <w:t xml:space="preserve">Dans la configuration d’une alternance de rouge clair-rouge sombre, le pic à 660nm est plus haut que le pic à 730nm. La forme d’origine s’est donc bien </w:t>
      </w:r>
      <w:proofErr w:type="gramStart"/>
      <w:r>
        <w:t>transformé</w:t>
      </w:r>
      <w:proofErr w:type="gramEnd"/>
      <w:r>
        <w:t xml:space="preserve"> en P</w:t>
      </w:r>
      <w:r>
        <w:rPr>
          <w:vertAlign w:val="subscript"/>
        </w:rPr>
        <w:t>730</w:t>
      </w:r>
      <w:r>
        <w:t xml:space="preserve"> et ensuite c’est l’inverse.</w:t>
      </w:r>
    </w:p>
    <w:p w:rsidR="005F0055" w:rsidRDefault="005F0055" w:rsidP="005F0055"/>
    <w:p w:rsidR="005F0055" w:rsidRDefault="005F0055" w:rsidP="005F0055">
      <w:pPr>
        <w:rPr>
          <w:u w:val="single"/>
        </w:rPr>
      </w:pPr>
      <w:r>
        <w:rPr>
          <w:u w:val="single"/>
        </w:rPr>
        <w:t xml:space="preserve">Equilibre </w:t>
      </w:r>
      <w:proofErr w:type="spellStart"/>
      <w:r>
        <w:rPr>
          <w:u w:val="single"/>
        </w:rPr>
        <w:t>phytochromique</w:t>
      </w:r>
      <w:proofErr w:type="spellEnd"/>
    </w:p>
    <w:p w:rsidR="005F0055" w:rsidRDefault="005F0055" w:rsidP="005F0055"/>
    <w:p w:rsidR="00187B18" w:rsidRDefault="00187B18" w:rsidP="005F0055">
      <w:r>
        <w:t xml:space="preserve">Le pigment impliqué est le </w:t>
      </w:r>
      <w:proofErr w:type="spellStart"/>
      <w:r>
        <w:t>phytochrome</w:t>
      </w:r>
      <w:proofErr w:type="spellEnd"/>
      <w:r>
        <w:t>.</w:t>
      </w:r>
      <w:r w:rsidR="00393E64">
        <w:t xml:space="preserve"> Forme isomères : P</w:t>
      </w:r>
      <w:r w:rsidR="00393E64">
        <w:rPr>
          <w:vertAlign w:val="subscript"/>
        </w:rPr>
        <w:t>660</w:t>
      </w:r>
      <w:r w:rsidR="00393E64">
        <w:t xml:space="preserve"> et P</w:t>
      </w:r>
      <w:r w:rsidR="00393E64">
        <w:rPr>
          <w:vertAlign w:val="subscript"/>
        </w:rPr>
        <w:t>730</w:t>
      </w:r>
    </w:p>
    <w:p w:rsidR="00393E64" w:rsidRDefault="00CD322A" w:rsidP="005F0055">
      <w:r>
        <w:t xml:space="preserve">Le photochrome est composé de 4 noyau </w:t>
      </w:r>
      <w:proofErr w:type="spellStart"/>
      <w:r>
        <w:t>tétrapyrolique</w:t>
      </w:r>
      <w:proofErr w:type="spellEnd"/>
      <w:r>
        <w:t xml:space="preserve"> mais pas comme la chlorophylle car il n’y a pas de cyclisation.</w:t>
      </w:r>
    </w:p>
    <w:p w:rsidR="00CD322A" w:rsidRDefault="00CD322A" w:rsidP="005F0055"/>
    <w:p w:rsidR="00327876" w:rsidRDefault="00327876" w:rsidP="005F0055">
      <w:pPr>
        <w:rPr>
          <w:u w:val="single"/>
        </w:rPr>
      </w:pPr>
      <w:r>
        <w:rPr>
          <w:u w:val="single"/>
        </w:rPr>
        <w:t>Formes native et forme active</w:t>
      </w:r>
    </w:p>
    <w:p w:rsidR="00327876" w:rsidRDefault="00327876" w:rsidP="005F0055"/>
    <w:p w:rsidR="00327876" w:rsidRDefault="00C811A7" w:rsidP="005F0055">
      <w:r>
        <w:t>P</w:t>
      </w:r>
      <w:r>
        <w:rPr>
          <w:vertAlign w:val="subscript"/>
        </w:rPr>
        <w:t>660</w:t>
      </w:r>
      <w:r>
        <w:t xml:space="preserve"> forme inactive = forme native = forme de stockage</w:t>
      </w:r>
    </w:p>
    <w:p w:rsidR="00C811A7" w:rsidRDefault="00C811A7" w:rsidP="005F0055">
      <w:r>
        <w:t>P</w:t>
      </w:r>
      <w:r>
        <w:rPr>
          <w:vertAlign w:val="subscript"/>
        </w:rPr>
        <w:t>730</w:t>
      </w:r>
      <w:r>
        <w:t xml:space="preserve"> forme active = réversible = responsable de la germination</w:t>
      </w:r>
    </w:p>
    <w:p w:rsidR="00E0258B" w:rsidRDefault="00E0258B" w:rsidP="005F0055"/>
    <w:p w:rsidR="00665869" w:rsidRDefault="00E0258B" w:rsidP="005F0055">
      <w:r>
        <w:t>Quand la graine accumule P</w:t>
      </w:r>
      <w:r>
        <w:rPr>
          <w:vertAlign w:val="subscript"/>
        </w:rPr>
        <w:t>730</w:t>
      </w:r>
      <w:r>
        <w:t xml:space="preserve"> d’origine P</w:t>
      </w:r>
      <w:r>
        <w:rPr>
          <w:vertAlign w:val="subscript"/>
        </w:rPr>
        <w:t>660</w:t>
      </w:r>
      <w:r>
        <w:t>, la dormance est levée !</w:t>
      </w:r>
    </w:p>
    <w:p w:rsidR="00BC74DD" w:rsidRDefault="00BC74DD" w:rsidP="005F0055"/>
    <w:p w:rsidR="00BC74DD" w:rsidRDefault="00BC74DD" w:rsidP="005F0055">
      <w:pPr>
        <w:rPr>
          <w:u w:val="single"/>
        </w:rPr>
      </w:pPr>
      <w:r>
        <w:rPr>
          <w:u w:val="single"/>
        </w:rPr>
        <w:t>Efficience quantique</w:t>
      </w:r>
    </w:p>
    <w:p w:rsidR="00BC74DD" w:rsidRDefault="00BC74DD" w:rsidP="005F0055"/>
    <w:p w:rsidR="00054BE0" w:rsidRDefault="00054BE0" w:rsidP="00054BE0">
      <w:r>
        <w:t>Quand la graine accumule P</w:t>
      </w:r>
      <w:r>
        <w:rPr>
          <w:vertAlign w:val="subscript"/>
        </w:rPr>
        <w:t>730</w:t>
      </w:r>
      <w:r>
        <w:t xml:space="preserve"> d’origine P</w:t>
      </w:r>
      <w:r>
        <w:rPr>
          <w:vertAlign w:val="subscript"/>
        </w:rPr>
        <w:t>660</w:t>
      </w:r>
      <w:r>
        <w:t>, la dormance est levée et il faut un photon !</w:t>
      </w:r>
    </w:p>
    <w:p w:rsidR="00054BE0" w:rsidRDefault="00054BE0" w:rsidP="00054BE0">
      <w:r>
        <w:t>Pour la réaction inverse il faut trois photons.</w:t>
      </w:r>
    </w:p>
    <w:p w:rsidR="00D73CEE" w:rsidRDefault="00D73CEE" w:rsidP="00054BE0"/>
    <w:p w:rsidR="00054BE0" w:rsidRDefault="00D73CEE" w:rsidP="005F0055">
      <w:pPr>
        <w:rPr>
          <w:vertAlign w:val="subscript"/>
        </w:rPr>
      </w:pPr>
      <w:r>
        <w:t>Efficience quantique privilégiée dans un sens =&gt; P</w:t>
      </w:r>
      <w:r>
        <w:rPr>
          <w:vertAlign w:val="subscript"/>
        </w:rPr>
        <w:t>660</w:t>
      </w:r>
      <w:r>
        <w:t xml:space="preserve"> </w:t>
      </w:r>
      <w:r>
        <w:sym w:font="Wingdings" w:char="F0E8"/>
      </w:r>
      <w:r>
        <w:t xml:space="preserve"> P</w:t>
      </w:r>
      <w:r>
        <w:rPr>
          <w:vertAlign w:val="subscript"/>
        </w:rPr>
        <w:t>730</w:t>
      </w:r>
    </w:p>
    <w:p w:rsidR="00DF0886" w:rsidRDefault="00634923" w:rsidP="00634923">
      <w:pPr>
        <w:pStyle w:val="Titre4"/>
      </w:pPr>
      <w:r>
        <w:t xml:space="preserve">Mode de détection du </w:t>
      </w:r>
      <w:proofErr w:type="spellStart"/>
      <w:r>
        <w:t>phytochrome</w:t>
      </w:r>
      <w:proofErr w:type="spellEnd"/>
    </w:p>
    <w:p w:rsidR="00634923" w:rsidRDefault="00634923" w:rsidP="00634923"/>
    <w:p w:rsidR="00634923" w:rsidRDefault="00634923" w:rsidP="00634923">
      <w:r>
        <w:rPr>
          <w:u w:val="single"/>
        </w:rPr>
        <w:t xml:space="preserve">Métabolisme du </w:t>
      </w:r>
      <w:proofErr w:type="spellStart"/>
      <w:r>
        <w:rPr>
          <w:u w:val="single"/>
        </w:rPr>
        <w:t>phytochrome</w:t>
      </w:r>
      <w:proofErr w:type="spellEnd"/>
    </w:p>
    <w:p w:rsidR="00634923" w:rsidRDefault="00634923" w:rsidP="00634923"/>
    <w:p w:rsidR="00634923" w:rsidRDefault="00634923" w:rsidP="00634923">
      <w:r>
        <w:t xml:space="preserve">Réaction favorisée à la lumière : (stockage ; forme </w:t>
      </w:r>
      <w:proofErr w:type="gramStart"/>
      <w:r>
        <w:t>native )P</w:t>
      </w:r>
      <w:r>
        <w:rPr>
          <w:vertAlign w:val="subscript"/>
        </w:rPr>
        <w:t>660</w:t>
      </w:r>
      <w:proofErr w:type="gramEnd"/>
      <w:r>
        <w:t xml:space="preserve"> </w:t>
      </w:r>
      <w:r>
        <w:sym w:font="Wingdings" w:char="F0E8"/>
      </w:r>
      <w:r>
        <w:t xml:space="preserve"> P</w:t>
      </w:r>
      <w:r>
        <w:rPr>
          <w:vertAlign w:val="subscript"/>
        </w:rPr>
        <w:t>730</w:t>
      </w:r>
      <w:r>
        <w:t xml:space="preserve"> (forme favorisée le jour )</w:t>
      </w:r>
    </w:p>
    <w:p w:rsidR="00634923" w:rsidRDefault="00634923" w:rsidP="00634923">
      <w:r>
        <w:t>P</w:t>
      </w:r>
      <w:r>
        <w:rPr>
          <w:vertAlign w:val="subscript"/>
        </w:rPr>
        <w:t>730</w:t>
      </w:r>
      <w:r>
        <w:t xml:space="preserve"> </w:t>
      </w:r>
      <w:r>
        <w:sym w:font="Wingdings" w:char="F0E8"/>
      </w:r>
      <w:r>
        <w:t xml:space="preserve"> dégradation enzymatiques P’</w:t>
      </w:r>
    </w:p>
    <w:p w:rsidR="00634923" w:rsidRDefault="00634923" w:rsidP="00634923"/>
    <w:p w:rsidR="00634923" w:rsidRDefault="00634923" w:rsidP="00634923">
      <w:pPr>
        <w:rPr>
          <w:u w:val="single"/>
        </w:rPr>
      </w:pPr>
      <w:r>
        <w:rPr>
          <w:u w:val="single"/>
        </w:rPr>
        <w:t>Mécanisme d’action</w:t>
      </w:r>
    </w:p>
    <w:p w:rsidR="00634923" w:rsidRDefault="00634923" w:rsidP="00634923"/>
    <w:p w:rsidR="00634923" w:rsidRDefault="00634923" w:rsidP="00634923">
      <w:r>
        <w:t>Implication dans mécanismes :</w:t>
      </w:r>
    </w:p>
    <w:p w:rsidR="00634923" w:rsidRDefault="00634923" w:rsidP="00634923">
      <w:r>
        <w:t>*Germination</w:t>
      </w:r>
    </w:p>
    <w:p w:rsidR="00634923" w:rsidRDefault="00634923" w:rsidP="00634923">
      <w:r>
        <w:t>*Floraison</w:t>
      </w:r>
    </w:p>
    <w:p w:rsidR="00634923" w:rsidRDefault="00634923" w:rsidP="00634923">
      <w:r>
        <w:lastRenderedPageBreak/>
        <w:t>*Croissance (+ importante la nuit car lié à l’</w:t>
      </w:r>
      <w:proofErr w:type="spellStart"/>
      <w:r>
        <w:t>abscende</w:t>
      </w:r>
      <w:proofErr w:type="spellEnd"/>
      <w:r>
        <w:t xml:space="preserve"> de </w:t>
      </w:r>
      <w:proofErr w:type="spellStart"/>
      <w:r>
        <w:t>phytochrome</w:t>
      </w:r>
      <w:proofErr w:type="spellEnd"/>
      <w:r>
        <w:t xml:space="preserve">  </w:t>
      </w:r>
      <w:r>
        <w:rPr>
          <w:u w:val="single"/>
        </w:rPr>
        <w:t>chez plantes étiolées</w:t>
      </w:r>
      <w:r>
        <w:t xml:space="preserve"> -privées de lumière-)</w:t>
      </w:r>
    </w:p>
    <w:p w:rsidR="00634923" w:rsidRDefault="00634923" w:rsidP="00634923"/>
    <w:p w:rsidR="00634923" w:rsidRDefault="00634923" w:rsidP="00634923">
      <w:pPr>
        <w:pStyle w:val="Titre1"/>
      </w:pPr>
      <w:r>
        <w:t>III. Aspects biochimiques de la germination</w:t>
      </w:r>
    </w:p>
    <w:p w:rsidR="00634923" w:rsidRDefault="00634923" w:rsidP="00634923">
      <w:pPr>
        <w:pStyle w:val="Titre2"/>
      </w:pPr>
      <w:r>
        <w:t>A. Suivi respiratoire</w:t>
      </w:r>
    </w:p>
    <w:p w:rsidR="00634923" w:rsidRDefault="00634923" w:rsidP="00634923">
      <w:r>
        <w:t xml:space="preserve">Quand le métabolisme démarre, ça commence par l’activité mitochondriale. </w:t>
      </w:r>
      <w:r>
        <w:rPr>
          <w:i/>
        </w:rPr>
        <w:t>Poly p.18</w:t>
      </w:r>
    </w:p>
    <w:p w:rsidR="00634923" w:rsidRDefault="00634923" w:rsidP="00634923"/>
    <w:p w:rsidR="00634923" w:rsidRDefault="00634923" w:rsidP="00634923">
      <w:pPr>
        <w:pStyle w:val="Titre2"/>
      </w:pPr>
      <w:r>
        <w:t>B. Mobilisation des réserves</w:t>
      </w:r>
    </w:p>
    <w:p w:rsidR="00634923" w:rsidRDefault="00634923" w:rsidP="00634923">
      <w:pPr>
        <w:rPr>
          <w:u w:val="single"/>
        </w:rPr>
      </w:pPr>
      <w:r>
        <w:rPr>
          <w:u w:val="single"/>
        </w:rPr>
        <w:t>Cas de l’amidon</w:t>
      </w:r>
    </w:p>
    <w:p w:rsidR="00634923" w:rsidRDefault="00634923" w:rsidP="00634923"/>
    <w:p w:rsidR="00634923" w:rsidRDefault="00634923" w:rsidP="00634923">
      <w:r>
        <w:t>Action des hydrolases :</w:t>
      </w:r>
    </w:p>
    <w:p w:rsidR="00634923" w:rsidRDefault="00634923" w:rsidP="00634923">
      <w:r>
        <w:t xml:space="preserve">*3 types : alpha amylase, beta amylase et alpha  1,6 </w:t>
      </w:r>
      <w:proofErr w:type="spellStart"/>
      <w:r>
        <w:t>glucosidase</w:t>
      </w:r>
      <w:proofErr w:type="spellEnd"/>
      <w:r>
        <w:t xml:space="preserve"> dans cet ordre précis.</w:t>
      </w:r>
    </w:p>
    <w:p w:rsidR="00634923" w:rsidRDefault="00634923" w:rsidP="00634923">
      <w:r>
        <w:t>*Coupage des liaisons alpha 1,4 et alpha 1,6 par fixation d’une molécule d’eau</w:t>
      </w:r>
    </w:p>
    <w:p w:rsidR="00634923" w:rsidRDefault="00634923" w:rsidP="00634923"/>
    <w:p w:rsidR="00634923" w:rsidRDefault="00634923" w:rsidP="00634923">
      <w:r>
        <w:t>Action des phosphorylases :</w:t>
      </w:r>
    </w:p>
    <w:p w:rsidR="00634923" w:rsidRDefault="00634923" w:rsidP="00634923">
      <w:r>
        <w:t>*Attaquent l’amidon par l’une de ses extrémités</w:t>
      </w:r>
    </w:p>
    <w:p w:rsidR="00634923" w:rsidRDefault="00634923" w:rsidP="00634923">
      <w:r>
        <w:t>*Libèrent les molécules de glucose une par une par fixation d’une molécule d’acide phosphorique H</w:t>
      </w:r>
      <w:r>
        <w:rPr>
          <w:vertAlign w:val="subscript"/>
        </w:rPr>
        <w:t>3</w:t>
      </w:r>
      <w:r>
        <w:t>PO</w:t>
      </w:r>
      <w:r>
        <w:rPr>
          <w:vertAlign w:val="subscript"/>
        </w:rPr>
        <w:t>4</w:t>
      </w:r>
      <w:r>
        <w:t xml:space="preserve"> sur liaison alpha 1,4</w:t>
      </w:r>
    </w:p>
    <w:p w:rsidR="00634923" w:rsidRDefault="00634923" w:rsidP="00634923">
      <w:r>
        <w:t>*Glucose libéré = Glu1 Phosphate</w:t>
      </w:r>
    </w:p>
    <w:p w:rsidR="00634923" w:rsidRDefault="00634923" w:rsidP="00634923"/>
    <w:p w:rsidR="00634923" w:rsidRDefault="00371905" w:rsidP="00634923">
      <w:pPr>
        <w:rPr>
          <w:u w:val="single"/>
        </w:rPr>
      </w:pPr>
      <w:r>
        <w:rPr>
          <w:u w:val="single"/>
        </w:rPr>
        <w:t>Cas des réserves lipidiques</w:t>
      </w:r>
    </w:p>
    <w:p w:rsidR="00371905" w:rsidRDefault="00371905" w:rsidP="00634923"/>
    <w:p w:rsidR="00371905" w:rsidRDefault="00057D80" w:rsidP="00634923">
      <w:r>
        <w:t>Triglycérides =lipase=&gt; Glycérol + 3 AG</w:t>
      </w:r>
    </w:p>
    <w:p w:rsidR="00057D80" w:rsidRDefault="00057D80" w:rsidP="00634923">
      <w:r>
        <w:t xml:space="preserve">Les AG =&gt; </w:t>
      </w:r>
      <w:proofErr w:type="spellStart"/>
      <w:r>
        <w:t>glycoxilique</w:t>
      </w:r>
      <w:proofErr w:type="spellEnd"/>
      <w:r>
        <w:t xml:space="preserve"> =&gt; </w:t>
      </w:r>
      <w:proofErr w:type="spellStart"/>
      <w:r>
        <w:t>Ac.CoA</w:t>
      </w:r>
      <w:proofErr w:type="spellEnd"/>
      <w:r>
        <w:t xml:space="preserve"> =&gt; glucides</w:t>
      </w:r>
    </w:p>
    <w:p w:rsidR="00057D80" w:rsidRDefault="00057D80" w:rsidP="00634923"/>
    <w:p w:rsidR="00057D80" w:rsidRDefault="00057D80" w:rsidP="00634923">
      <w:r>
        <w:rPr>
          <w:u w:val="single"/>
        </w:rPr>
        <w:t>Cas des réserves protéiques</w:t>
      </w:r>
    </w:p>
    <w:p w:rsidR="00057D80" w:rsidRDefault="00057D80" w:rsidP="00634923"/>
    <w:p w:rsidR="00057D80" w:rsidRDefault="00057D80" w:rsidP="00634923">
      <w:r>
        <w:t xml:space="preserve">Protéines =protéase=&gt; </w:t>
      </w:r>
      <w:proofErr w:type="spellStart"/>
      <w:r>
        <w:t>Amino-acides</w:t>
      </w:r>
      <w:proofErr w:type="spellEnd"/>
    </w:p>
    <w:p w:rsidR="00057D80" w:rsidRDefault="00057D80" w:rsidP="00634923">
      <w:proofErr w:type="spellStart"/>
      <w:r>
        <w:t>Amino</w:t>
      </w:r>
      <w:proofErr w:type="spellEnd"/>
      <w:r>
        <w:t>-&gt; sources carbonées</w:t>
      </w:r>
    </w:p>
    <w:p w:rsidR="00057D80" w:rsidRDefault="00057D80" w:rsidP="00634923">
      <w:r>
        <w:t xml:space="preserve">Acides -&gt; </w:t>
      </w:r>
      <w:proofErr w:type="spellStart"/>
      <w:r>
        <w:t>nvlles</w:t>
      </w:r>
      <w:proofErr w:type="spellEnd"/>
      <w:r>
        <w:t xml:space="preserve"> protéines</w:t>
      </w:r>
    </w:p>
    <w:p w:rsidR="00057D80" w:rsidRDefault="00057D80" w:rsidP="00634923"/>
    <w:p w:rsidR="00057D80" w:rsidRDefault="00057D80" w:rsidP="00634923">
      <w:pPr>
        <w:rPr>
          <w:u w:val="single"/>
        </w:rPr>
      </w:pPr>
      <w:r>
        <w:rPr>
          <w:u w:val="single"/>
        </w:rPr>
        <w:t xml:space="preserve">Cas des réserves </w:t>
      </w:r>
      <w:proofErr w:type="spellStart"/>
      <w:r>
        <w:rPr>
          <w:u w:val="single"/>
        </w:rPr>
        <w:t>phosphorylées</w:t>
      </w:r>
      <w:proofErr w:type="spellEnd"/>
    </w:p>
    <w:p w:rsidR="00057D80" w:rsidRDefault="00057D80" w:rsidP="00634923"/>
    <w:p w:rsidR="00057D80" w:rsidRDefault="00057D80" w:rsidP="00634923">
      <w:proofErr w:type="spellStart"/>
      <w:r>
        <w:t>Phytine</w:t>
      </w:r>
      <w:proofErr w:type="spellEnd"/>
      <w:r>
        <w:t xml:space="preserve"> =</w:t>
      </w:r>
      <w:proofErr w:type="spellStart"/>
      <w:r>
        <w:t>phytases</w:t>
      </w:r>
      <w:proofErr w:type="spellEnd"/>
      <w:r>
        <w:t>=&gt; Pi</w:t>
      </w:r>
    </w:p>
    <w:p w:rsidR="00057D80" w:rsidRDefault="00057D80" w:rsidP="00634923"/>
    <w:p w:rsidR="00057D80" w:rsidRDefault="00057D80" w:rsidP="00634923">
      <w:r>
        <w:t xml:space="preserve">Où le Pi + ADP + </w:t>
      </w:r>
      <w:proofErr w:type="spellStart"/>
      <w:r>
        <w:t>nrj</w:t>
      </w:r>
      <w:proofErr w:type="spellEnd"/>
      <w:r>
        <w:t xml:space="preserve"> </w:t>
      </w:r>
      <w:r>
        <w:sym w:font="Wingdings" w:char="F0E8"/>
      </w:r>
      <w:r>
        <w:t xml:space="preserve"> ATP</w:t>
      </w:r>
    </w:p>
    <w:p w:rsidR="00057D80" w:rsidRDefault="00057D80" w:rsidP="00057D80">
      <w:pPr>
        <w:pStyle w:val="Titre2"/>
      </w:pPr>
      <w:r>
        <w:t>C. Contrôle hormonal</w:t>
      </w:r>
    </w:p>
    <w:p w:rsidR="00057D80" w:rsidRDefault="00057D80" w:rsidP="00057D80">
      <w:r>
        <w:t>Si l’albumen est séparé de l’embryon, l’</w:t>
      </w:r>
      <w:proofErr w:type="spellStart"/>
      <w:r>
        <w:t>embyron</w:t>
      </w:r>
      <w:proofErr w:type="spellEnd"/>
      <w:r>
        <w:t xml:space="preserve"> ne se </w:t>
      </w:r>
      <w:proofErr w:type="spellStart"/>
      <w:r>
        <w:t>dvpe</w:t>
      </w:r>
      <w:proofErr w:type="spellEnd"/>
      <w:r>
        <w:t xml:space="preserve"> pas</w:t>
      </w:r>
    </w:p>
    <w:p w:rsidR="00057D80" w:rsidRDefault="00057D80" w:rsidP="00057D80">
      <w:r>
        <w:t xml:space="preserve">Le signal hormonal est la synthèse de gibbérellines (hypothèse probable car on a </w:t>
      </w:r>
      <w:proofErr w:type="spellStart"/>
      <w:r>
        <w:t>jms</w:t>
      </w:r>
      <w:proofErr w:type="spellEnd"/>
      <w:r>
        <w:t xml:space="preserve"> su à quoi c du).</w:t>
      </w:r>
    </w:p>
    <w:p w:rsidR="00057D80" w:rsidRDefault="00057D80" w:rsidP="00057D80"/>
    <w:p w:rsidR="00057D80" w:rsidRDefault="00057D80" w:rsidP="00057D80">
      <w:pPr>
        <w:pStyle w:val="Titre1"/>
      </w:pPr>
      <w:r>
        <w:lastRenderedPageBreak/>
        <w:t>Conclusion</w:t>
      </w:r>
    </w:p>
    <w:p w:rsidR="00057D80" w:rsidRPr="00057D80" w:rsidRDefault="00057D80" w:rsidP="00057D80">
      <w:r>
        <w:t>La germination est l’ensemble des processus métaboliques et physiologiques…</w:t>
      </w:r>
    </w:p>
    <w:sectPr w:rsidR="00057D80" w:rsidRPr="00057D80" w:rsidSect="00BB5C9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2841A8"/>
    <w:rsid w:val="0000540E"/>
    <w:rsid w:val="00013AFE"/>
    <w:rsid w:val="0003766B"/>
    <w:rsid w:val="00051F73"/>
    <w:rsid w:val="00054BE0"/>
    <w:rsid w:val="00057D80"/>
    <w:rsid w:val="00074435"/>
    <w:rsid w:val="00076F54"/>
    <w:rsid w:val="00080585"/>
    <w:rsid w:val="00082D40"/>
    <w:rsid w:val="00091C75"/>
    <w:rsid w:val="000B549A"/>
    <w:rsid w:val="000C4849"/>
    <w:rsid w:val="000D3C3D"/>
    <w:rsid w:val="000E3ED2"/>
    <w:rsid w:val="0010278D"/>
    <w:rsid w:val="00111555"/>
    <w:rsid w:val="00123C93"/>
    <w:rsid w:val="001273E5"/>
    <w:rsid w:val="00136A33"/>
    <w:rsid w:val="00145F48"/>
    <w:rsid w:val="001733AE"/>
    <w:rsid w:val="00175DCA"/>
    <w:rsid w:val="00187B18"/>
    <w:rsid w:val="001A2CF3"/>
    <w:rsid w:val="001A2E20"/>
    <w:rsid w:val="001B11F1"/>
    <w:rsid w:val="001B685C"/>
    <w:rsid w:val="001C1002"/>
    <w:rsid w:val="001C5289"/>
    <w:rsid w:val="001E2729"/>
    <w:rsid w:val="001F24A1"/>
    <w:rsid w:val="002144DF"/>
    <w:rsid w:val="002168BF"/>
    <w:rsid w:val="00216D72"/>
    <w:rsid w:val="00221B3C"/>
    <w:rsid w:val="00227763"/>
    <w:rsid w:val="00271BB4"/>
    <w:rsid w:val="0028399F"/>
    <w:rsid w:val="002841A8"/>
    <w:rsid w:val="002941B6"/>
    <w:rsid w:val="002A0C75"/>
    <w:rsid w:val="002C41CC"/>
    <w:rsid w:val="002D012A"/>
    <w:rsid w:val="002D3D93"/>
    <w:rsid w:val="002E1CB4"/>
    <w:rsid w:val="002E7102"/>
    <w:rsid w:val="002F3629"/>
    <w:rsid w:val="0030553A"/>
    <w:rsid w:val="00320897"/>
    <w:rsid w:val="00327876"/>
    <w:rsid w:val="00346BBD"/>
    <w:rsid w:val="00364AE3"/>
    <w:rsid w:val="00371905"/>
    <w:rsid w:val="00393E64"/>
    <w:rsid w:val="003B22F2"/>
    <w:rsid w:val="003C7C7C"/>
    <w:rsid w:val="003D51C4"/>
    <w:rsid w:val="003E18B5"/>
    <w:rsid w:val="00407486"/>
    <w:rsid w:val="004128D6"/>
    <w:rsid w:val="0042313C"/>
    <w:rsid w:val="00441238"/>
    <w:rsid w:val="00461218"/>
    <w:rsid w:val="004658CE"/>
    <w:rsid w:val="00494FCB"/>
    <w:rsid w:val="004A02F6"/>
    <w:rsid w:val="004A14CD"/>
    <w:rsid w:val="005139FC"/>
    <w:rsid w:val="00542358"/>
    <w:rsid w:val="00543BBC"/>
    <w:rsid w:val="0055752F"/>
    <w:rsid w:val="0057391B"/>
    <w:rsid w:val="00582BE3"/>
    <w:rsid w:val="005A7DAF"/>
    <w:rsid w:val="005B5C60"/>
    <w:rsid w:val="005C1718"/>
    <w:rsid w:val="005C17D0"/>
    <w:rsid w:val="005C463A"/>
    <w:rsid w:val="005C4BF8"/>
    <w:rsid w:val="005E0A31"/>
    <w:rsid w:val="005E50AC"/>
    <w:rsid w:val="005E6B54"/>
    <w:rsid w:val="005F0055"/>
    <w:rsid w:val="00623FC7"/>
    <w:rsid w:val="0063146C"/>
    <w:rsid w:val="00634923"/>
    <w:rsid w:val="006428F2"/>
    <w:rsid w:val="00665869"/>
    <w:rsid w:val="00670774"/>
    <w:rsid w:val="00676A0B"/>
    <w:rsid w:val="00677893"/>
    <w:rsid w:val="00686CAD"/>
    <w:rsid w:val="006A1A5B"/>
    <w:rsid w:val="006A5D38"/>
    <w:rsid w:val="006B47BA"/>
    <w:rsid w:val="006D1F0C"/>
    <w:rsid w:val="006D5B10"/>
    <w:rsid w:val="006D5EEF"/>
    <w:rsid w:val="006F6497"/>
    <w:rsid w:val="00705289"/>
    <w:rsid w:val="0071234A"/>
    <w:rsid w:val="00714710"/>
    <w:rsid w:val="00721000"/>
    <w:rsid w:val="00731B8D"/>
    <w:rsid w:val="00772AC8"/>
    <w:rsid w:val="00787082"/>
    <w:rsid w:val="0079493A"/>
    <w:rsid w:val="007B50D3"/>
    <w:rsid w:val="007C6809"/>
    <w:rsid w:val="007D6A05"/>
    <w:rsid w:val="007D7FA2"/>
    <w:rsid w:val="007E78AA"/>
    <w:rsid w:val="007F5E3F"/>
    <w:rsid w:val="00815CA3"/>
    <w:rsid w:val="00817FA3"/>
    <w:rsid w:val="00824A84"/>
    <w:rsid w:val="008315EE"/>
    <w:rsid w:val="008507CA"/>
    <w:rsid w:val="00857D27"/>
    <w:rsid w:val="008637E4"/>
    <w:rsid w:val="00876D93"/>
    <w:rsid w:val="00887BC7"/>
    <w:rsid w:val="008906CA"/>
    <w:rsid w:val="008B42AB"/>
    <w:rsid w:val="008C4D9D"/>
    <w:rsid w:val="008D7C8E"/>
    <w:rsid w:val="008F1356"/>
    <w:rsid w:val="008F752E"/>
    <w:rsid w:val="00901A33"/>
    <w:rsid w:val="00904448"/>
    <w:rsid w:val="00905913"/>
    <w:rsid w:val="00907EB9"/>
    <w:rsid w:val="009108EE"/>
    <w:rsid w:val="00912F8A"/>
    <w:rsid w:val="0091303F"/>
    <w:rsid w:val="00926296"/>
    <w:rsid w:val="00933D85"/>
    <w:rsid w:val="009340CF"/>
    <w:rsid w:val="009340F9"/>
    <w:rsid w:val="00935A76"/>
    <w:rsid w:val="009369BD"/>
    <w:rsid w:val="009453AB"/>
    <w:rsid w:val="00947BE3"/>
    <w:rsid w:val="0095798B"/>
    <w:rsid w:val="009B4994"/>
    <w:rsid w:val="009D3B9E"/>
    <w:rsid w:val="009E5136"/>
    <w:rsid w:val="009F54E2"/>
    <w:rsid w:val="009F5FD7"/>
    <w:rsid w:val="009F7DB9"/>
    <w:rsid w:val="00A254C8"/>
    <w:rsid w:val="00A47BD4"/>
    <w:rsid w:val="00A93777"/>
    <w:rsid w:val="00A93860"/>
    <w:rsid w:val="00A93F11"/>
    <w:rsid w:val="00AB0BD1"/>
    <w:rsid w:val="00AB47F0"/>
    <w:rsid w:val="00AC32BD"/>
    <w:rsid w:val="00AE4BEB"/>
    <w:rsid w:val="00AE4DCB"/>
    <w:rsid w:val="00B105AA"/>
    <w:rsid w:val="00B14503"/>
    <w:rsid w:val="00B20E04"/>
    <w:rsid w:val="00B22A61"/>
    <w:rsid w:val="00B26CE6"/>
    <w:rsid w:val="00B30FE4"/>
    <w:rsid w:val="00B64EB4"/>
    <w:rsid w:val="00B73906"/>
    <w:rsid w:val="00B969C6"/>
    <w:rsid w:val="00BB5C98"/>
    <w:rsid w:val="00BC74DD"/>
    <w:rsid w:val="00BE4C98"/>
    <w:rsid w:val="00C20B29"/>
    <w:rsid w:val="00C3223B"/>
    <w:rsid w:val="00C40ED4"/>
    <w:rsid w:val="00C6784A"/>
    <w:rsid w:val="00C811A7"/>
    <w:rsid w:val="00C908FA"/>
    <w:rsid w:val="00C90EB1"/>
    <w:rsid w:val="00CA6C55"/>
    <w:rsid w:val="00CA7154"/>
    <w:rsid w:val="00CB1894"/>
    <w:rsid w:val="00CB1E34"/>
    <w:rsid w:val="00CD3062"/>
    <w:rsid w:val="00CD322A"/>
    <w:rsid w:val="00CE3232"/>
    <w:rsid w:val="00CE7017"/>
    <w:rsid w:val="00D25429"/>
    <w:rsid w:val="00D33D11"/>
    <w:rsid w:val="00D631D9"/>
    <w:rsid w:val="00D71685"/>
    <w:rsid w:val="00D73CEE"/>
    <w:rsid w:val="00D76143"/>
    <w:rsid w:val="00D7651B"/>
    <w:rsid w:val="00D77299"/>
    <w:rsid w:val="00D822D8"/>
    <w:rsid w:val="00D84781"/>
    <w:rsid w:val="00D91E5B"/>
    <w:rsid w:val="00DA0B3C"/>
    <w:rsid w:val="00DA45FC"/>
    <w:rsid w:val="00DB381C"/>
    <w:rsid w:val="00DE024C"/>
    <w:rsid w:val="00DF0886"/>
    <w:rsid w:val="00E0258B"/>
    <w:rsid w:val="00E70F25"/>
    <w:rsid w:val="00E71B67"/>
    <w:rsid w:val="00E83CC5"/>
    <w:rsid w:val="00E9211B"/>
    <w:rsid w:val="00EB61F9"/>
    <w:rsid w:val="00ED564F"/>
    <w:rsid w:val="00F235CF"/>
    <w:rsid w:val="00F40D80"/>
    <w:rsid w:val="00F41BA1"/>
    <w:rsid w:val="00FB4609"/>
    <w:rsid w:val="00FB48AA"/>
    <w:rsid w:val="00FC3B32"/>
    <w:rsid w:val="00FF3A5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E5B"/>
    <w:rPr>
      <w:rFonts w:eastAsiaTheme="minorEastAsia"/>
    </w:rPr>
  </w:style>
  <w:style w:type="paragraph" w:styleId="Titre1">
    <w:name w:val="heading 1"/>
    <w:basedOn w:val="Normal"/>
    <w:next w:val="Normal"/>
    <w:link w:val="Titre1Car"/>
    <w:uiPriority w:val="9"/>
    <w:qFormat/>
    <w:rsid w:val="001273E5"/>
    <w:pPr>
      <w:keepNext/>
      <w:keepLines/>
      <w:spacing w:line="480" w:lineRule="auto"/>
      <w:ind w:left="425"/>
      <w:contextualSpacing/>
      <w:outlineLvl w:val="0"/>
    </w:pPr>
    <w:rPr>
      <w:rFonts w:eastAsiaTheme="majorEastAsia"/>
      <w:bCs/>
      <w:color w:val="FF0000"/>
      <w:sz w:val="28"/>
      <w:szCs w:val="28"/>
    </w:rPr>
  </w:style>
  <w:style w:type="paragraph" w:styleId="Titre2">
    <w:name w:val="heading 2"/>
    <w:basedOn w:val="Normal"/>
    <w:next w:val="Normal"/>
    <w:link w:val="Titre2Car"/>
    <w:uiPriority w:val="9"/>
    <w:unhideWhenUsed/>
    <w:qFormat/>
    <w:rsid w:val="001273E5"/>
    <w:pPr>
      <w:keepNext/>
      <w:keepLines/>
      <w:spacing w:before="240" w:after="120" w:line="360" w:lineRule="auto"/>
      <w:ind w:left="851"/>
      <w:contextualSpacing/>
      <w:outlineLvl w:val="1"/>
    </w:pPr>
    <w:rPr>
      <w:rFonts w:eastAsiaTheme="majorEastAsia"/>
      <w:bCs/>
      <w:color w:val="00B050"/>
    </w:rPr>
  </w:style>
  <w:style w:type="paragraph" w:styleId="Titre3">
    <w:name w:val="heading 3"/>
    <w:basedOn w:val="Normal"/>
    <w:next w:val="Normal"/>
    <w:link w:val="Titre3Car"/>
    <w:uiPriority w:val="9"/>
    <w:unhideWhenUsed/>
    <w:qFormat/>
    <w:rsid w:val="001273E5"/>
    <w:pPr>
      <w:keepNext/>
      <w:keepLines/>
      <w:spacing w:before="120" w:after="120"/>
      <w:ind w:left="1276"/>
      <w:contextualSpacing/>
      <w:outlineLvl w:val="2"/>
    </w:pPr>
    <w:rPr>
      <w:rFonts w:eastAsiaTheme="majorEastAsia"/>
      <w:bCs/>
      <w:color w:val="00B0F0"/>
    </w:rPr>
  </w:style>
  <w:style w:type="paragraph" w:styleId="Titre4">
    <w:name w:val="heading 4"/>
    <w:basedOn w:val="Normal"/>
    <w:next w:val="Normal"/>
    <w:link w:val="Titre4Car"/>
    <w:uiPriority w:val="9"/>
    <w:unhideWhenUsed/>
    <w:qFormat/>
    <w:rsid w:val="001273E5"/>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73E5"/>
    <w:rPr>
      <w:rFonts w:eastAsiaTheme="majorEastAsia"/>
      <w:bCs/>
      <w:color w:val="FF0000"/>
      <w:sz w:val="28"/>
      <w:szCs w:val="28"/>
    </w:rPr>
  </w:style>
  <w:style w:type="character" w:customStyle="1" w:styleId="Titre2Car">
    <w:name w:val="Titre 2 Car"/>
    <w:basedOn w:val="Policepardfaut"/>
    <w:link w:val="Titre2"/>
    <w:uiPriority w:val="9"/>
    <w:rsid w:val="001273E5"/>
    <w:rPr>
      <w:rFonts w:eastAsiaTheme="majorEastAsia"/>
      <w:bCs/>
      <w:color w:val="00B050"/>
    </w:rPr>
  </w:style>
  <w:style w:type="character" w:customStyle="1" w:styleId="Titre3Car">
    <w:name w:val="Titre 3 Car"/>
    <w:basedOn w:val="Policepardfaut"/>
    <w:link w:val="Titre3"/>
    <w:uiPriority w:val="9"/>
    <w:rsid w:val="001273E5"/>
    <w:rPr>
      <w:rFonts w:eastAsiaTheme="majorEastAsia"/>
      <w:bCs/>
      <w:color w:val="00B0F0"/>
    </w:rPr>
  </w:style>
  <w:style w:type="character" w:customStyle="1" w:styleId="Titre4Car">
    <w:name w:val="Titre 4 Car"/>
    <w:basedOn w:val="Policepardfaut"/>
    <w:link w:val="Titre4"/>
    <w:uiPriority w:val="9"/>
    <w:rsid w:val="001273E5"/>
    <w:rPr>
      <w:rFonts w:asciiTheme="majorHAnsi" w:eastAsiaTheme="majorEastAsia" w:hAnsiTheme="majorHAnsi" w:cstheme="majorBidi"/>
      <w:b/>
      <w:bCs/>
      <w:i/>
      <w:iCs/>
      <w:color w:val="4F81BD" w:themeColor="accent1"/>
      <w:sz w:val="22"/>
      <w:szCs w:val="22"/>
      <w:lang w:eastAsia="fr-FR"/>
    </w:rPr>
  </w:style>
  <w:style w:type="paragraph" w:styleId="Titre">
    <w:name w:val="Title"/>
    <w:basedOn w:val="Normal"/>
    <w:next w:val="Normal"/>
    <w:link w:val="TitreCar"/>
    <w:uiPriority w:val="10"/>
    <w:qFormat/>
    <w:rsid w:val="001273E5"/>
    <w:pPr>
      <w:spacing w:line="480" w:lineRule="auto"/>
      <w:contextualSpacing/>
      <w:jc w:val="center"/>
    </w:pPr>
    <w:rPr>
      <w:rFonts w:eastAsiaTheme="majorEastAsia"/>
      <w:color w:val="FF0000"/>
      <w:spacing w:val="5"/>
      <w:kern w:val="28"/>
      <w:sz w:val="40"/>
      <w:szCs w:val="40"/>
    </w:rPr>
  </w:style>
  <w:style w:type="character" w:customStyle="1" w:styleId="TitreCar">
    <w:name w:val="Titre Car"/>
    <w:basedOn w:val="Policepardfaut"/>
    <w:link w:val="Titre"/>
    <w:uiPriority w:val="10"/>
    <w:rsid w:val="001273E5"/>
    <w:rPr>
      <w:rFonts w:eastAsiaTheme="majorEastAsia"/>
      <w:color w:val="FF0000"/>
      <w:spacing w:val="5"/>
      <w:kern w:val="28"/>
      <w:sz w:val="40"/>
      <w:szCs w:val="40"/>
    </w:rPr>
  </w:style>
  <w:style w:type="character" w:styleId="lev">
    <w:name w:val="Strong"/>
    <w:basedOn w:val="Policepardfaut"/>
    <w:uiPriority w:val="22"/>
    <w:qFormat/>
    <w:rsid w:val="001273E5"/>
    <w:rPr>
      <w:b/>
      <w:bCs/>
    </w:rPr>
  </w:style>
  <w:style w:type="character" w:styleId="Accentuation">
    <w:name w:val="Emphasis"/>
    <w:basedOn w:val="Policepardfaut"/>
    <w:uiPriority w:val="20"/>
    <w:qFormat/>
    <w:rsid w:val="001273E5"/>
    <w:rPr>
      <w:i/>
      <w:iCs/>
    </w:rPr>
  </w:style>
  <w:style w:type="paragraph" w:styleId="Sansinterligne">
    <w:name w:val="No Spacing"/>
    <w:uiPriority w:val="1"/>
    <w:qFormat/>
    <w:rsid w:val="001273E5"/>
    <w:rPr>
      <w:rFonts w:asciiTheme="minorHAnsi" w:eastAsiaTheme="minorEastAsia" w:hAnsiTheme="minorHAnsi"/>
      <w:sz w:val="22"/>
      <w:lang w:eastAsia="fr-FR"/>
    </w:rPr>
  </w:style>
  <w:style w:type="paragraph" w:styleId="Paragraphedeliste">
    <w:name w:val="List Paragraph"/>
    <w:basedOn w:val="Normal"/>
    <w:uiPriority w:val="34"/>
    <w:qFormat/>
    <w:rsid w:val="001273E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8</Pages>
  <Words>2055</Words>
  <Characters>11303</Characters>
  <Application>Microsoft Office Word</Application>
  <DocSecurity>0</DocSecurity>
  <Lines>94</Lines>
  <Paragraphs>26</Paragraphs>
  <ScaleCrop>false</ScaleCrop>
  <Company/>
  <LinksUpToDate>false</LinksUpToDate>
  <CharactersWithSpaces>13332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Ŧıмотнєє</dc:creator>
  <cp:keywords/>
  <dc:description/>
  <cp:lastModifiedBy>Ŧıмотнєє</cp:lastModifiedBy>
  <cp:revision>126</cp:revision>
  <dcterms:created xsi:type="dcterms:W3CDTF">2013-02-19T09:25:00Z</dcterms:created>
  <dcterms:modified xsi:type="dcterms:W3CDTF">2013-03-27T11:41:00Z</dcterms:modified>
</cp:coreProperties>
</file>