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2718" w:rsidRDefault="00564882" w:rsidP="00564882">
      <w:pPr>
        <w:jc w:val="center"/>
        <w:rPr>
          <w:b/>
          <w:sz w:val="28"/>
          <w:u w:val="single"/>
        </w:rPr>
      </w:pPr>
      <w:r w:rsidRPr="00564882">
        <w:rPr>
          <w:b/>
          <w:sz w:val="28"/>
          <w:u w:val="single"/>
        </w:rPr>
        <w:t>Ecosystème prairial</w:t>
      </w:r>
    </w:p>
    <w:p w:rsidR="00564882" w:rsidRDefault="00CE3CB3" w:rsidP="00564882">
      <w:r>
        <w:sym w:font="Wingdings" w:char="F0E8"/>
      </w:r>
      <w:r>
        <w:t xml:space="preserve"> </w:t>
      </w:r>
      <w:proofErr w:type="gramStart"/>
      <w:r w:rsidRPr="00047001">
        <w:rPr>
          <w:b/>
        </w:rPr>
        <w:t>interac</w:t>
      </w:r>
      <w:r w:rsidR="00047001" w:rsidRPr="00047001">
        <w:rPr>
          <w:b/>
        </w:rPr>
        <w:t>t</w:t>
      </w:r>
      <w:r w:rsidRPr="00047001">
        <w:rPr>
          <w:b/>
        </w:rPr>
        <w:t>ions</w:t>
      </w:r>
      <w:proofErr w:type="gramEnd"/>
      <w:r>
        <w:t xml:space="preserve"> entre herbivores, plantes et organismes du sol</w:t>
      </w:r>
    </w:p>
    <w:p w:rsidR="00CE3CB3" w:rsidRDefault="00CE3CB3" w:rsidP="00564882">
      <w:r w:rsidRPr="00CE3CB3">
        <w:rPr>
          <w:b/>
          <w:u w:val="single"/>
        </w:rPr>
        <w:t>I) Composition floristique</w:t>
      </w:r>
      <w:r>
        <w:br/>
      </w:r>
      <w:r w:rsidR="00F9007F">
        <w:rPr>
          <w:b/>
          <w:u w:val="single"/>
        </w:rPr>
        <w:t>1</w:t>
      </w:r>
      <w:r w:rsidRPr="00CE3CB3">
        <w:rPr>
          <w:b/>
          <w:u w:val="single"/>
        </w:rPr>
        <w:t>) Eléments de description</w:t>
      </w:r>
      <w:r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 xml:space="preserve">: </w:t>
      </w:r>
      <w:r>
        <w:t xml:space="preserve"> </w:t>
      </w:r>
      <w:r w:rsidRPr="00047001">
        <w:rPr>
          <w:b/>
        </w:rPr>
        <w:t>compétition</w:t>
      </w:r>
      <w:proofErr w:type="gramEnd"/>
      <w:r w:rsidRPr="00047001">
        <w:rPr>
          <w:b/>
        </w:rPr>
        <w:t xml:space="preserve"> interspécifique</w:t>
      </w:r>
      <w:r>
        <w:t xml:space="preserve"> pour les ressources, mélanges + ou – complexes. </w:t>
      </w:r>
      <w:r w:rsidRPr="00047001">
        <w:rPr>
          <w:b/>
        </w:rPr>
        <w:t xml:space="preserve">Dominance de </w:t>
      </w:r>
      <w:proofErr w:type="spellStart"/>
      <w:r w:rsidRPr="00047001">
        <w:rPr>
          <w:b/>
        </w:rPr>
        <w:t>Poacées</w:t>
      </w:r>
      <w:proofErr w:type="spellEnd"/>
      <w:r>
        <w:t xml:space="preserve">, puis Fabacées (mais aussi Astéracées, Rosacées, </w:t>
      </w:r>
      <w:proofErr w:type="spellStart"/>
      <w:r>
        <w:t>Apaiacées</w:t>
      </w:r>
      <w:proofErr w:type="spellEnd"/>
      <w:r>
        <w:t>)</w:t>
      </w:r>
    </w:p>
    <w:p w:rsidR="00CE3CB3" w:rsidRDefault="00F9007F" w:rsidP="00564882">
      <w:r>
        <w:rPr>
          <w:b/>
          <w:u w:val="single"/>
        </w:rPr>
        <w:t>2</w:t>
      </w:r>
      <w:r w:rsidR="00CE3CB3">
        <w:rPr>
          <w:b/>
          <w:u w:val="single"/>
        </w:rPr>
        <w:t xml:space="preserve">) Valeur pastorale (VP)  </w:t>
      </w:r>
      <w:r w:rsidR="00CE3CB3">
        <w:t>= valeur agronomique des formations végétales exploitées par les animaux.</w:t>
      </w:r>
      <w:r w:rsidR="00CE3CB3">
        <w:br/>
        <w:t xml:space="preserve">=&gt; </w:t>
      </w:r>
      <w:proofErr w:type="gramStart"/>
      <w:r w:rsidR="00CE3CB3">
        <w:t>elle</w:t>
      </w:r>
      <w:proofErr w:type="gramEnd"/>
      <w:r w:rsidR="00CE3CB3">
        <w:t xml:space="preserve"> est fonction de la </w:t>
      </w:r>
      <w:r w:rsidR="00CE3CB3" w:rsidRPr="00047001">
        <w:rPr>
          <w:b/>
        </w:rPr>
        <w:t>contribution spécifique</w:t>
      </w:r>
      <w:r w:rsidR="00CE3CB3">
        <w:t xml:space="preserve"> (</w:t>
      </w:r>
      <w:r w:rsidR="00CE3CB3" w:rsidRPr="00047001">
        <w:rPr>
          <w:b/>
        </w:rPr>
        <w:t>CS</w:t>
      </w:r>
      <w:r w:rsidR="00CE3CB3">
        <w:t xml:space="preserve">, en % de surface) et de </w:t>
      </w:r>
      <w:r w:rsidR="00CE3CB3" w:rsidRPr="00047001">
        <w:rPr>
          <w:b/>
        </w:rPr>
        <w:t>l'indice de qualité</w:t>
      </w:r>
      <w:r w:rsidR="00CE3CB3">
        <w:t xml:space="preserve"> (</w:t>
      </w:r>
      <w:r w:rsidR="00CE3CB3" w:rsidRPr="00047001">
        <w:rPr>
          <w:b/>
        </w:rPr>
        <w:t>Is</w:t>
      </w:r>
      <w:r>
        <w:t>, entre 0 et 5</w:t>
      </w:r>
      <w:r w:rsidR="00CE3CB3">
        <w:t>) de chaque espèce présente, soit :</w:t>
      </w:r>
      <w:r w:rsidR="00CE3CB3">
        <w:tab/>
      </w:r>
      <w:r w:rsidR="00CE3CB3">
        <w:tab/>
      </w:r>
      <w:r w:rsidR="00CE3CB3" w:rsidRPr="00CE3CB3">
        <w:rPr>
          <w:b/>
          <w:highlight w:val="yellow"/>
        </w:rPr>
        <w:t>VP = 0,2 (CS *Is)</w:t>
      </w:r>
      <w:r w:rsidR="00CE3CB3">
        <w:t xml:space="preserve"> </w:t>
      </w:r>
    </w:p>
    <w:p w:rsidR="00CE3CB3" w:rsidRDefault="00F9007F" w:rsidP="00564882">
      <w:r w:rsidRPr="00F9007F">
        <w:rPr>
          <w:b/>
          <w:u w:val="single"/>
        </w:rPr>
        <w:t xml:space="preserve">3) Facteurs de variation des prairies </w:t>
      </w:r>
      <w:r>
        <w:rPr>
          <w:b/>
          <w:u w:val="single"/>
        </w:rPr>
        <w:br/>
        <w:t xml:space="preserve">a) Milieu : </w:t>
      </w:r>
      <w:r>
        <w:t xml:space="preserve"> </w:t>
      </w:r>
      <w:r>
        <w:tab/>
        <w:t xml:space="preserve">• </w:t>
      </w:r>
      <w:r w:rsidRPr="00047001">
        <w:rPr>
          <w:b/>
        </w:rPr>
        <w:t>climat</w:t>
      </w:r>
      <w:r>
        <w:t xml:space="preserve"> (T°, précipitations) </w:t>
      </w:r>
      <w:r>
        <w:tab/>
      </w:r>
      <w:r>
        <w:tab/>
        <w:t xml:space="preserve">• </w:t>
      </w:r>
      <w:r w:rsidRPr="00047001">
        <w:rPr>
          <w:b/>
        </w:rPr>
        <w:t>topographie</w:t>
      </w:r>
      <w:r>
        <w:t xml:space="preserve"> (exposition, pente) </w:t>
      </w:r>
      <w:r>
        <w:br/>
      </w:r>
      <w:r>
        <w:tab/>
      </w:r>
      <w:r>
        <w:tab/>
      </w:r>
      <w:r>
        <w:tab/>
      </w:r>
      <w:r>
        <w:tab/>
        <w:t xml:space="preserve">• </w:t>
      </w:r>
      <w:r w:rsidRPr="00047001">
        <w:rPr>
          <w:b/>
        </w:rPr>
        <w:t>nature</w:t>
      </w:r>
      <w:r>
        <w:t xml:space="preserve"> du sol (profondeur, pH, fertilité)</w:t>
      </w:r>
    </w:p>
    <w:p w:rsidR="00F9007F" w:rsidRDefault="00F9007F" w:rsidP="00564882">
      <w:r w:rsidRPr="00F9007F">
        <w:rPr>
          <w:b/>
          <w:u w:val="single"/>
        </w:rPr>
        <w:t>b) Pratiques de gestion</w:t>
      </w:r>
      <w:r>
        <w:t xml:space="preserve"> : • </w:t>
      </w:r>
      <w:r w:rsidRPr="00047001">
        <w:rPr>
          <w:b/>
        </w:rPr>
        <w:t>pâturage</w:t>
      </w:r>
      <w:r>
        <w:t xml:space="preserve"> </w:t>
      </w:r>
      <w:r>
        <w:tab/>
      </w:r>
      <w:r>
        <w:tab/>
        <w:t xml:space="preserve">• </w:t>
      </w:r>
      <w:r w:rsidRPr="00047001">
        <w:rPr>
          <w:b/>
        </w:rPr>
        <w:t>fauche</w:t>
      </w:r>
      <w:r>
        <w:t xml:space="preserve">  </w:t>
      </w:r>
      <w:r>
        <w:tab/>
      </w:r>
      <w:r>
        <w:tab/>
        <w:t xml:space="preserve">• </w:t>
      </w:r>
      <w:r w:rsidRPr="00047001">
        <w:rPr>
          <w:b/>
        </w:rPr>
        <w:t>fertilisation</w:t>
      </w:r>
    </w:p>
    <w:p w:rsidR="00F9007F" w:rsidRDefault="00755318" w:rsidP="00564882">
      <w:r>
        <w:rPr>
          <w:b/>
          <w:noProof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1668145</wp:posOffset>
            </wp:positionH>
            <wp:positionV relativeFrom="paragraph">
              <wp:posOffset>173990</wp:posOffset>
            </wp:positionV>
            <wp:extent cx="4966335" cy="3108960"/>
            <wp:effectExtent l="19050" t="0" r="5715" b="0"/>
            <wp:wrapThrough wrapText="bothSides">
              <wp:wrapPolygon edited="0">
                <wp:start x="-83" y="0"/>
                <wp:lineTo x="-83" y="21441"/>
                <wp:lineTo x="21625" y="21441"/>
                <wp:lineTo x="21625" y="0"/>
                <wp:lineTo x="-83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9007F" w:rsidRPr="00F9007F">
        <w:rPr>
          <w:b/>
          <w:u w:val="single"/>
        </w:rPr>
        <w:t>II) Fonctionnement biogéochimique et réseaux trophiques</w:t>
      </w:r>
      <w:r w:rsidR="00F9007F">
        <w:rPr>
          <w:b/>
          <w:u w:val="single"/>
        </w:rPr>
        <w:br/>
        <w:t>1) Cycle de l'azote :</w:t>
      </w:r>
      <w:r w:rsidR="00F9007F">
        <w:t xml:space="preserve"> </w:t>
      </w:r>
    </w:p>
    <w:p w:rsidR="00755318" w:rsidRPr="00755318" w:rsidRDefault="00755318" w:rsidP="00755318">
      <w:pPr>
        <w:autoSpaceDE w:val="0"/>
        <w:autoSpaceDN w:val="0"/>
        <w:adjustRightInd w:val="0"/>
        <w:spacing w:after="0" w:line="240" w:lineRule="auto"/>
        <w:rPr>
          <w:rFonts w:cs="Arial"/>
          <w:color w:val="000000" w:themeColor="text1"/>
        </w:rPr>
      </w:pPr>
      <w:r w:rsidRPr="00755318">
        <w:rPr>
          <w:rFonts w:cs="Arial"/>
          <w:b/>
          <w:color w:val="000000" w:themeColor="text1"/>
        </w:rPr>
        <w:t>Fauche</w:t>
      </w:r>
      <w:r w:rsidRPr="00755318">
        <w:rPr>
          <w:rFonts w:cs="Arial"/>
          <w:color w:val="000000" w:themeColor="text1"/>
        </w:rPr>
        <w:t xml:space="preserve"> = fort export, 0 volatilisation</w:t>
      </w:r>
      <w:r w:rsidRPr="00755318">
        <w:rPr>
          <w:rFonts w:cs="Arial"/>
          <w:color w:val="000000" w:themeColor="text1"/>
        </w:rPr>
        <w:br/>
      </w:r>
    </w:p>
    <w:p w:rsidR="00755318" w:rsidRPr="00755318" w:rsidRDefault="00755318" w:rsidP="00755318">
      <w:pPr>
        <w:autoSpaceDE w:val="0"/>
        <w:autoSpaceDN w:val="0"/>
        <w:adjustRightInd w:val="0"/>
        <w:spacing w:after="0" w:line="240" w:lineRule="auto"/>
        <w:rPr>
          <w:rFonts w:cs="Arial"/>
          <w:color w:val="000000" w:themeColor="text1"/>
        </w:rPr>
      </w:pPr>
      <w:r w:rsidRPr="00755318">
        <w:rPr>
          <w:rFonts w:cs="Arial"/>
          <w:b/>
          <w:color w:val="000000" w:themeColor="text1"/>
        </w:rPr>
        <w:t>Pâturage</w:t>
      </w:r>
      <w:r w:rsidRPr="00755318">
        <w:rPr>
          <w:rFonts w:cs="Arial"/>
          <w:color w:val="000000" w:themeColor="text1"/>
        </w:rPr>
        <w:t xml:space="preserve"> : Exporte moins, volatilise </w:t>
      </w:r>
      <w:r>
        <w:rPr>
          <w:rFonts w:cs="Arial"/>
          <w:color w:val="000000" w:themeColor="text1"/>
        </w:rPr>
        <w:t>+</w:t>
      </w:r>
      <w:r w:rsidRPr="00755318">
        <w:rPr>
          <w:rFonts w:cs="Arial"/>
          <w:color w:val="000000" w:themeColor="text1"/>
        </w:rPr>
        <w:t xml:space="preserve">, lessive </w:t>
      </w:r>
      <w:r>
        <w:rPr>
          <w:rFonts w:cs="Arial"/>
          <w:color w:val="000000" w:themeColor="text1"/>
        </w:rPr>
        <w:t>+</w:t>
      </w:r>
      <w:r w:rsidRPr="00755318">
        <w:rPr>
          <w:rFonts w:cs="Arial"/>
          <w:color w:val="000000" w:themeColor="text1"/>
        </w:rPr>
        <w:t xml:space="preserve">, enrichit </w:t>
      </w:r>
      <w:r>
        <w:rPr>
          <w:rFonts w:cs="Arial"/>
          <w:color w:val="000000" w:themeColor="text1"/>
        </w:rPr>
        <w:t>+</w:t>
      </w:r>
      <w:r w:rsidRPr="00755318">
        <w:rPr>
          <w:rFonts w:cs="Arial"/>
          <w:color w:val="000000" w:themeColor="text1"/>
        </w:rPr>
        <w:br/>
      </w:r>
    </w:p>
    <w:p w:rsidR="00755318" w:rsidRDefault="00755318" w:rsidP="00755318">
      <w:pPr>
        <w:rPr>
          <w:rFonts w:cs="Arial"/>
          <w:color w:val="000000" w:themeColor="text1"/>
        </w:rPr>
      </w:pPr>
      <w:r w:rsidRPr="00755318">
        <w:rPr>
          <w:rFonts w:cs="Arial"/>
          <w:b/>
          <w:color w:val="000000" w:themeColor="text1"/>
        </w:rPr>
        <w:t>RG + TB</w:t>
      </w:r>
      <w:r w:rsidRPr="00755318">
        <w:rPr>
          <w:rFonts w:cs="Arial"/>
          <w:color w:val="000000" w:themeColor="text1"/>
        </w:rPr>
        <w:t xml:space="preserve"> : Fixation symbiotique, lessive -, volatilise -, enrichit =</w:t>
      </w:r>
    </w:p>
    <w:p w:rsidR="00755318" w:rsidRDefault="00755318" w:rsidP="00755318">
      <w:pPr>
        <w:rPr>
          <w:rFonts w:cs="Arial"/>
          <w:color w:val="000000" w:themeColor="text1"/>
        </w:rPr>
      </w:pPr>
    </w:p>
    <w:p w:rsidR="00755318" w:rsidRDefault="00755318" w:rsidP="00755318">
      <w:pPr>
        <w:rPr>
          <w:rFonts w:cs="Arial"/>
          <w:b/>
          <w:color w:val="000000" w:themeColor="text1"/>
          <w:u w:val="single"/>
        </w:rPr>
      </w:pPr>
      <w:r w:rsidRPr="00755318">
        <w:rPr>
          <w:rFonts w:cs="Arial"/>
          <w:b/>
          <w:color w:val="000000" w:themeColor="text1"/>
          <w:u w:val="single"/>
        </w:rPr>
        <w:t>2) Cycle du carbone</w:t>
      </w:r>
    </w:p>
    <w:p w:rsidR="00755318" w:rsidRPr="00755318" w:rsidRDefault="00651E6A" w:rsidP="00755318">
      <w:pPr>
        <w:rPr>
          <w:rFonts w:cs="Arial"/>
          <w:b/>
          <w:color w:val="000000" w:themeColor="text1"/>
          <w:u w:val="single"/>
        </w:rPr>
      </w:pPr>
      <w:r>
        <w:rPr>
          <w:rFonts w:cs="Arial"/>
          <w:b/>
          <w:noProof/>
          <w:color w:val="000000" w:themeColor="text1"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2322830</wp:posOffset>
            </wp:positionH>
            <wp:positionV relativeFrom="paragraph">
              <wp:posOffset>208280</wp:posOffset>
            </wp:positionV>
            <wp:extent cx="4267200" cy="3328035"/>
            <wp:effectExtent l="19050" t="0" r="0" b="0"/>
            <wp:wrapThrough wrapText="bothSides">
              <wp:wrapPolygon edited="0">
                <wp:start x="-96" y="0"/>
                <wp:lineTo x="-96" y="21513"/>
                <wp:lineTo x="21600" y="21513"/>
                <wp:lineTo x="21600" y="0"/>
                <wp:lineTo x="-96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2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5318" w:rsidRDefault="00755318" w:rsidP="00755318">
      <w:pPr>
        <w:rPr>
          <w:color w:val="000000" w:themeColor="text1"/>
        </w:rPr>
      </w:pPr>
      <w:r w:rsidRPr="00755318">
        <w:rPr>
          <w:rFonts w:cs="Arial"/>
          <w:b/>
          <w:color w:val="000000" w:themeColor="text1"/>
          <w:u w:val="single"/>
        </w:rPr>
        <w:t>3) Flux d'énergie</w:t>
      </w:r>
      <w:r>
        <w:rPr>
          <w:rFonts w:cs="Arial"/>
          <w:b/>
          <w:color w:val="000000" w:themeColor="text1"/>
          <w:u w:val="single"/>
        </w:rPr>
        <w:t xml:space="preserve"> (kJ/m²/an)</w:t>
      </w:r>
      <w:r>
        <w:rPr>
          <w:rFonts w:cs="Arial"/>
          <w:b/>
          <w:color w:val="000000" w:themeColor="text1"/>
          <w:u w:val="single"/>
        </w:rPr>
        <w:br/>
      </w:r>
    </w:p>
    <w:p w:rsidR="00651E6A" w:rsidRDefault="00651E6A" w:rsidP="00755318">
      <w:pPr>
        <w:rPr>
          <w:color w:val="000000" w:themeColor="text1"/>
        </w:rPr>
      </w:pPr>
    </w:p>
    <w:p w:rsidR="00651E6A" w:rsidRDefault="00651E6A" w:rsidP="00755318">
      <w:pPr>
        <w:rPr>
          <w:color w:val="000000" w:themeColor="text1"/>
        </w:rPr>
      </w:pPr>
    </w:p>
    <w:p w:rsidR="00651E6A" w:rsidRDefault="00651E6A" w:rsidP="00755318">
      <w:pPr>
        <w:rPr>
          <w:color w:val="000000" w:themeColor="text1"/>
        </w:rPr>
      </w:pPr>
    </w:p>
    <w:p w:rsidR="00651E6A" w:rsidRDefault="00651E6A" w:rsidP="00755318">
      <w:pPr>
        <w:rPr>
          <w:color w:val="000000" w:themeColor="text1"/>
        </w:rPr>
      </w:pPr>
    </w:p>
    <w:p w:rsidR="00651E6A" w:rsidRDefault="00651E6A" w:rsidP="00755318">
      <w:pPr>
        <w:rPr>
          <w:color w:val="000000" w:themeColor="text1"/>
        </w:rPr>
      </w:pPr>
    </w:p>
    <w:p w:rsidR="00651E6A" w:rsidRDefault="00651E6A" w:rsidP="00651E6A">
      <w:pPr>
        <w:rPr>
          <w:rFonts w:eastAsiaTheme="minorEastAsia"/>
          <w:color w:val="000000" w:themeColor="text1"/>
        </w:rPr>
      </w:pPr>
      <w:r w:rsidRPr="00651E6A">
        <w:rPr>
          <w:b/>
          <w:color w:val="000000" w:themeColor="text1"/>
          <w:u w:val="single"/>
        </w:rPr>
        <w:lastRenderedPageBreak/>
        <w:t xml:space="preserve">4) </w:t>
      </w:r>
      <w:r>
        <w:rPr>
          <w:b/>
          <w:color w:val="000000" w:themeColor="text1"/>
          <w:u w:val="single"/>
        </w:rPr>
        <w:t>Rendements</w:t>
      </w:r>
      <w:r w:rsidRPr="00651E6A">
        <w:rPr>
          <w:b/>
          <w:color w:val="000000" w:themeColor="text1"/>
          <w:u w:val="single"/>
        </w:rPr>
        <w:t xml:space="preserve"> écologiques et niveaux trophiques</w:t>
      </w:r>
      <w:r>
        <w:rPr>
          <w:b/>
          <w:color w:val="000000" w:themeColor="text1"/>
          <w:u w:val="single"/>
        </w:rPr>
        <w:br/>
      </w:r>
      <w:r w:rsidRPr="00651E6A">
        <w:rPr>
          <w:b/>
          <w:color w:val="000000" w:themeColor="text1"/>
        </w:rPr>
        <w:t>Production</w:t>
      </w:r>
      <w:r>
        <w:rPr>
          <w:color w:val="000000" w:themeColor="text1"/>
        </w:rPr>
        <w:t xml:space="preserve"> </w:t>
      </w:r>
      <w:r w:rsidRPr="00651E6A">
        <w:rPr>
          <w:b/>
          <w:color w:val="000000" w:themeColor="text1"/>
        </w:rPr>
        <w:t>du consommé</w:t>
      </w:r>
      <w:r>
        <w:rPr>
          <w:color w:val="000000" w:themeColor="text1"/>
        </w:rPr>
        <w:tab/>
        <w:t xml:space="preserve">=&gt; </w:t>
      </w:r>
      <w:r w:rsidRPr="00651E6A">
        <w:rPr>
          <w:b/>
          <w:color w:val="000000" w:themeColor="text1"/>
        </w:rPr>
        <w:t>W ingérée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  <w:t xml:space="preserve">=&gt;  non assimilée + </w:t>
      </w:r>
      <w:r w:rsidRPr="00651E6A">
        <w:rPr>
          <w:b/>
          <w:color w:val="000000" w:themeColor="text1"/>
        </w:rPr>
        <w:t>W assimilée</w:t>
      </w:r>
      <w:r>
        <w:rPr>
          <w:color w:val="000000" w:themeColor="text1"/>
        </w:rPr>
        <w:t xml:space="preserve"> + </w:t>
      </w:r>
      <w:proofErr w:type="spellStart"/>
      <w:r>
        <w:rPr>
          <w:color w:val="000000" w:themeColor="text1"/>
        </w:rPr>
        <w:t>resp</w:t>
      </w:r>
      <w:proofErr w:type="spellEnd"/>
      <w:r>
        <w:rPr>
          <w:color w:val="000000" w:themeColor="text1"/>
        </w:rPr>
        <w:tab/>
      </w:r>
      <w:r>
        <w:rPr>
          <w:color w:val="000000" w:themeColor="text1"/>
        </w:rPr>
        <w:br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=&gt; </w:t>
      </w:r>
      <w:proofErr w:type="spellStart"/>
      <w:r w:rsidRPr="00651E6A">
        <w:rPr>
          <w:b/>
          <w:color w:val="000000" w:themeColor="text1"/>
        </w:rPr>
        <w:t>prod</w:t>
      </w:r>
      <w:proofErr w:type="spellEnd"/>
      <w:r w:rsidRPr="00651E6A">
        <w:rPr>
          <w:b/>
          <w:color w:val="000000" w:themeColor="text1"/>
        </w:rPr>
        <w:t>° du consommateur</w:t>
      </w:r>
      <w:r>
        <w:rPr>
          <w:color w:val="000000" w:themeColor="text1"/>
        </w:rPr>
        <w:t xml:space="preserve"> + excrétion</w:t>
      </w:r>
      <w:r>
        <w:rPr>
          <w:rFonts w:eastAsiaTheme="minorEastAsia"/>
          <w:color w:val="000000" w:themeColor="text1"/>
        </w:rPr>
        <w:br/>
      </w:r>
      <w:r w:rsidRPr="00047001">
        <w:rPr>
          <w:rFonts w:eastAsiaTheme="minorEastAsia"/>
          <w:color w:val="000000" w:themeColor="text1"/>
          <w:highlight w:val="yellow"/>
        </w:rPr>
        <w:t>ʯ d'exploitation = W</w:t>
      </w:r>
      <w:r w:rsidR="0051241E" w:rsidRPr="00047001">
        <w:rPr>
          <w:rFonts w:eastAsiaTheme="minorEastAsia"/>
          <w:color w:val="000000" w:themeColor="text1"/>
          <w:highlight w:val="yellow"/>
        </w:rPr>
        <w:t xml:space="preserve"> ingérée/ </w:t>
      </w:r>
      <w:proofErr w:type="spellStart"/>
      <w:r w:rsidR="0051241E" w:rsidRPr="00047001">
        <w:rPr>
          <w:rFonts w:eastAsiaTheme="minorEastAsia"/>
          <w:color w:val="000000" w:themeColor="text1"/>
          <w:highlight w:val="yellow"/>
        </w:rPr>
        <w:t>prod</w:t>
      </w:r>
      <w:proofErr w:type="spellEnd"/>
      <w:r w:rsidR="0051241E" w:rsidRPr="00047001">
        <w:rPr>
          <w:rFonts w:eastAsiaTheme="minorEastAsia"/>
          <w:color w:val="000000" w:themeColor="text1"/>
          <w:highlight w:val="yellow"/>
        </w:rPr>
        <w:t>° du consommateur</w:t>
      </w:r>
      <w:r w:rsidR="0051241E">
        <w:rPr>
          <w:rFonts w:eastAsiaTheme="minorEastAsia"/>
          <w:color w:val="000000" w:themeColor="text1"/>
        </w:rPr>
        <w:tab/>
      </w:r>
      <w:r w:rsidR="0051241E">
        <w:rPr>
          <w:rFonts w:eastAsiaTheme="minorEastAsia"/>
          <w:color w:val="000000" w:themeColor="text1"/>
        </w:rPr>
        <w:br/>
      </w:r>
      <w:r w:rsidRPr="00047001">
        <w:rPr>
          <w:rFonts w:eastAsiaTheme="minorEastAsia"/>
          <w:color w:val="000000" w:themeColor="text1"/>
          <w:highlight w:val="yellow"/>
        </w:rPr>
        <w:t>ʯ d'assimila</w:t>
      </w:r>
      <w:r w:rsidR="0051241E" w:rsidRPr="00047001">
        <w:rPr>
          <w:rFonts w:eastAsiaTheme="minorEastAsia"/>
          <w:color w:val="000000" w:themeColor="text1"/>
          <w:highlight w:val="yellow"/>
        </w:rPr>
        <w:t xml:space="preserve">tion = W assimilée / W ingérée </w:t>
      </w:r>
      <w:r w:rsidR="0051241E" w:rsidRPr="00047001">
        <w:rPr>
          <w:rFonts w:eastAsiaTheme="minorEastAsia"/>
          <w:color w:val="000000" w:themeColor="text1"/>
          <w:highlight w:val="yellow"/>
        </w:rPr>
        <w:tab/>
      </w:r>
      <w:r w:rsidR="0051241E" w:rsidRPr="00047001">
        <w:rPr>
          <w:rFonts w:eastAsiaTheme="minorEastAsia"/>
          <w:color w:val="000000" w:themeColor="text1"/>
          <w:highlight w:val="yellow"/>
        </w:rPr>
        <w:br/>
      </w:r>
      <w:r w:rsidRPr="00047001">
        <w:rPr>
          <w:rFonts w:eastAsiaTheme="minorEastAsia"/>
          <w:color w:val="000000" w:themeColor="text1"/>
          <w:highlight w:val="yellow"/>
        </w:rPr>
        <w:t xml:space="preserve">ʯ de PN =  </w:t>
      </w:r>
      <w:proofErr w:type="spellStart"/>
      <w:r w:rsidRPr="00047001">
        <w:rPr>
          <w:rFonts w:eastAsiaTheme="minorEastAsia"/>
          <w:color w:val="000000" w:themeColor="text1"/>
          <w:highlight w:val="yellow"/>
        </w:rPr>
        <w:t>p</w:t>
      </w:r>
      <w:r w:rsidR="0051241E" w:rsidRPr="00047001">
        <w:rPr>
          <w:rFonts w:eastAsiaTheme="minorEastAsia"/>
          <w:color w:val="000000" w:themeColor="text1"/>
          <w:highlight w:val="yellow"/>
        </w:rPr>
        <w:t>rod</w:t>
      </w:r>
      <w:proofErr w:type="spellEnd"/>
      <w:r w:rsidR="0051241E" w:rsidRPr="00047001">
        <w:rPr>
          <w:rFonts w:eastAsiaTheme="minorEastAsia"/>
          <w:color w:val="000000" w:themeColor="text1"/>
          <w:highlight w:val="yellow"/>
        </w:rPr>
        <w:t>° consommateur / W assimilée</w:t>
      </w:r>
      <w:r w:rsidR="0051241E" w:rsidRPr="00047001">
        <w:rPr>
          <w:rFonts w:eastAsiaTheme="minorEastAsia"/>
          <w:color w:val="000000" w:themeColor="text1"/>
          <w:highlight w:val="yellow"/>
        </w:rPr>
        <w:tab/>
      </w:r>
      <w:r w:rsidR="0051241E" w:rsidRPr="00047001">
        <w:rPr>
          <w:rFonts w:eastAsiaTheme="minorEastAsia"/>
          <w:color w:val="000000" w:themeColor="text1"/>
          <w:highlight w:val="yellow"/>
        </w:rPr>
        <w:br/>
      </w:r>
      <w:r w:rsidRPr="00047001">
        <w:rPr>
          <w:rFonts w:eastAsiaTheme="minorEastAsia"/>
          <w:color w:val="000000" w:themeColor="text1"/>
          <w:highlight w:val="yellow"/>
        </w:rPr>
        <w:t>ʯ</w:t>
      </w:r>
      <w:r w:rsidR="0051241E" w:rsidRPr="00047001">
        <w:rPr>
          <w:rFonts w:eastAsiaTheme="minorEastAsia"/>
          <w:color w:val="000000" w:themeColor="text1"/>
          <w:highlight w:val="yellow"/>
        </w:rPr>
        <w:t xml:space="preserve"> écologique = </w:t>
      </w:r>
      <w:proofErr w:type="spellStart"/>
      <w:r w:rsidR="0051241E" w:rsidRPr="00047001">
        <w:rPr>
          <w:rFonts w:eastAsiaTheme="minorEastAsia"/>
          <w:color w:val="000000" w:themeColor="text1"/>
          <w:highlight w:val="yellow"/>
        </w:rPr>
        <w:t>prod</w:t>
      </w:r>
      <w:proofErr w:type="spellEnd"/>
      <w:r w:rsidR="0051241E" w:rsidRPr="00047001">
        <w:rPr>
          <w:rFonts w:eastAsiaTheme="minorEastAsia"/>
          <w:color w:val="000000" w:themeColor="text1"/>
          <w:highlight w:val="yellow"/>
        </w:rPr>
        <w:t xml:space="preserve">° du consommateur / </w:t>
      </w:r>
      <w:proofErr w:type="spellStart"/>
      <w:r w:rsidR="0051241E" w:rsidRPr="00047001">
        <w:rPr>
          <w:rFonts w:eastAsiaTheme="minorEastAsia"/>
          <w:color w:val="000000" w:themeColor="text1"/>
          <w:highlight w:val="yellow"/>
        </w:rPr>
        <w:t>prod</w:t>
      </w:r>
      <w:proofErr w:type="spellEnd"/>
      <w:r w:rsidR="0051241E" w:rsidRPr="00047001">
        <w:rPr>
          <w:rFonts w:eastAsiaTheme="minorEastAsia"/>
          <w:color w:val="000000" w:themeColor="text1"/>
          <w:highlight w:val="yellow"/>
        </w:rPr>
        <w:t>° du consommé</w:t>
      </w:r>
    </w:p>
    <w:p w:rsidR="0051241E" w:rsidRPr="00651E6A" w:rsidRDefault="0051241E" w:rsidP="00651E6A">
      <w:pPr>
        <w:rPr>
          <w:rFonts w:eastAsiaTheme="minorEastAsia"/>
          <w:color w:val="000000" w:themeColor="text1"/>
        </w:rPr>
      </w:pPr>
      <w:r w:rsidRPr="00047001">
        <w:rPr>
          <w:rFonts w:eastAsiaTheme="minorEastAsia"/>
          <w:b/>
          <w:color w:val="000000" w:themeColor="text1"/>
        </w:rPr>
        <w:t>Prairie artificielle pâturée</w:t>
      </w:r>
      <w:r>
        <w:rPr>
          <w:rFonts w:eastAsiaTheme="minorEastAsia"/>
          <w:color w:val="000000" w:themeColor="text1"/>
        </w:rPr>
        <w:t xml:space="preserve"> avec bovins sélectionnés mieux que </w:t>
      </w:r>
      <w:r w:rsidRPr="00047001">
        <w:rPr>
          <w:rFonts w:eastAsiaTheme="minorEastAsia"/>
          <w:b/>
          <w:color w:val="000000" w:themeColor="text1"/>
        </w:rPr>
        <w:t>prairie semi-naturelle</w:t>
      </w:r>
      <w:r>
        <w:rPr>
          <w:rFonts w:eastAsiaTheme="minorEastAsia"/>
          <w:color w:val="000000" w:themeColor="text1"/>
        </w:rPr>
        <w:t xml:space="preserve"> sans sélection</w:t>
      </w:r>
    </w:p>
    <w:p w:rsidR="00030184" w:rsidRDefault="0051241E" w:rsidP="00755318">
      <w:pPr>
        <w:rPr>
          <w:rFonts w:eastAsiaTheme="minorEastAsia"/>
          <w:color w:val="000000" w:themeColor="text1"/>
        </w:rPr>
      </w:pPr>
      <w:r w:rsidRPr="0051241E">
        <w:rPr>
          <w:rFonts w:eastAsiaTheme="minorEastAsia"/>
          <w:b/>
          <w:color w:val="000000" w:themeColor="text1"/>
          <w:u w:val="single"/>
        </w:rPr>
        <w:t xml:space="preserve">III) Successions écologiques et compétition entre les plantes </w:t>
      </w:r>
      <w:r>
        <w:rPr>
          <w:rFonts w:eastAsiaTheme="minorEastAsia"/>
          <w:b/>
          <w:color w:val="000000" w:themeColor="text1"/>
          <w:u w:val="single"/>
        </w:rPr>
        <w:br/>
      </w:r>
      <w:r w:rsidRPr="00047001">
        <w:rPr>
          <w:rFonts w:eastAsiaTheme="minorEastAsia"/>
          <w:b/>
          <w:color w:val="000000" w:themeColor="text1"/>
        </w:rPr>
        <w:t>Climax</w:t>
      </w:r>
      <w:r>
        <w:rPr>
          <w:rFonts w:eastAsiaTheme="minorEastAsia"/>
          <w:color w:val="000000" w:themeColor="text1"/>
        </w:rPr>
        <w:t xml:space="preserve"> français = Hêtraie-chênaie</w:t>
      </w:r>
      <w:r w:rsidR="00030184">
        <w:rPr>
          <w:rFonts w:eastAsiaTheme="minorEastAsia"/>
          <w:color w:val="000000" w:themeColor="text1"/>
        </w:rPr>
        <w:tab/>
      </w:r>
      <w:r w:rsidR="00030184" w:rsidRPr="00047001">
        <w:rPr>
          <w:rFonts w:eastAsiaTheme="minorEastAsia"/>
          <w:b/>
          <w:color w:val="000000" w:themeColor="text1"/>
        </w:rPr>
        <w:t>Pâturage</w:t>
      </w:r>
      <w:r w:rsidR="00030184">
        <w:rPr>
          <w:rFonts w:eastAsiaTheme="minorEastAsia"/>
          <w:color w:val="000000" w:themeColor="text1"/>
        </w:rPr>
        <w:t xml:space="preserve"> maintient écosystème à un stade jeune</w:t>
      </w:r>
      <w:r w:rsidR="00030184">
        <w:rPr>
          <w:rFonts w:eastAsiaTheme="minorEastAsia"/>
          <w:color w:val="000000" w:themeColor="text1"/>
        </w:rPr>
        <w:br/>
      </w:r>
      <w:r w:rsidR="00030184" w:rsidRPr="00030184">
        <w:rPr>
          <w:rFonts w:eastAsiaTheme="minorEastAsia"/>
          <w:b/>
          <w:color w:val="000000" w:themeColor="text1"/>
          <w:u w:val="single"/>
        </w:rPr>
        <w:t>1) Successions écologiques si abandon</w:t>
      </w:r>
      <w:r w:rsidR="00030184">
        <w:rPr>
          <w:rFonts w:eastAsiaTheme="minorEastAsia"/>
          <w:color w:val="000000" w:themeColor="text1"/>
        </w:rPr>
        <w:t>:</w:t>
      </w:r>
      <w:r w:rsidR="00030184">
        <w:rPr>
          <w:rFonts w:eastAsiaTheme="minorEastAsia"/>
          <w:color w:val="000000" w:themeColor="text1"/>
        </w:rPr>
        <w:br/>
      </w:r>
      <w:r w:rsidR="00030184" w:rsidRPr="00030184">
        <w:rPr>
          <w:rFonts w:eastAsiaTheme="minorEastAsia"/>
          <w:color w:val="000000" w:themeColor="text1"/>
        </w:rPr>
        <w:sym w:font="Wingdings" w:char="F0E8"/>
      </w:r>
      <w:r w:rsidR="00030184">
        <w:rPr>
          <w:rFonts w:eastAsiaTheme="minorEastAsia"/>
          <w:color w:val="000000" w:themeColor="text1"/>
        </w:rPr>
        <w:t xml:space="preserve"> </w:t>
      </w:r>
      <w:r w:rsidR="00030184" w:rsidRPr="00047001">
        <w:rPr>
          <w:rFonts w:eastAsiaTheme="minorEastAsia"/>
          <w:b/>
          <w:color w:val="000000" w:themeColor="text1"/>
        </w:rPr>
        <w:t>embroussaillement</w:t>
      </w:r>
      <w:r w:rsidR="00030184">
        <w:rPr>
          <w:rFonts w:eastAsiaTheme="minorEastAsia"/>
          <w:color w:val="000000" w:themeColor="text1"/>
        </w:rPr>
        <w:t xml:space="preserve"> pendant 20ans puis </w:t>
      </w:r>
      <w:r w:rsidR="00030184" w:rsidRPr="00047001">
        <w:rPr>
          <w:rFonts w:eastAsiaTheme="minorEastAsia"/>
          <w:b/>
          <w:color w:val="000000" w:themeColor="text1"/>
        </w:rPr>
        <w:t>boisement</w:t>
      </w:r>
      <w:r w:rsidR="00030184">
        <w:rPr>
          <w:rFonts w:eastAsiaTheme="minorEastAsia"/>
          <w:color w:val="000000" w:themeColor="text1"/>
        </w:rPr>
        <w:t xml:space="preserve"> naturel jusqu'à 60 ans</w:t>
      </w:r>
      <w:r w:rsidR="00030184">
        <w:rPr>
          <w:rFonts w:eastAsiaTheme="minorEastAsia"/>
          <w:color w:val="000000" w:themeColor="text1"/>
        </w:rPr>
        <w:br/>
        <w:t>Friche herbacée =&gt; lande à épineux =&gt; lande boisée =&gt; pré-bois =&gt; forêt</w:t>
      </w:r>
    </w:p>
    <w:p w:rsidR="00030184" w:rsidRDefault="00030184" w:rsidP="00755318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L'abandon des prés de fauche se traduit par le </w:t>
      </w:r>
      <w:r w:rsidRPr="00047001">
        <w:rPr>
          <w:rFonts w:eastAsiaTheme="minorEastAsia"/>
          <w:b/>
          <w:color w:val="000000" w:themeColor="text1"/>
        </w:rPr>
        <w:t>brouillage et la fermeture du paysage</w:t>
      </w:r>
      <w:r w:rsidR="00CB138E">
        <w:rPr>
          <w:rFonts w:eastAsiaTheme="minorEastAsia"/>
          <w:color w:val="000000" w:themeColor="text1"/>
        </w:rPr>
        <w:br/>
      </w:r>
      <w:r w:rsidRPr="00030184">
        <w:rPr>
          <w:rFonts w:eastAsiaTheme="minorEastAsia"/>
          <w:color w:val="000000" w:themeColor="text1"/>
        </w:rPr>
        <w:sym w:font="Wingdings" w:char="F0E8"/>
      </w:r>
      <w:r>
        <w:rPr>
          <w:rFonts w:eastAsiaTheme="minorEastAsia"/>
          <w:color w:val="000000" w:themeColor="text1"/>
        </w:rPr>
        <w:t xml:space="preserve">  </w:t>
      </w:r>
      <w:r w:rsidRPr="00047001">
        <w:rPr>
          <w:rFonts w:eastAsiaTheme="minorEastAsia"/>
          <w:b/>
          <w:color w:val="000000" w:themeColor="text1"/>
        </w:rPr>
        <w:t>0 an</w:t>
      </w:r>
      <w:r>
        <w:rPr>
          <w:rFonts w:eastAsiaTheme="minorEastAsia"/>
          <w:color w:val="000000" w:themeColor="text1"/>
        </w:rPr>
        <w:t xml:space="preserve"> : prairie bien exploitée, terrasses entretenues</w:t>
      </w:r>
      <w:r>
        <w:rPr>
          <w:rFonts w:eastAsiaTheme="minorEastAsia"/>
          <w:color w:val="000000" w:themeColor="text1"/>
        </w:rPr>
        <w:br/>
      </w:r>
      <w:r w:rsidRPr="00047001">
        <w:rPr>
          <w:rFonts w:eastAsiaTheme="minorEastAsia"/>
          <w:b/>
          <w:color w:val="000000" w:themeColor="text1"/>
        </w:rPr>
        <w:t>10 ans/20ans</w:t>
      </w:r>
      <w:r>
        <w:rPr>
          <w:rFonts w:eastAsiaTheme="minorEastAsia"/>
          <w:color w:val="000000" w:themeColor="text1"/>
        </w:rPr>
        <w:t xml:space="preserve"> : plus d'entretien des </w:t>
      </w:r>
      <w:proofErr w:type="spellStart"/>
      <w:r>
        <w:rPr>
          <w:rFonts w:eastAsiaTheme="minorEastAsia"/>
          <w:color w:val="000000" w:themeColor="text1"/>
        </w:rPr>
        <w:t>terasses</w:t>
      </w:r>
      <w:proofErr w:type="spellEnd"/>
      <w:r>
        <w:rPr>
          <w:rFonts w:eastAsiaTheme="minorEastAsia"/>
          <w:color w:val="000000" w:themeColor="text1"/>
        </w:rPr>
        <w:t>, églantines/ronces/</w:t>
      </w:r>
      <w:proofErr w:type="spellStart"/>
      <w:r>
        <w:rPr>
          <w:rFonts w:eastAsiaTheme="minorEastAsia"/>
          <w:color w:val="000000" w:themeColor="text1"/>
        </w:rPr>
        <w:t>génévrier</w:t>
      </w:r>
      <w:proofErr w:type="spellEnd"/>
      <w:r>
        <w:rPr>
          <w:rFonts w:eastAsiaTheme="minorEastAsia"/>
          <w:color w:val="000000" w:themeColor="text1"/>
        </w:rPr>
        <w:t xml:space="preserve"> commencent à s'installer</w:t>
      </w:r>
      <w:r>
        <w:rPr>
          <w:rFonts w:eastAsiaTheme="minorEastAsia"/>
          <w:color w:val="000000" w:themeColor="text1"/>
        </w:rPr>
        <w:br/>
      </w:r>
      <w:r w:rsidRPr="00047001">
        <w:rPr>
          <w:rFonts w:eastAsiaTheme="minorEastAsia"/>
          <w:b/>
          <w:color w:val="000000" w:themeColor="text1"/>
        </w:rPr>
        <w:t>30 ans:</w:t>
      </w:r>
      <w:r w:rsidR="00CB138E">
        <w:rPr>
          <w:rFonts w:eastAsiaTheme="minorEastAsia"/>
          <w:color w:val="000000" w:themeColor="text1"/>
        </w:rPr>
        <w:t xml:space="preserve"> forêt envahit la friche</w:t>
      </w:r>
    </w:p>
    <w:p w:rsidR="00CB138E" w:rsidRDefault="00CB138E" w:rsidP="00755318">
      <w:pPr>
        <w:rPr>
          <w:rFonts w:eastAsiaTheme="minorEastAsia"/>
          <w:color w:val="000000" w:themeColor="text1"/>
        </w:rPr>
      </w:pPr>
      <w:r w:rsidRPr="00CB138E">
        <w:rPr>
          <w:rFonts w:eastAsiaTheme="minorEastAsia"/>
          <w:b/>
          <w:color w:val="000000" w:themeColor="text1"/>
          <w:u w:val="single"/>
        </w:rPr>
        <w:t xml:space="preserve">2) Typologie des végétaux </w:t>
      </w:r>
      <w:proofErr w:type="spellStart"/>
      <w:r w:rsidRPr="00CB138E">
        <w:rPr>
          <w:rFonts w:eastAsiaTheme="minorEastAsia"/>
          <w:b/>
          <w:color w:val="000000" w:themeColor="text1"/>
          <w:u w:val="single"/>
        </w:rPr>
        <w:t>prairiaux</w:t>
      </w:r>
      <w:proofErr w:type="spellEnd"/>
      <w:r>
        <w:rPr>
          <w:rFonts w:eastAsiaTheme="minorEastAsia"/>
          <w:color w:val="000000" w:themeColor="text1"/>
        </w:rPr>
        <w:t xml:space="preserve"> : </w:t>
      </w:r>
      <w:r>
        <w:rPr>
          <w:rFonts w:eastAsiaTheme="minorEastAsia"/>
          <w:color w:val="000000" w:themeColor="text1"/>
        </w:rPr>
        <w:br/>
        <w:t>• si beaucoup N, éléments minéraux et eau disponible =&gt; "</w:t>
      </w:r>
      <w:r w:rsidRPr="00047001">
        <w:rPr>
          <w:rFonts w:eastAsiaTheme="minorEastAsia"/>
          <w:b/>
          <w:color w:val="000000" w:themeColor="text1"/>
        </w:rPr>
        <w:t>compétitrices</w:t>
      </w:r>
      <w:r>
        <w:rPr>
          <w:rFonts w:eastAsiaTheme="minorEastAsia"/>
          <w:color w:val="000000" w:themeColor="text1"/>
        </w:rPr>
        <w:t>" (oseille, dactyle, ray-grass</w:t>
      </w:r>
      <w:proofErr w:type="gramStart"/>
      <w:r>
        <w:rPr>
          <w:rFonts w:eastAsiaTheme="minorEastAsia"/>
          <w:color w:val="000000" w:themeColor="text1"/>
        </w:rPr>
        <w:t>)</w:t>
      </w:r>
      <w:proofErr w:type="gramEnd"/>
      <w:r>
        <w:rPr>
          <w:rFonts w:eastAsiaTheme="minorEastAsia"/>
          <w:color w:val="000000" w:themeColor="text1"/>
        </w:rPr>
        <w:br/>
        <w:t>• si moins de minéraux ou milieu sec =&gt; "</w:t>
      </w:r>
      <w:r w:rsidRPr="00047001">
        <w:rPr>
          <w:rFonts w:eastAsiaTheme="minorEastAsia"/>
          <w:b/>
          <w:color w:val="000000" w:themeColor="text1"/>
        </w:rPr>
        <w:t>tolérantes au stress</w:t>
      </w:r>
      <w:r>
        <w:rPr>
          <w:rFonts w:eastAsiaTheme="minorEastAsia"/>
          <w:color w:val="000000" w:themeColor="text1"/>
        </w:rPr>
        <w:t xml:space="preserve">" (flouve, fétuque, marguerite) </w:t>
      </w:r>
      <w:r>
        <w:rPr>
          <w:rFonts w:eastAsiaTheme="minorEastAsia"/>
          <w:color w:val="000000" w:themeColor="text1"/>
        </w:rPr>
        <w:br/>
        <w:t xml:space="preserve">• si supportent la destruction partielle ou totale de leur biomasse =&gt; </w:t>
      </w:r>
      <w:r w:rsidRPr="00047001">
        <w:rPr>
          <w:rFonts w:eastAsiaTheme="minorEastAsia"/>
          <w:b/>
          <w:color w:val="000000" w:themeColor="text1"/>
        </w:rPr>
        <w:t>rudérales</w:t>
      </w:r>
      <w:r>
        <w:rPr>
          <w:rFonts w:eastAsiaTheme="minorEastAsia"/>
          <w:color w:val="000000" w:themeColor="text1"/>
        </w:rPr>
        <w:t xml:space="preserve"> (TB, pissenlit)</w:t>
      </w:r>
    </w:p>
    <w:p w:rsidR="00CB138E" w:rsidRDefault="00CB138E" w:rsidP="00755318">
      <w:pPr>
        <w:rPr>
          <w:rFonts w:eastAsiaTheme="minorEastAsia"/>
          <w:color w:val="000000" w:themeColor="text1"/>
        </w:rPr>
      </w:pPr>
      <w:r w:rsidRPr="00CB138E">
        <w:rPr>
          <w:rFonts w:eastAsiaTheme="minorEastAsia"/>
          <w:b/>
          <w:color w:val="000000" w:themeColor="text1"/>
          <w:u w:val="single"/>
        </w:rPr>
        <w:t xml:space="preserve">IV) Réchauffement du climat et augmentation du CO2 </w:t>
      </w:r>
      <w:r>
        <w:rPr>
          <w:rFonts w:eastAsiaTheme="minorEastAsia"/>
          <w:b/>
          <w:color w:val="000000" w:themeColor="text1"/>
          <w:u w:val="single"/>
        </w:rPr>
        <w:br/>
      </w:r>
      <w:r>
        <w:rPr>
          <w:rFonts w:eastAsiaTheme="minorEastAsia"/>
          <w:color w:val="000000" w:themeColor="text1"/>
          <w:u w:val="single"/>
        </w:rPr>
        <w:t>E</w:t>
      </w:r>
      <w:r w:rsidRPr="00CB138E">
        <w:rPr>
          <w:rFonts w:eastAsiaTheme="minorEastAsia"/>
          <w:color w:val="000000" w:themeColor="text1"/>
          <w:u w:val="single"/>
        </w:rPr>
        <w:t xml:space="preserve">ffets </w:t>
      </w:r>
      <w:r>
        <w:rPr>
          <w:rFonts w:eastAsiaTheme="minorEastAsia"/>
          <w:color w:val="000000" w:themeColor="text1"/>
        </w:rPr>
        <w:t xml:space="preserve">: • ↘ 15% </w:t>
      </w:r>
      <w:proofErr w:type="spellStart"/>
      <w:r>
        <w:rPr>
          <w:rFonts w:eastAsiaTheme="minorEastAsia"/>
          <w:color w:val="000000" w:themeColor="text1"/>
        </w:rPr>
        <w:t>prod</w:t>
      </w:r>
      <w:proofErr w:type="spellEnd"/>
      <w:r>
        <w:rPr>
          <w:rFonts w:eastAsiaTheme="minorEastAsia"/>
          <w:color w:val="000000" w:themeColor="text1"/>
        </w:rPr>
        <w:t xml:space="preserve">° annuelle </w:t>
      </w:r>
      <w:r>
        <w:rPr>
          <w:rFonts w:eastAsiaTheme="minorEastAsia"/>
          <w:color w:val="000000" w:themeColor="text1"/>
        </w:rPr>
        <w:tab/>
        <w:t xml:space="preserve">• modifie le calendrier fourrager </w:t>
      </w:r>
      <w:r>
        <w:rPr>
          <w:rFonts w:eastAsiaTheme="minorEastAsia"/>
          <w:color w:val="000000" w:themeColor="text1"/>
        </w:rPr>
        <w:br/>
        <w:t xml:space="preserve"> </w:t>
      </w:r>
      <w:r>
        <w:rPr>
          <w:rFonts w:eastAsiaTheme="minorEastAsia"/>
          <w:color w:val="000000" w:themeColor="text1"/>
        </w:rPr>
        <w:tab/>
        <w:t xml:space="preserve">• ↗ valeur énergétique des fourrages </w:t>
      </w:r>
      <w:r>
        <w:rPr>
          <w:rFonts w:eastAsiaTheme="minorEastAsia"/>
          <w:color w:val="000000" w:themeColor="text1"/>
        </w:rPr>
        <w:tab/>
        <w:t>• ↘ valeur azotée</w:t>
      </w:r>
    </w:p>
    <w:p w:rsidR="00CB138E" w:rsidRDefault="00CB138E" w:rsidP="00755318">
      <w:pPr>
        <w:rPr>
          <w:rFonts w:eastAsiaTheme="minorEastAsia"/>
          <w:color w:val="000000" w:themeColor="text1"/>
        </w:rPr>
      </w:pPr>
      <w:r w:rsidRPr="00CB138E">
        <w:rPr>
          <w:rFonts w:eastAsiaTheme="minorEastAsia"/>
          <w:color w:val="000000" w:themeColor="text1"/>
          <w:u w:val="single"/>
        </w:rPr>
        <w:t>Solutions</w:t>
      </w:r>
      <w:r>
        <w:rPr>
          <w:rFonts w:eastAsiaTheme="minorEastAsia"/>
          <w:color w:val="000000" w:themeColor="text1"/>
        </w:rPr>
        <w:t xml:space="preserve"> : • modifier </w:t>
      </w:r>
      <w:r w:rsidRPr="00047001">
        <w:rPr>
          <w:rFonts w:eastAsiaTheme="minorEastAsia"/>
          <w:b/>
          <w:color w:val="000000" w:themeColor="text1"/>
        </w:rPr>
        <w:t>calendrier fourrager</w:t>
      </w:r>
      <w:r>
        <w:rPr>
          <w:rFonts w:eastAsiaTheme="minorEastAsia"/>
          <w:color w:val="000000" w:themeColor="text1"/>
        </w:rPr>
        <w:t xml:space="preserve"> (+ de stocks l'été et – </w:t>
      </w:r>
      <w:r w:rsidR="00047001">
        <w:rPr>
          <w:rFonts w:eastAsiaTheme="minorEastAsia"/>
          <w:color w:val="000000" w:themeColor="text1"/>
        </w:rPr>
        <w:t xml:space="preserve">l'hiver)        </w:t>
      </w:r>
      <w:r>
        <w:rPr>
          <w:rFonts w:eastAsiaTheme="minorEastAsia"/>
          <w:color w:val="000000" w:themeColor="text1"/>
        </w:rPr>
        <w:t xml:space="preserve">• </w:t>
      </w:r>
      <w:r w:rsidRPr="00047001">
        <w:rPr>
          <w:rFonts w:eastAsiaTheme="minorEastAsia"/>
          <w:b/>
          <w:color w:val="000000" w:themeColor="text1"/>
        </w:rPr>
        <w:t>Sorgho</w:t>
      </w:r>
      <w:r>
        <w:rPr>
          <w:rFonts w:eastAsiaTheme="minorEastAsia"/>
          <w:color w:val="000000" w:themeColor="text1"/>
        </w:rPr>
        <w:t xml:space="preserve"> plutôt que maïs</w:t>
      </w:r>
      <w:r>
        <w:rPr>
          <w:rFonts w:eastAsiaTheme="minorEastAsia"/>
          <w:color w:val="000000" w:themeColor="text1"/>
        </w:rPr>
        <w:br/>
        <w:t xml:space="preserve"> • bâtiments ↘ effets des canicules</w:t>
      </w:r>
      <w:r>
        <w:rPr>
          <w:rFonts w:eastAsiaTheme="minorEastAsia"/>
          <w:color w:val="000000" w:themeColor="text1"/>
        </w:rPr>
        <w:tab/>
        <w:t xml:space="preserve"> • + grande diversité prairial</w:t>
      </w:r>
    </w:p>
    <w:p w:rsidR="00047001" w:rsidRDefault="00047001" w:rsidP="00047001">
      <w:pPr>
        <w:rPr>
          <w:rFonts w:eastAsiaTheme="minorEastAsia"/>
          <w:color w:val="000000" w:themeColor="text1"/>
        </w:rPr>
      </w:pPr>
      <w:r>
        <w:rPr>
          <w:rFonts w:eastAsiaTheme="minorEastAsia"/>
          <w:b/>
          <w:noProof/>
          <w:color w:val="000000" w:themeColor="text1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2662555</wp:posOffset>
            </wp:positionH>
            <wp:positionV relativeFrom="paragraph">
              <wp:posOffset>793115</wp:posOffset>
            </wp:positionV>
            <wp:extent cx="3978910" cy="3004820"/>
            <wp:effectExtent l="19050" t="0" r="2540" b="0"/>
            <wp:wrapThrough wrapText="bothSides">
              <wp:wrapPolygon edited="0">
                <wp:start x="-103" y="0"/>
                <wp:lineTo x="-103" y="21500"/>
                <wp:lineTo x="21614" y="21500"/>
                <wp:lineTo x="21614" y="0"/>
                <wp:lineTo x="-103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138E" w:rsidRPr="00CB138E">
        <w:rPr>
          <w:rFonts w:eastAsiaTheme="minorEastAsia"/>
          <w:b/>
          <w:color w:val="000000" w:themeColor="text1"/>
          <w:u w:val="single"/>
        </w:rPr>
        <w:t>V) Techniques de caractérisation d'un couver prairial</w:t>
      </w:r>
      <w:r w:rsidR="00CB138E">
        <w:rPr>
          <w:rFonts w:eastAsiaTheme="minorEastAsia"/>
          <w:b/>
          <w:color w:val="000000" w:themeColor="text1"/>
          <w:u w:val="single"/>
        </w:rPr>
        <w:t xml:space="preserve"> (échelle de la parcelle)</w:t>
      </w:r>
      <w:r w:rsidR="00CB138E">
        <w:rPr>
          <w:rFonts w:eastAsiaTheme="minorEastAsia"/>
          <w:b/>
          <w:color w:val="000000" w:themeColor="text1"/>
          <w:u w:val="single"/>
        </w:rPr>
        <w:br/>
        <w:t xml:space="preserve">1) Choix des sites à observer </w:t>
      </w:r>
      <w:proofErr w:type="gramStart"/>
      <w:r w:rsidR="00CB138E">
        <w:rPr>
          <w:rFonts w:eastAsiaTheme="minorEastAsia"/>
          <w:b/>
          <w:color w:val="000000" w:themeColor="text1"/>
          <w:u w:val="single"/>
        </w:rPr>
        <w:t>:</w:t>
      </w:r>
      <w:r>
        <w:rPr>
          <w:rFonts w:eastAsiaTheme="minorEastAsia"/>
          <w:b/>
          <w:color w:val="000000" w:themeColor="text1"/>
          <w:u w:val="single"/>
        </w:rPr>
        <w:t xml:space="preserve"> </w:t>
      </w:r>
      <w:r>
        <w:rPr>
          <w:rFonts w:eastAsiaTheme="minorEastAsia"/>
          <w:b/>
          <w:color w:val="000000" w:themeColor="text1"/>
        </w:rPr>
        <w:t xml:space="preserve"> </w:t>
      </w:r>
      <w:r w:rsidRPr="00047001">
        <w:rPr>
          <w:rFonts w:eastAsiaTheme="minorEastAsia"/>
          <w:b/>
          <w:color w:val="000000" w:themeColor="text1"/>
        </w:rPr>
        <w:t>2</w:t>
      </w:r>
      <w:proofErr w:type="gramEnd"/>
      <w:r w:rsidRPr="00047001">
        <w:rPr>
          <w:rFonts w:eastAsiaTheme="minorEastAsia"/>
          <w:b/>
          <w:color w:val="000000" w:themeColor="text1"/>
        </w:rPr>
        <w:t xml:space="preserve"> prairies</w:t>
      </w:r>
      <w:r>
        <w:rPr>
          <w:rFonts w:eastAsiaTheme="minorEastAsia"/>
          <w:color w:val="000000" w:themeColor="text1"/>
        </w:rPr>
        <w:t xml:space="preserve"> ≠ ou </w:t>
      </w:r>
      <w:r w:rsidRPr="00047001">
        <w:rPr>
          <w:rFonts w:eastAsiaTheme="minorEastAsia"/>
          <w:b/>
          <w:color w:val="000000" w:themeColor="text1"/>
        </w:rPr>
        <w:t>2 portions</w:t>
      </w:r>
      <w:r>
        <w:rPr>
          <w:rFonts w:eastAsiaTheme="minorEastAsia"/>
          <w:color w:val="000000" w:themeColor="text1"/>
        </w:rPr>
        <w:t xml:space="preserve"> avec des différences nettes</w:t>
      </w:r>
      <w:r>
        <w:rPr>
          <w:rFonts w:eastAsiaTheme="minorEastAsia"/>
          <w:color w:val="000000" w:themeColor="text1"/>
        </w:rPr>
        <w:br/>
      </w:r>
      <w:r>
        <w:rPr>
          <w:rFonts w:eastAsiaTheme="minorEastAsia"/>
          <w:color w:val="000000" w:themeColor="text1"/>
        </w:rPr>
        <w:br/>
      </w:r>
      <w:r w:rsidRPr="00047001">
        <w:rPr>
          <w:rFonts w:eastAsiaTheme="minorEastAsia"/>
          <w:b/>
          <w:color w:val="000000" w:themeColor="text1"/>
          <w:u w:val="single"/>
        </w:rPr>
        <w:t>2) Diversité floristique et abondance</w:t>
      </w:r>
      <w:r>
        <w:rPr>
          <w:rFonts w:eastAsiaTheme="minorEastAsia"/>
          <w:color w:val="000000" w:themeColor="text1"/>
        </w:rPr>
        <w:t xml:space="preserve"> : comptage dans </w:t>
      </w:r>
      <w:proofErr w:type="spellStart"/>
      <w:r w:rsidRPr="00047001">
        <w:rPr>
          <w:rFonts w:eastAsiaTheme="minorEastAsia"/>
          <w:b/>
          <w:color w:val="000000" w:themeColor="text1"/>
        </w:rPr>
        <w:t>quadrats</w:t>
      </w:r>
      <w:proofErr w:type="spellEnd"/>
      <w:r>
        <w:rPr>
          <w:rFonts w:eastAsiaTheme="minorEastAsia"/>
          <w:color w:val="000000" w:themeColor="text1"/>
        </w:rPr>
        <w:t xml:space="preserve"> de 0,5m², </w:t>
      </w:r>
      <w:r w:rsidRPr="00047001">
        <w:rPr>
          <w:rFonts w:eastAsiaTheme="minorEastAsia"/>
          <w:b/>
          <w:color w:val="000000" w:themeColor="text1"/>
        </w:rPr>
        <w:t>classement</w:t>
      </w:r>
      <w:r>
        <w:rPr>
          <w:rFonts w:eastAsiaTheme="minorEastAsia"/>
          <w:color w:val="000000" w:themeColor="text1"/>
        </w:rPr>
        <w:t xml:space="preserve"> (en </w:t>
      </w:r>
      <w:proofErr w:type="spellStart"/>
      <w:r>
        <w:rPr>
          <w:rFonts w:eastAsiaTheme="minorEastAsia"/>
          <w:color w:val="000000" w:themeColor="text1"/>
        </w:rPr>
        <w:t>Poacées</w:t>
      </w:r>
      <w:proofErr w:type="spellEnd"/>
      <w:r>
        <w:rPr>
          <w:rFonts w:eastAsiaTheme="minorEastAsia"/>
          <w:color w:val="000000" w:themeColor="text1"/>
        </w:rPr>
        <w:t>, Fabacées ou autres), opération renouvelée</w:t>
      </w:r>
    </w:p>
    <w:p w:rsidR="00047001" w:rsidRPr="00047001" w:rsidRDefault="00047001" w:rsidP="00047001">
      <w:pPr>
        <w:rPr>
          <w:rFonts w:eastAsiaTheme="minorEastAsia"/>
          <w:color w:val="000000" w:themeColor="text1"/>
        </w:rPr>
      </w:pPr>
      <w:r w:rsidRPr="00047001">
        <w:rPr>
          <w:rFonts w:eastAsiaTheme="minorEastAsia"/>
          <w:b/>
          <w:color w:val="000000" w:themeColor="text1"/>
          <w:u w:val="single"/>
        </w:rPr>
        <w:t>3) Estimation du rendement</w:t>
      </w:r>
      <w:r>
        <w:rPr>
          <w:rFonts w:eastAsiaTheme="minorEastAsia"/>
          <w:color w:val="000000" w:themeColor="text1"/>
        </w:rPr>
        <w:t xml:space="preserve"> : même </w:t>
      </w:r>
      <w:proofErr w:type="spellStart"/>
      <w:r>
        <w:rPr>
          <w:rFonts w:eastAsiaTheme="minorEastAsia"/>
          <w:color w:val="000000" w:themeColor="text1"/>
        </w:rPr>
        <w:t>quadrats</w:t>
      </w:r>
      <w:proofErr w:type="spellEnd"/>
      <w:r>
        <w:rPr>
          <w:rFonts w:eastAsiaTheme="minorEastAsia"/>
          <w:color w:val="000000" w:themeColor="text1"/>
        </w:rPr>
        <w:t>, 6 observations</w:t>
      </w:r>
      <w:r>
        <w:rPr>
          <w:rFonts w:eastAsiaTheme="minorEastAsia"/>
          <w:color w:val="000000" w:themeColor="text1"/>
        </w:rPr>
        <w:br/>
      </w:r>
      <w:r w:rsidRPr="00047001">
        <w:rPr>
          <w:rFonts w:eastAsiaTheme="minorEastAsia"/>
          <w:b/>
          <w:color w:val="000000" w:themeColor="text1"/>
        </w:rPr>
        <w:t>% de recouvrement</w:t>
      </w:r>
      <w:r>
        <w:rPr>
          <w:rFonts w:eastAsiaTheme="minorEastAsia"/>
          <w:color w:val="000000" w:themeColor="text1"/>
        </w:rPr>
        <w:t xml:space="preserve"> des 3 catégories</w:t>
      </w:r>
    </w:p>
    <w:sectPr w:rsidR="00047001" w:rsidRPr="00047001" w:rsidSect="00A827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564882"/>
    <w:rsid w:val="00030184"/>
    <w:rsid w:val="00047001"/>
    <w:rsid w:val="0051241E"/>
    <w:rsid w:val="00564882"/>
    <w:rsid w:val="00651E6A"/>
    <w:rsid w:val="00755318"/>
    <w:rsid w:val="00A82718"/>
    <w:rsid w:val="00CB138E"/>
    <w:rsid w:val="00CE3CB3"/>
    <w:rsid w:val="00F900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71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3CB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553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55318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651E6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</Pages>
  <Words>503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Matthieu</dc:creator>
  <cp:lastModifiedBy>Matthieu</cp:lastModifiedBy>
  <cp:revision>2</cp:revision>
  <dcterms:created xsi:type="dcterms:W3CDTF">2014-04-08T16:17:00Z</dcterms:created>
  <dcterms:modified xsi:type="dcterms:W3CDTF">2014-04-08T17:49:00Z</dcterms:modified>
</cp:coreProperties>
</file>