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EC8" w:rsidRPr="0004450F" w:rsidRDefault="005B244C" w:rsidP="005B244C">
      <w:pPr>
        <w:pStyle w:val="Titre"/>
        <w:rPr>
          <w:rFonts w:asciiTheme="minorHAnsi" w:hAnsiTheme="minorHAnsi"/>
          <w:b/>
          <w:color w:val="00B050"/>
          <w:sz w:val="36"/>
          <w:szCs w:val="36"/>
          <w:u w:val="single"/>
        </w:rPr>
      </w:pPr>
      <w:r w:rsidRPr="0004450F">
        <w:rPr>
          <w:rFonts w:asciiTheme="minorHAnsi" w:hAnsiTheme="minorHAnsi"/>
          <w:b/>
          <w:color w:val="00B050"/>
          <w:sz w:val="36"/>
          <w:szCs w:val="36"/>
          <w:u w:val="single"/>
        </w:rPr>
        <w:t>Microorganismes et fonctionnement des écosystèmes</w:t>
      </w:r>
    </w:p>
    <w:p w:rsidR="005B244C" w:rsidRPr="0004450F" w:rsidRDefault="00B94526" w:rsidP="00B94526">
      <w:pPr>
        <w:pStyle w:val="Sous-titre"/>
        <w:rPr>
          <w:rFonts w:asciiTheme="minorHAnsi" w:hAnsiTheme="minorHAnsi"/>
          <w:b/>
          <w:color w:val="00B050"/>
          <w:sz w:val="36"/>
          <w:szCs w:val="36"/>
          <w:u w:val="single"/>
        </w:rPr>
      </w:pPr>
      <w:r w:rsidRPr="0004450F">
        <w:rPr>
          <w:rFonts w:asciiTheme="minorHAnsi" w:hAnsiTheme="minorHAnsi"/>
          <w:b/>
          <w:color w:val="00B050"/>
          <w:sz w:val="36"/>
          <w:szCs w:val="36"/>
          <w:u w:val="single"/>
        </w:rPr>
        <w:t>Écologie microbienne des sols</w:t>
      </w:r>
    </w:p>
    <w:p w:rsidR="005B244C" w:rsidRPr="0004450F" w:rsidRDefault="005B244C" w:rsidP="005B244C">
      <w:pPr>
        <w:rPr>
          <w:b/>
          <w:color w:val="00B050"/>
          <w:sz w:val="36"/>
          <w:szCs w:val="36"/>
          <w:u w:val="single"/>
        </w:rPr>
      </w:pPr>
    </w:p>
    <w:p w:rsidR="005B244C" w:rsidRDefault="00B94526" w:rsidP="005B244C">
      <w:r>
        <w:tab/>
      </w:r>
      <w:r w:rsidR="005B244C">
        <w:t>Il existe un lien fort entre diversité des microorganismes et services</w:t>
      </w:r>
      <w:r w:rsidR="005B244C" w:rsidRPr="00B94526">
        <w:rPr>
          <w:color w:val="FF0066"/>
        </w:rPr>
        <w:t xml:space="preserve"> écosystémiques </w:t>
      </w:r>
      <w:r w:rsidR="005B244C">
        <w:t xml:space="preserve">(services rendus gratuitement à l’homme par le fonctionnement naturel de l’écosystème : </w:t>
      </w:r>
      <w:r>
        <w:t xml:space="preserve">pollinisation, fermentation, qualité de l’eau…). Ce qui permet à un écosystème de fonctionner, et donc de rendre des services, c’est sa </w:t>
      </w:r>
      <w:r w:rsidRPr="00B94526">
        <w:rPr>
          <w:color w:val="FF0066"/>
        </w:rPr>
        <w:t>diversité spécifique</w:t>
      </w:r>
      <w:r>
        <w:t xml:space="preserve">. C’est un système qui permet de repenser les systèmes de production actuels, puisqu’on peut mettre des chiffres derrière ces systèmes écosystémiques. </w:t>
      </w:r>
    </w:p>
    <w:p w:rsidR="00B94526" w:rsidRDefault="00B94526" w:rsidP="005B244C">
      <w:r>
        <w:tab/>
        <w:t xml:space="preserve">Une des clés de la diversité spécifique est la présence des microorganismes. 3 grands services qui concernent la production agricole, assurés en partie par les </w:t>
      </w:r>
      <w:r w:rsidR="0004450F">
        <w:t>micro-organismes</w:t>
      </w:r>
      <w:r>
        <w:t> :</w:t>
      </w:r>
    </w:p>
    <w:p w:rsidR="00B94526" w:rsidRDefault="00B94526" w:rsidP="00B94526">
      <w:r>
        <w:t xml:space="preserve">Dégradation de la MO. Les </w:t>
      </w:r>
      <w:r w:rsidR="0004450F">
        <w:t>micro-organismes</w:t>
      </w:r>
      <w:r>
        <w:t xml:space="preserve"> fournissent des éléments nutritifs, agissent sur la fertilité du sol (production de ciment qui augmente la stabilité structurale), </w:t>
      </w:r>
      <w:r w:rsidRPr="00B94526">
        <w:t>aident</w:t>
      </w:r>
      <w:r>
        <w:t xml:space="preserve"> au stockage de carbone et à la réduction des émissions des gaz à effets de serre. </w:t>
      </w:r>
    </w:p>
    <w:p w:rsidR="00B94526" w:rsidRDefault="00B94526" w:rsidP="00B94526">
      <w:pPr>
        <w:pStyle w:val="Paragraphedeliste"/>
        <w:numPr>
          <w:ilvl w:val="0"/>
          <w:numId w:val="4"/>
        </w:numPr>
      </w:pPr>
      <w:r w:rsidRPr="00B94526">
        <w:rPr>
          <w:color w:val="FF0066"/>
        </w:rPr>
        <w:t>Recyclage des nutriments</w:t>
      </w:r>
      <w:r>
        <w:t>, pr</w:t>
      </w:r>
      <w:r w:rsidRPr="00B94526">
        <w:rPr>
          <w:color w:val="FF0066"/>
        </w:rPr>
        <w:t>oductivité végétale</w:t>
      </w:r>
      <w:r>
        <w:t xml:space="preserve">, </w:t>
      </w:r>
      <w:r w:rsidRPr="00B94526">
        <w:rPr>
          <w:color w:val="FF0066"/>
        </w:rPr>
        <w:t>qualité de l’air</w:t>
      </w:r>
      <w:r>
        <w:t xml:space="preserve">, </w:t>
      </w:r>
      <w:r w:rsidRPr="00B94526">
        <w:rPr>
          <w:color w:val="FF0066"/>
        </w:rPr>
        <w:t>régulation du climat</w:t>
      </w:r>
      <w:r>
        <w:t>…</w:t>
      </w:r>
    </w:p>
    <w:p w:rsidR="00B94526" w:rsidRDefault="00B94526" w:rsidP="00B94526">
      <w:pPr>
        <w:pStyle w:val="Paragraphedeliste"/>
      </w:pPr>
    </w:p>
    <w:p w:rsidR="00B94526" w:rsidRDefault="00B94526" w:rsidP="00B94526">
      <w:pPr>
        <w:pStyle w:val="Paragraphedeliste"/>
        <w:numPr>
          <w:ilvl w:val="0"/>
          <w:numId w:val="4"/>
        </w:numPr>
      </w:pPr>
      <w:r>
        <w:t xml:space="preserve">Dégradation des produits exogènes (métaux lourds et pesticides). Participation à des fonctions de bioremédiation, donc service de </w:t>
      </w:r>
      <w:r w:rsidRPr="00B94526">
        <w:rPr>
          <w:color w:val="FF0066"/>
        </w:rPr>
        <w:t>détoxification</w:t>
      </w:r>
      <w:r>
        <w:t xml:space="preserve">. </w:t>
      </w:r>
    </w:p>
    <w:p w:rsidR="00B94526" w:rsidRDefault="00B94526" w:rsidP="00B94526">
      <w:pPr>
        <w:pStyle w:val="Paragraphedeliste"/>
      </w:pPr>
    </w:p>
    <w:p w:rsidR="00B94526" w:rsidRDefault="00B94526" w:rsidP="00B94526">
      <w:pPr>
        <w:pStyle w:val="Paragraphedeliste"/>
        <w:numPr>
          <w:ilvl w:val="0"/>
          <w:numId w:val="4"/>
        </w:numPr>
      </w:pPr>
      <w:r>
        <w:t xml:space="preserve">Occupation des habitats du sol, donc office barrière contre les pathogènes, participent à la santé des sols, et à la régulation des </w:t>
      </w:r>
      <w:r w:rsidRPr="00B94526">
        <w:rPr>
          <w:color w:val="FF0066"/>
        </w:rPr>
        <w:t>pathogènes</w:t>
      </w:r>
      <w:r>
        <w:t xml:space="preserve">. </w:t>
      </w:r>
    </w:p>
    <w:p w:rsidR="00B94526" w:rsidRDefault="00B94526" w:rsidP="00B94526">
      <w:pPr>
        <w:pStyle w:val="Paragraphedeliste"/>
      </w:pPr>
    </w:p>
    <w:p w:rsidR="00B94526" w:rsidRPr="0004450F" w:rsidRDefault="00B94526" w:rsidP="00B94526">
      <w:pPr>
        <w:pStyle w:val="Titre2"/>
        <w:numPr>
          <w:ilvl w:val="0"/>
          <w:numId w:val="5"/>
        </w:numPr>
        <w:rPr>
          <w:rFonts w:asciiTheme="minorHAnsi" w:hAnsiTheme="minorHAnsi"/>
          <w:color w:val="0070C0"/>
          <w:szCs w:val="32"/>
        </w:rPr>
      </w:pPr>
      <w:r w:rsidRPr="0004450F">
        <w:rPr>
          <w:rFonts w:asciiTheme="minorHAnsi" w:hAnsiTheme="minorHAnsi"/>
          <w:color w:val="0070C0"/>
          <w:szCs w:val="32"/>
        </w:rPr>
        <w:t>Fonctionnement d’un agro-écosystème : rôle des</w:t>
      </w:r>
      <w:r>
        <w:t xml:space="preserve"> </w:t>
      </w:r>
      <w:r w:rsidRPr="0004450F">
        <w:rPr>
          <w:rFonts w:asciiTheme="minorHAnsi" w:hAnsiTheme="minorHAnsi"/>
          <w:color w:val="0070C0"/>
          <w:szCs w:val="32"/>
        </w:rPr>
        <w:t>microorganismes du sol</w:t>
      </w:r>
    </w:p>
    <w:p w:rsidR="00B94526" w:rsidRPr="0004450F" w:rsidRDefault="00B94526" w:rsidP="00B94526">
      <w:pPr>
        <w:rPr>
          <w:b/>
          <w:color w:val="0070C0"/>
          <w:sz w:val="32"/>
          <w:szCs w:val="32"/>
          <w:u w:val="single"/>
        </w:rPr>
      </w:pPr>
    </w:p>
    <w:p w:rsidR="00B94526" w:rsidRDefault="00B94526" w:rsidP="00B94526">
      <w:r>
        <w:t xml:space="preserve">Les </w:t>
      </w:r>
      <w:r w:rsidR="0004450F">
        <w:t>micro-organismes</w:t>
      </w:r>
      <w:r>
        <w:t xml:space="preserve"> du s</w:t>
      </w:r>
      <w:r w:rsidR="0004450F">
        <w:t xml:space="preserve">ol </w:t>
      </w:r>
      <w:r>
        <w:t>sont influencés par le type de sol, son pH, sa texture, sa teneur en MO…</w:t>
      </w:r>
      <w:r w:rsidR="00EF4357">
        <w:t xml:space="preserve"> Les</w:t>
      </w:r>
      <w:r>
        <w:t xml:space="preserve"> relations entre la qualité intrinsèque du sol et les interventions humaines </w:t>
      </w:r>
      <w:proofErr w:type="gramStart"/>
      <w:r w:rsidR="00EF4357">
        <w:t>a</w:t>
      </w:r>
      <w:proofErr w:type="gramEnd"/>
      <w:r w:rsidR="00EF4357">
        <w:t xml:space="preserve"> une influence sur les services rendus. </w:t>
      </w:r>
    </w:p>
    <w:p w:rsidR="00EF4357" w:rsidRPr="0004450F" w:rsidRDefault="00EF4357" w:rsidP="00EF4357">
      <w:pPr>
        <w:pStyle w:val="Titre3"/>
        <w:numPr>
          <w:ilvl w:val="0"/>
          <w:numId w:val="6"/>
        </w:numPr>
        <w:rPr>
          <w:rFonts w:asciiTheme="minorHAnsi" w:hAnsiTheme="minorHAnsi"/>
          <w:color w:val="0070C0"/>
          <w:sz w:val="32"/>
          <w:szCs w:val="32"/>
        </w:rPr>
      </w:pPr>
      <w:r w:rsidRPr="0004450F">
        <w:rPr>
          <w:rFonts w:asciiTheme="minorHAnsi" w:hAnsiTheme="minorHAnsi"/>
          <w:color w:val="0070C0"/>
          <w:sz w:val="32"/>
          <w:szCs w:val="32"/>
        </w:rPr>
        <w:t>Influence des exsudats racinaire</w:t>
      </w:r>
    </w:p>
    <w:p w:rsidR="00EF4357" w:rsidRDefault="00EF4357" w:rsidP="00EF4357"/>
    <w:p w:rsidR="00EF4357" w:rsidRDefault="00EF4357" w:rsidP="00EF4357">
      <w:r>
        <w:t>Ce sont des macromolécules relâchées par la racine, qui peuvent avoir une influence</w:t>
      </w:r>
    </w:p>
    <w:p w:rsidR="00EF4357" w:rsidRDefault="00EF4357" w:rsidP="00EF4357">
      <w:pPr>
        <w:pStyle w:val="Paragraphedeliste"/>
        <w:numPr>
          <w:ilvl w:val="0"/>
          <w:numId w:val="4"/>
        </w:numPr>
      </w:pPr>
      <w:r>
        <w:t>Positive (attirance des symbiotes, facilitation de la nutrition d’autres espèces de plantes qui lui sont associées, relargage d’agents antimicrobiens, allélopathie)</w:t>
      </w:r>
    </w:p>
    <w:p w:rsidR="00EF4357" w:rsidRDefault="00EF4357" w:rsidP="00EF4357">
      <w:pPr>
        <w:pStyle w:val="Paragraphedeliste"/>
        <w:numPr>
          <w:ilvl w:val="0"/>
          <w:numId w:val="4"/>
        </w:numPr>
      </w:pPr>
      <w:r>
        <w:t>Négatives</w:t>
      </w:r>
    </w:p>
    <w:p w:rsidR="00EF4357" w:rsidRDefault="00EF4357" w:rsidP="00EF4357">
      <w:r>
        <w:lastRenderedPageBreak/>
        <w:t xml:space="preserve">Les exsudats racinaires représentent une grande quantité de ressources nutritives pour les </w:t>
      </w:r>
      <w:r w:rsidR="0004450F">
        <w:t>micro-organismes</w:t>
      </w:r>
      <w:r>
        <w:t xml:space="preserve">. On estime qu’ils représentent près de 40% des entrées de carbone dans les écosystèmes. </w:t>
      </w:r>
    </w:p>
    <w:p w:rsidR="00EF4357" w:rsidRDefault="00EF4357" w:rsidP="00EF4357">
      <w:r>
        <w:t>ON dénombre 14 000 000 racines sous un pied de seigle, 15 à 30 km de racines sous un pied de maïs…</w:t>
      </w:r>
    </w:p>
    <w:p w:rsidR="00EF4357" w:rsidRPr="0004450F" w:rsidRDefault="00EF4357" w:rsidP="00EF4357">
      <w:pPr>
        <w:pStyle w:val="Titre2"/>
        <w:numPr>
          <w:ilvl w:val="0"/>
          <w:numId w:val="5"/>
        </w:numPr>
        <w:rPr>
          <w:rFonts w:asciiTheme="minorHAnsi" w:hAnsiTheme="minorHAnsi"/>
          <w:color w:val="0070C0"/>
          <w:szCs w:val="32"/>
        </w:rPr>
      </w:pPr>
      <w:r w:rsidRPr="0004450F">
        <w:rPr>
          <w:rFonts w:asciiTheme="minorHAnsi" w:hAnsiTheme="minorHAnsi"/>
          <w:color w:val="0070C0"/>
          <w:szCs w:val="32"/>
        </w:rPr>
        <w:t>Rôle des champignons dans le sol</w:t>
      </w:r>
    </w:p>
    <w:p w:rsidR="00EF4357" w:rsidRDefault="00EF4357" w:rsidP="00EF4357"/>
    <w:p w:rsidR="00EF4357" w:rsidRDefault="00EF4357" w:rsidP="00EF4357">
      <w:r>
        <w:t>Les champignons peuvent aussi décomposer des composés organiques. Ils ont une v</w:t>
      </w:r>
      <w:r w:rsidR="0004450F">
        <w:t>i</w:t>
      </w:r>
      <w:r>
        <w:t xml:space="preserve">tesse de fonctionnement très inférieure à celle des bactéries, donc ils retiennent beaucoup </w:t>
      </w:r>
      <w:r w:rsidR="0004450F">
        <w:t>+</w:t>
      </w:r>
      <w:r>
        <w:t xml:space="preserve"> de minéraux au sein de leur biomasse (leur turn-over est inférieur à celui des racines). Ils ont une grande capacité de dégradation des composés organiques dits récalcitrants. Ils sont capables d’agréger les particules du sol grâce à leur forme mycélienne. Ils rentrent compétition avec de nombreux pathogène, créant une barrière. </w:t>
      </w:r>
    </w:p>
    <w:p w:rsidR="00EF4357" w:rsidRPr="0004450F" w:rsidRDefault="00EF4357" w:rsidP="00EF4357">
      <w:pPr>
        <w:pStyle w:val="Titre3"/>
        <w:numPr>
          <w:ilvl w:val="0"/>
          <w:numId w:val="7"/>
        </w:numPr>
        <w:rPr>
          <w:rFonts w:asciiTheme="minorHAnsi" w:hAnsiTheme="minorHAnsi"/>
          <w:color w:val="0070C0"/>
          <w:sz w:val="32"/>
          <w:szCs w:val="32"/>
        </w:rPr>
      </w:pPr>
      <w:r w:rsidRPr="0004450F">
        <w:rPr>
          <w:rFonts w:asciiTheme="minorHAnsi" w:hAnsiTheme="minorHAnsi"/>
          <w:color w:val="0070C0"/>
          <w:sz w:val="32"/>
          <w:szCs w:val="32"/>
        </w:rPr>
        <w:t>Mycorhizes</w:t>
      </w:r>
    </w:p>
    <w:p w:rsidR="00EF4357" w:rsidRDefault="00EF4357" w:rsidP="00EF4357"/>
    <w:p w:rsidR="00EF4357" w:rsidRDefault="00EF4357" w:rsidP="00EF4357">
      <w:r>
        <w:t xml:space="preserve">Association symbiotique entre un champignon et les racines d’une plante cultivée. Toues les plantes cultivées sont mycotrophes sauf le chou, le colza, la moutarde. </w:t>
      </w:r>
    </w:p>
    <w:p w:rsidR="00EF4357" w:rsidRDefault="00EF4357" w:rsidP="00EF4357">
      <w:r>
        <w:t>Le champignon va transmettre des facteurs de croissance à la plante : c’est la translocation. Il va collecter les éléments minéraux en un point, et les transférer à la plante grâce à son mycélium bactérien.</w:t>
      </w:r>
    </w:p>
    <w:p w:rsidR="00EF4357" w:rsidRDefault="00EF4357" w:rsidP="00EF4357">
      <w:r>
        <w:t xml:space="preserve">Le point commun entre tous ces champignons (sauf un : le champignon de Paris qui pousse sur du fumier dans des caves) est qu’ils sont en symbiose avec un arbre ou une herbacée. </w:t>
      </w:r>
    </w:p>
    <w:p w:rsidR="00CF6F5C" w:rsidRDefault="00CF6F5C" w:rsidP="00EF4357">
      <w:r>
        <w:t xml:space="preserve">Le mycorhize le plus connu est la truffe. </w:t>
      </w:r>
    </w:p>
    <w:p w:rsidR="00CF6F5C" w:rsidRDefault="00CF6F5C" w:rsidP="00EF4357">
      <w:r>
        <w:t xml:space="preserve">Les plantes cultivées réalisent des symbioses avec des </w:t>
      </w:r>
      <w:r w:rsidRPr="00CF6F5C">
        <w:rPr>
          <w:color w:val="FF0066"/>
        </w:rPr>
        <w:t xml:space="preserve">mycorhizes à arbuscules </w:t>
      </w:r>
      <w:r>
        <w:t xml:space="preserve">principalement. Les </w:t>
      </w:r>
      <w:r w:rsidRPr="00CF6F5C">
        <w:rPr>
          <w:color w:val="FF0066"/>
        </w:rPr>
        <w:t>ectomycorhizes</w:t>
      </w:r>
      <w:r>
        <w:t xml:space="preserve"> font des symbioses avec des arbres ligneux. Les </w:t>
      </w:r>
      <w:r w:rsidRPr="00CF6F5C">
        <w:rPr>
          <w:color w:val="FF0066"/>
        </w:rPr>
        <w:t>ectendomycorhizes</w:t>
      </w:r>
      <w:r>
        <w:t xml:space="preserve"> sont aussi assez courants. (Voir tableau avec fonction de ces mycorhizes). </w:t>
      </w:r>
    </w:p>
    <w:p w:rsidR="00CF6F5C" w:rsidRDefault="00CF6F5C" w:rsidP="00EF4357">
      <w:r w:rsidRPr="00CF6F5C">
        <w:rPr>
          <w:color w:val="FF0066"/>
        </w:rPr>
        <w:t>Hyphes</w:t>
      </w:r>
      <w:r>
        <w:t xml:space="preserve"> du champignon mycorhizien peuvent atteindre des parties de sol situées jusqu’à 7 cm de la racine. Leur diamètre peut atteindre 20µm. </w:t>
      </w:r>
    </w:p>
    <w:p w:rsidR="00CF6F5C" w:rsidRDefault="00CF6F5C" w:rsidP="00EF4357">
      <w:r>
        <w:t xml:space="preserve">Les plantes très bien mycorhizées ont très peu de chances d’être infestées. </w:t>
      </w:r>
    </w:p>
    <w:p w:rsidR="00CF6F5C" w:rsidRDefault="00CF6F5C" w:rsidP="00EF4357">
      <w:r>
        <w:t xml:space="preserve">Les mycorhizes à arbuscules sont invisibles, sous forme de mycélium. </w:t>
      </w:r>
    </w:p>
    <w:p w:rsidR="00CF6F5C" w:rsidRDefault="0004450F" w:rsidP="00CF6F5C">
      <w:pPr>
        <w:jc w:val="center"/>
        <w:rPr>
          <w:b/>
          <w:color w:val="FF0066"/>
          <w:sz w:val="28"/>
        </w:rPr>
      </w:pPr>
      <w:r>
        <w:rPr>
          <w:b/>
          <w:noProof/>
          <w:color w:val="FF0066"/>
          <w:sz w:val="28"/>
          <w:lang w:eastAsia="fr-FR"/>
        </w:rPr>
        <w:lastRenderedPageBreak/>
        <w:drawing>
          <wp:inline distT="0" distB="0" distL="0" distR="0">
            <wp:extent cx="4962525" cy="4962525"/>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960884" cy="4960884"/>
                    </a:xfrm>
                    <a:prstGeom prst="rect">
                      <a:avLst/>
                    </a:prstGeom>
                    <a:noFill/>
                    <a:ln w="9525">
                      <a:noFill/>
                      <a:miter lim="800000"/>
                      <a:headEnd/>
                      <a:tailEnd/>
                    </a:ln>
                  </pic:spPr>
                </pic:pic>
              </a:graphicData>
            </a:graphic>
          </wp:inline>
        </w:drawing>
      </w:r>
    </w:p>
    <w:p w:rsidR="00CF6F5C" w:rsidRDefault="00CF6F5C" w:rsidP="00CF6F5C">
      <w:r>
        <w:t>Si on laisse un sol nu au cours de la rotation, le taux de champignon (ou inoculum) va beaucoup baisser…du coup la culture suivante aura une mycorhization moins bonne et plus lente.</w:t>
      </w:r>
      <w:r w:rsidR="0004450F">
        <w:t xml:space="preserve"> Bonne </w:t>
      </w:r>
      <w:proofErr w:type="spellStart"/>
      <w:r w:rsidR="0004450F">
        <w:t>micorhization</w:t>
      </w:r>
      <w:proofErr w:type="spellEnd"/>
      <w:r w:rsidR="0004450F">
        <w:t xml:space="preserve"> si précédent = maïs ou haricot.</w:t>
      </w:r>
      <w:r w:rsidR="0004450F">
        <w:br/>
        <w:t xml:space="preserve"> </w:t>
      </w:r>
      <w:r>
        <w:t xml:space="preserve"> </w:t>
      </w:r>
      <w:r w:rsidR="0015675E">
        <w:t>Il se passe le même phénomène si on cultive une brassicacée (puisque peu de mycorhization).</w:t>
      </w:r>
    </w:p>
    <w:p w:rsidR="00AB7DE4" w:rsidRPr="0004450F" w:rsidRDefault="00AB7DE4" w:rsidP="00AB7DE4">
      <w:pPr>
        <w:pStyle w:val="Titre2"/>
        <w:numPr>
          <w:ilvl w:val="0"/>
          <w:numId w:val="5"/>
        </w:numPr>
        <w:rPr>
          <w:rFonts w:asciiTheme="minorHAnsi" w:hAnsiTheme="minorHAnsi"/>
          <w:color w:val="0070C0"/>
          <w:szCs w:val="32"/>
        </w:rPr>
      </w:pPr>
      <w:r w:rsidRPr="0004450F">
        <w:rPr>
          <w:rFonts w:asciiTheme="minorHAnsi" w:hAnsiTheme="minorHAnsi"/>
          <w:color w:val="0070C0"/>
          <w:szCs w:val="32"/>
        </w:rPr>
        <w:t>Système de culture et microorganismes</w:t>
      </w:r>
    </w:p>
    <w:p w:rsidR="00AB7DE4" w:rsidRDefault="00AB7DE4" w:rsidP="00AB7DE4"/>
    <w:p w:rsidR="00AB7DE4" w:rsidRDefault="00AB7DE4" w:rsidP="00AB7DE4">
      <w:r>
        <w:t xml:space="preserve">On compare différents systèmes de production (Biodynamie (~homéopathie), bio, conventionnel avec apport de fumier (BASE, témoin, base 100), et conventionnel sans apport de MO). </w:t>
      </w:r>
    </w:p>
    <w:p w:rsidR="00AB7DE4" w:rsidRDefault="00AB7DE4" w:rsidP="00AB7DE4">
      <w:r>
        <w:t xml:space="preserve">Quand on n’apporte plus de MO, la quantité de MOO chute. Dans le système biologique, augmentation de la biomasse microbienne, et de leur activité, ainsi que de la quantité de mycorhization. </w:t>
      </w:r>
    </w:p>
    <w:p w:rsidR="00AB7DE4" w:rsidRDefault="00AB7DE4" w:rsidP="00AB7DE4">
      <w:pPr>
        <w:pStyle w:val="Paragraphedeliste"/>
        <w:ind w:left="0"/>
      </w:pPr>
      <w:r>
        <w:t xml:space="preserve">L’arrêt des intrants et des fertilisants facilite l’installation des mycorhizes et l’activité des MOO. </w:t>
      </w:r>
    </w:p>
    <w:p w:rsidR="00AB7DE4" w:rsidRDefault="00AB7DE4" w:rsidP="00AB7DE4">
      <w:pPr>
        <w:pStyle w:val="Paragraphedeliste"/>
        <w:ind w:left="0"/>
      </w:pPr>
      <w:r>
        <w:t xml:space="preserve">Les petits insectes sont aussi très sensibles aux intrants artificiels. </w:t>
      </w:r>
    </w:p>
    <w:p w:rsidR="0004450F" w:rsidRDefault="0004450F" w:rsidP="00AB7DE4">
      <w:pPr>
        <w:pStyle w:val="Paragraphedeliste"/>
        <w:ind w:left="0"/>
      </w:pPr>
    </w:p>
    <w:p w:rsidR="00AB7DE4" w:rsidRPr="0004450F" w:rsidRDefault="00AB7DE4" w:rsidP="00AB7DE4">
      <w:pPr>
        <w:pStyle w:val="Titre3"/>
        <w:numPr>
          <w:ilvl w:val="0"/>
          <w:numId w:val="8"/>
        </w:numPr>
        <w:rPr>
          <w:rFonts w:asciiTheme="minorHAnsi" w:hAnsiTheme="minorHAnsi"/>
          <w:color w:val="0070C0"/>
          <w:sz w:val="32"/>
          <w:szCs w:val="32"/>
        </w:rPr>
      </w:pPr>
      <w:r w:rsidRPr="0004450F">
        <w:rPr>
          <w:rFonts w:asciiTheme="minorHAnsi" w:hAnsiTheme="minorHAnsi"/>
          <w:color w:val="0070C0"/>
          <w:sz w:val="32"/>
          <w:szCs w:val="32"/>
        </w:rPr>
        <w:lastRenderedPageBreak/>
        <w:t>Bio agresseurs et systèmes de culture</w:t>
      </w:r>
    </w:p>
    <w:p w:rsidR="0004450F" w:rsidRDefault="0004450F" w:rsidP="00AB7DE4">
      <w:pPr>
        <w:jc w:val="center"/>
        <w:rPr>
          <w:b/>
          <w:color w:val="FF0066"/>
        </w:rPr>
      </w:pPr>
    </w:p>
    <w:p w:rsidR="0004450F" w:rsidRPr="0004450F" w:rsidRDefault="0004450F" w:rsidP="0004450F">
      <w:pPr>
        <w:pStyle w:val="Default"/>
        <w:rPr>
          <w:rFonts w:asciiTheme="minorHAnsi" w:hAnsiTheme="minorHAnsi"/>
          <w:color w:val="000000" w:themeColor="text1"/>
          <w:sz w:val="22"/>
          <w:szCs w:val="22"/>
        </w:rPr>
      </w:pPr>
      <w:r w:rsidRPr="0004450F">
        <w:rPr>
          <w:rFonts w:asciiTheme="minorHAnsi" w:hAnsiTheme="minorHAnsi"/>
          <w:b/>
          <w:bCs/>
          <w:color w:val="000000" w:themeColor="text1"/>
          <w:sz w:val="22"/>
          <w:szCs w:val="22"/>
        </w:rPr>
        <w:t xml:space="preserve">Bio-agresseurs et système de culture : Les différents types de germes pathogènes </w:t>
      </w:r>
    </w:p>
    <w:p w:rsidR="0004450F" w:rsidRPr="0004450F" w:rsidRDefault="0004450F" w:rsidP="0004450F">
      <w:pPr>
        <w:pStyle w:val="Default"/>
        <w:rPr>
          <w:rFonts w:asciiTheme="minorHAnsi" w:hAnsiTheme="minorHAnsi"/>
          <w:color w:val="000000" w:themeColor="text1"/>
          <w:sz w:val="22"/>
          <w:szCs w:val="22"/>
        </w:rPr>
      </w:pPr>
      <w:r w:rsidRPr="0004450F">
        <w:rPr>
          <w:rFonts w:asciiTheme="minorHAnsi" w:hAnsiTheme="minorHAnsi"/>
          <w:color w:val="000000" w:themeColor="text1"/>
          <w:sz w:val="22"/>
          <w:szCs w:val="22"/>
        </w:rPr>
        <w:t xml:space="preserve">•Virus : </w:t>
      </w:r>
    </w:p>
    <w:p w:rsidR="0004450F" w:rsidRPr="0004450F" w:rsidRDefault="0004450F" w:rsidP="0004450F">
      <w:pPr>
        <w:pStyle w:val="Default"/>
        <w:rPr>
          <w:rFonts w:asciiTheme="minorHAnsi" w:hAnsiTheme="minorHAnsi"/>
          <w:color w:val="000000" w:themeColor="text1"/>
          <w:sz w:val="22"/>
          <w:szCs w:val="22"/>
        </w:rPr>
      </w:pPr>
    </w:p>
    <w:p w:rsidR="0004450F" w:rsidRPr="0004450F" w:rsidRDefault="0004450F" w:rsidP="0004450F">
      <w:pPr>
        <w:pStyle w:val="Default"/>
        <w:rPr>
          <w:rFonts w:asciiTheme="minorHAnsi" w:hAnsiTheme="minorHAnsi"/>
          <w:color w:val="000000" w:themeColor="text1"/>
          <w:sz w:val="22"/>
          <w:szCs w:val="22"/>
        </w:rPr>
      </w:pPr>
      <w:r w:rsidRPr="0004450F">
        <w:rPr>
          <w:rFonts w:asciiTheme="minorHAnsi" w:hAnsiTheme="minorHAnsi"/>
          <w:color w:val="000000" w:themeColor="text1"/>
          <w:sz w:val="22"/>
          <w:szCs w:val="22"/>
        </w:rPr>
        <w:t xml:space="preserve">- parasites stricts, incapables de se reproduire (se font reproduire par l’organisme parasité) </w:t>
      </w:r>
    </w:p>
    <w:p w:rsidR="0004450F" w:rsidRPr="0004450F" w:rsidRDefault="0004450F" w:rsidP="0004450F">
      <w:pPr>
        <w:pStyle w:val="Default"/>
        <w:rPr>
          <w:rFonts w:asciiTheme="minorHAnsi" w:hAnsiTheme="minorHAnsi"/>
          <w:color w:val="000000" w:themeColor="text1"/>
          <w:sz w:val="22"/>
          <w:szCs w:val="22"/>
        </w:rPr>
      </w:pPr>
      <w:r w:rsidRPr="0004450F">
        <w:rPr>
          <w:rFonts w:asciiTheme="minorHAnsi" w:hAnsiTheme="minorHAnsi"/>
          <w:color w:val="000000" w:themeColor="text1"/>
          <w:sz w:val="22"/>
          <w:szCs w:val="22"/>
        </w:rPr>
        <w:t xml:space="preserve">- très petite taille (30 à 300 nm) </w:t>
      </w:r>
    </w:p>
    <w:p w:rsidR="0004450F" w:rsidRPr="0004450F" w:rsidRDefault="0004450F" w:rsidP="0004450F">
      <w:pPr>
        <w:pStyle w:val="Default"/>
        <w:rPr>
          <w:rFonts w:asciiTheme="minorHAnsi" w:hAnsiTheme="minorHAnsi"/>
          <w:color w:val="000000" w:themeColor="text1"/>
          <w:sz w:val="22"/>
          <w:szCs w:val="22"/>
        </w:rPr>
      </w:pPr>
      <w:proofErr w:type="gramStart"/>
      <w:r w:rsidRPr="0004450F">
        <w:rPr>
          <w:rFonts w:asciiTheme="minorHAnsi" w:hAnsiTheme="minorHAnsi"/>
          <w:color w:val="000000" w:themeColor="text1"/>
          <w:sz w:val="22"/>
          <w:szCs w:val="22"/>
        </w:rPr>
        <w:t>transmission</w:t>
      </w:r>
      <w:proofErr w:type="gramEnd"/>
      <w:r w:rsidRPr="0004450F">
        <w:rPr>
          <w:rFonts w:asciiTheme="minorHAnsi" w:hAnsiTheme="minorHAnsi"/>
          <w:color w:val="000000" w:themeColor="text1"/>
          <w:sz w:val="22"/>
          <w:szCs w:val="22"/>
        </w:rPr>
        <w:t xml:space="preserve"> : par le sol (débris végétaux) </w:t>
      </w:r>
    </w:p>
    <w:p w:rsidR="0004450F" w:rsidRPr="0004450F" w:rsidRDefault="0004450F" w:rsidP="0004450F">
      <w:pPr>
        <w:pStyle w:val="Default"/>
        <w:rPr>
          <w:rFonts w:asciiTheme="minorHAnsi" w:hAnsiTheme="minorHAnsi"/>
          <w:color w:val="000000" w:themeColor="text1"/>
          <w:sz w:val="22"/>
          <w:szCs w:val="22"/>
        </w:rPr>
      </w:pPr>
      <w:proofErr w:type="spellStart"/>
      <w:proofErr w:type="gramStart"/>
      <w:r w:rsidRPr="0004450F">
        <w:rPr>
          <w:rFonts w:asciiTheme="minorHAnsi" w:hAnsiTheme="minorHAnsi"/>
          <w:color w:val="000000" w:themeColor="text1"/>
          <w:sz w:val="22"/>
          <w:szCs w:val="22"/>
        </w:rPr>
        <w:t>vection</w:t>
      </w:r>
      <w:proofErr w:type="spellEnd"/>
      <w:proofErr w:type="gramEnd"/>
      <w:r w:rsidRPr="0004450F">
        <w:rPr>
          <w:rFonts w:asciiTheme="minorHAnsi" w:hAnsiTheme="minorHAnsi"/>
          <w:color w:val="000000" w:themeColor="text1"/>
          <w:sz w:val="22"/>
          <w:szCs w:val="22"/>
        </w:rPr>
        <w:t xml:space="preserve"> par nématodes (court-noué...) </w:t>
      </w:r>
    </w:p>
    <w:p w:rsidR="0004450F" w:rsidRPr="0004450F" w:rsidRDefault="0004450F" w:rsidP="0004450F">
      <w:pPr>
        <w:pStyle w:val="Default"/>
        <w:rPr>
          <w:rFonts w:asciiTheme="minorHAnsi" w:hAnsiTheme="minorHAnsi"/>
          <w:color w:val="000000" w:themeColor="text1"/>
          <w:sz w:val="22"/>
          <w:szCs w:val="22"/>
        </w:rPr>
      </w:pPr>
      <w:proofErr w:type="spellStart"/>
      <w:proofErr w:type="gramStart"/>
      <w:r w:rsidRPr="0004450F">
        <w:rPr>
          <w:rFonts w:asciiTheme="minorHAnsi" w:hAnsiTheme="minorHAnsi"/>
          <w:color w:val="000000" w:themeColor="text1"/>
          <w:sz w:val="22"/>
          <w:szCs w:val="22"/>
        </w:rPr>
        <w:t>vection</w:t>
      </w:r>
      <w:proofErr w:type="spellEnd"/>
      <w:proofErr w:type="gramEnd"/>
      <w:r w:rsidRPr="0004450F">
        <w:rPr>
          <w:rFonts w:asciiTheme="minorHAnsi" w:hAnsiTheme="minorHAnsi"/>
          <w:color w:val="000000" w:themeColor="text1"/>
          <w:sz w:val="22"/>
          <w:szCs w:val="22"/>
        </w:rPr>
        <w:t xml:space="preserve"> par champignons (rhizomanie betterave...) </w:t>
      </w:r>
    </w:p>
    <w:p w:rsidR="0004450F" w:rsidRPr="0004450F" w:rsidRDefault="0004450F" w:rsidP="0004450F">
      <w:pPr>
        <w:pStyle w:val="Default"/>
        <w:rPr>
          <w:rFonts w:asciiTheme="minorHAnsi" w:hAnsiTheme="minorHAnsi"/>
          <w:color w:val="000000" w:themeColor="text1"/>
          <w:sz w:val="22"/>
          <w:szCs w:val="22"/>
        </w:rPr>
      </w:pPr>
      <w:r w:rsidRPr="0004450F">
        <w:rPr>
          <w:rFonts w:asciiTheme="minorHAnsi" w:hAnsiTheme="minorHAnsi"/>
          <w:color w:val="000000" w:themeColor="text1"/>
          <w:sz w:val="22"/>
          <w:szCs w:val="22"/>
        </w:rPr>
        <w:t xml:space="preserve">•Bactéries : </w:t>
      </w:r>
    </w:p>
    <w:p w:rsidR="0004450F" w:rsidRPr="0004450F" w:rsidRDefault="0004450F" w:rsidP="0004450F">
      <w:pPr>
        <w:pStyle w:val="Default"/>
        <w:rPr>
          <w:rFonts w:asciiTheme="minorHAnsi" w:hAnsiTheme="minorHAnsi"/>
          <w:color w:val="000000" w:themeColor="text1"/>
          <w:sz w:val="22"/>
          <w:szCs w:val="22"/>
        </w:rPr>
      </w:pPr>
    </w:p>
    <w:p w:rsidR="0004450F" w:rsidRPr="0004450F" w:rsidRDefault="0004450F" w:rsidP="0004450F">
      <w:pPr>
        <w:pStyle w:val="Default"/>
        <w:rPr>
          <w:rFonts w:asciiTheme="minorHAnsi" w:hAnsiTheme="minorHAnsi"/>
          <w:color w:val="000000" w:themeColor="text1"/>
          <w:sz w:val="22"/>
          <w:szCs w:val="22"/>
        </w:rPr>
      </w:pPr>
      <w:r w:rsidRPr="0004450F">
        <w:rPr>
          <w:rFonts w:asciiTheme="minorHAnsi" w:hAnsiTheme="minorHAnsi"/>
          <w:color w:val="000000" w:themeColor="text1"/>
          <w:sz w:val="22"/>
          <w:szCs w:val="22"/>
        </w:rPr>
        <w:t xml:space="preserve">- </w:t>
      </w:r>
      <w:proofErr w:type="spellStart"/>
      <w:r w:rsidRPr="0004450F">
        <w:rPr>
          <w:rFonts w:asciiTheme="minorHAnsi" w:hAnsiTheme="minorHAnsi"/>
          <w:i/>
          <w:iCs/>
          <w:color w:val="000000" w:themeColor="text1"/>
          <w:sz w:val="22"/>
          <w:szCs w:val="22"/>
        </w:rPr>
        <w:t>Agrobacterium</w:t>
      </w:r>
      <w:proofErr w:type="spellEnd"/>
      <w:r w:rsidRPr="0004450F">
        <w:rPr>
          <w:rFonts w:asciiTheme="minorHAnsi" w:hAnsiTheme="minorHAnsi"/>
          <w:color w:val="000000" w:themeColor="text1"/>
          <w:sz w:val="22"/>
          <w:szCs w:val="22"/>
        </w:rPr>
        <w:t xml:space="preserve">, </w:t>
      </w:r>
      <w:proofErr w:type="spellStart"/>
      <w:r w:rsidRPr="0004450F">
        <w:rPr>
          <w:rFonts w:asciiTheme="minorHAnsi" w:hAnsiTheme="minorHAnsi"/>
          <w:i/>
          <w:iCs/>
          <w:color w:val="000000" w:themeColor="text1"/>
          <w:sz w:val="22"/>
          <w:szCs w:val="22"/>
        </w:rPr>
        <w:t>Pseudomonas</w:t>
      </w:r>
      <w:proofErr w:type="spellEnd"/>
      <w:r w:rsidRPr="0004450F">
        <w:rPr>
          <w:rFonts w:asciiTheme="minorHAnsi" w:hAnsiTheme="minorHAnsi"/>
          <w:color w:val="000000" w:themeColor="text1"/>
          <w:sz w:val="22"/>
          <w:szCs w:val="22"/>
        </w:rPr>
        <w:t xml:space="preserve">, </w:t>
      </w:r>
      <w:proofErr w:type="spellStart"/>
      <w:r w:rsidRPr="0004450F">
        <w:rPr>
          <w:rFonts w:asciiTheme="minorHAnsi" w:hAnsiTheme="minorHAnsi"/>
          <w:i/>
          <w:iCs/>
          <w:color w:val="000000" w:themeColor="text1"/>
          <w:sz w:val="22"/>
          <w:szCs w:val="22"/>
        </w:rPr>
        <w:t>Xanthomonas</w:t>
      </w:r>
      <w:proofErr w:type="spellEnd"/>
      <w:r w:rsidRPr="0004450F">
        <w:rPr>
          <w:rFonts w:asciiTheme="minorHAnsi" w:hAnsiTheme="minorHAnsi"/>
          <w:color w:val="000000" w:themeColor="text1"/>
          <w:sz w:val="22"/>
          <w:szCs w:val="22"/>
        </w:rPr>
        <w:t xml:space="preserve">, </w:t>
      </w:r>
      <w:proofErr w:type="spellStart"/>
      <w:r w:rsidRPr="0004450F">
        <w:rPr>
          <w:rFonts w:asciiTheme="minorHAnsi" w:hAnsiTheme="minorHAnsi"/>
          <w:i/>
          <w:iCs/>
          <w:color w:val="000000" w:themeColor="text1"/>
          <w:sz w:val="22"/>
          <w:szCs w:val="22"/>
        </w:rPr>
        <w:t>Erwinia</w:t>
      </w:r>
      <w:proofErr w:type="spellEnd"/>
      <w:r w:rsidRPr="0004450F">
        <w:rPr>
          <w:rFonts w:asciiTheme="minorHAnsi" w:hAnsiTheme="minorHAnsi"/>
          <w:color w:val="000000" w:themeColor="text1"/>
          <w:sz w:val="22"/>
          <w:szCs w:val="22"/>
        </w:rPr>
        <w:t xml:space="preserve">… </w:t>
      </w:r>
    </w:p>
    <w:p w:rsidR="0004450F" w:rsidRPr="0004450F" w:rsidRDefault="0004450F" w:rsidP="0004450F">
      <w:pPr>
        <w:pStyle w:val="Default"/>
        <w:rPr>
          <w:rFonts w:asciiTheme="minorHAnsi" w:hAnsiTheme="minorHAnsi"/>
          <w:color w:val="000000" w:themeColor="text1"/>
          <w:sz w:val="22"/>
          <w:szCs w:val="22"/>
        </w:rPr>
      </w:pPr>
      <w:r w:rsidRPr="0004450F">
        <w:rPr>
          <w:rFonts w:asciiTheme="minorHAnsi" w:hAnsiTheme="minorHAnsi"/>
          <w:color w:val="000000" w:themeColor="text1"/>
          <w:sz w:val="22"/>
          <w:szCs w:val="22"/>
        </w:rPr>
        <w:t xml:space="preserve">- capables </w:t>
      </w:r>
      <w:proofErr w:type="gramStart"/>
      <w:r w:rsidRPr="0004450F">
        <w:rPr>
          <w:rFonts w:asciiTheme="minorHAnsi" w:hAnsiTheme="minorHAnsi"/>
          <w:color w:val="000000" w:themeColor="text1"/>
          <w:sz w:val="22"/>
          <w:szCs w:val="22"/>
        </w:rPr>
        <w:t>d ’un</w:t>
      </w:r>
      <w:proofErr w:type="gramEnd"/>
      <w:r w:rsidRPr="0004450F">
        <w:rPr>
          <w:rFonts w:asciiTheme="minorHAnsi" w:hAnsiTheme="minorHAnsi"/>
          <w:color w:val="000000" w:themeColor="text1"/>
          <w:sz w:val="22"/>
          <w:szCs w:val="22"/>
        </w:rPr>
        <w:t xml:space="preserve"> développement saprophyte dans le sol </w:t>
      </w:r>
    </w:p>
    <w:p w:rsidR="0004450F" w:rsidRDefault="0004450F" w:rsidP="0004450F">
      <w:pPr>
        <w:rPr>
          <w:color w:val="000000" w:themeColor="text1"/>
        </w:rPr>
      </w:pPr>
      <w:r w:rsidRPr="0004450F">
        <w:rPr>
          <w:color w:val="000000" w:themeColor="text1"/>
        </w:rPr>
        <w:t xml:space="preserve">- spécificité d’hôte : </w:t>
      </w:r>
      <w:proofErr w:type="spellStart"/>
      <w:r w:rsidRPr="0004450F">
        <w:rPr>
          <w:color w:val="000000" w:themeColor="text1"/>
        </w:rPr>
        <w:t>pathovar</w:t>
      </w:r>
      <w:proofErr w:type="spellEnd"/>
    </w:p>
    <w:p w:rsidR="0004450F" w:rsidRPr="0004450F" w:rsidRDefault="0004450F" w:rsidP="0004450F">
      <w:pPr>
        <w:pStyle w:val="Default"/>
        <w:rPr>
          <w:rFonts w:asciiTheme="minorHAnsi" w:hAnsiTheme="minorHAnsi"/>
          <w:sz w:val="22"/>
          <w:szCs w:val="22"/>
        </w:rPr>
      </w:pPr>
      <w:r>
        <w:rPr>
          <w:rFonts w:asciiTheme="minorHAnsi" w:hAnsiTheme="minorHAnsi"/>
          <w:b/>
          <w:bCs/>
          <w:sz w:val="22"/>
          <w:szCs w:val="22"/>
        </w:rPr>
        <w:t xml:space="preserve">3 </w:t>
      </w:r>
      <w:r w:rsidRPr="0004450F">
        <w:rPr>
          <w:rFonts w:asciiTheme="minorHAnsi" w:hAnsiTheme="minorHAnsi"/>
          <w:b/>
          <w:bCs/>
          <w:sz w:val="22"/>
          <w:szCs w:val="22"/>
        </w:rPr>
        <w:t xml:space="preserve">types de maladies : </w:t>
      </w:r>
    </w:p>
    <w:p w:rsidR="0004450F" w:rsidRPr="0004450F" w:rsidRDefault="0004450F" w:rsidP="0004450F">
      <w:pPr>
        <w:rPr>
          <w:b/>
          <w:color w:val="000000" w:themeColor="text1"/>
        </w:rPr>
      </w:pPr>
      <w:r w:rsidRPr="0004450F">
        <w:t xml:space="preserve">Fonte des semis / pourritures </w:t>
      </w:r>
      <w:proofErr w:type="spellStart"/>
      <w:r w:rsidRPr="0004450F">
        <w:t>rainaires</w:t>
      </w:r>
      <w:proofErr w:type="spellEnd"/>
      <w:r w:rsidRPr="0004450F">
        <w:t xml:space="preserve"> / </w:t>
      </w:r>
      <w:proofErr w:type="spellStart"/>
      <w:r w:rsidRPr="0004450F">
        <w:t>trachéomycoses</w:t>
      </w:r>
      <w:proofErr w:type="spellEnd"/>
    </w:p>
    <w:p w:rsidR="005E7957" w:rsidRDefault="005E7957" w:rsidP="005E7957">
      <w:r>
        <w:t xml:space="preserve">Dominance des champignons dans les populations de pathogènes, à l’origine de 3 grands types de maladies : fonte des semis, pourritures </w:t>
      </w:r>
      <w:proofErr w:type="spellStart"/>
      <w:r>
        <w:t>rainaires</w:t>
      </w:r>
      <w:proofErr w:type="spellEnd"/>
      <w:r>
        <w:t>…</w:t>
      </w:r>
    </w:p>
    <w:p w:rsidR="005E7957" w:rsidRDefault="005E7957" w:rsidP="005E7957">
      <w:r>
        <w:t>Pour maîtriser les pathogènes d’un sol, on regarde à quoi est due la résistance naturelle de certains sols à certains pathogènes</w:t>
      </w:r>
      <w:r w:rsidR="00542F49">
        <w:t>. Il existe</w:t>
      </w:r>
      <w:r>
        <w:t xml:space="preserve"> de sols suppressifs, notamment au champignon responsable de la fusariose. </w:t>
      </w:r>
      <w:r w:rsidR="00542F49">
        <w:t xml:space="preserve"> (DIAPO 83)</w:t>
      </w:r>
    </w:p>
    <w:p w:rsidR="00542F49" w:rsidRDefault="00542F49" w:rsidP="00542F49">
      <w:pPr>
        <w:pStyle w:val="Paragraphedeliste"/>
        <w:numPr>
          <w:ilvl w:val="0"/>
          <w:numId w:val="4"/>
        </w:numPr>
      </w:pPr>
      <w:r>
        <w:t>SS : Sol suppressif : non sujet à la fusariose</w:t>
      </w:r>
    </w:p>
    <w:p w:rsidR="00542F49" w:rsidRDefault="00542F49" w:rsidP="00542F49">
      <w:pPr>
        <w:pStyle w:val="Paragraphedeliste"/>
        <w:numPr>
          <w:ilvl w:val="0"/>
          <w:numId w:val="4"/>
        </w:numPr>
      </w:pPr>
      <w:r>
        <w:t>Choc thermique, suppression du facteur biologique, presque aucune plante saine : le Fusarium a contaminé toutes les plantes (il y a de fortes chances que l’origine de l’immunité du SS soit d’origine biologique)</w:t>
      </w:r>
    </w:p>
    <w:p w:rsidR="00542F49" w:rsidRDefault="00542F49" w:rsidP="00542F49">
      <w:pPr>
        <w:pStyle w:val="Paragraphedeliste"/>
        <w:numPr>
          <w:ilvl w:val="0"/>
          <w:numId w:val="4"/>
        </w:numPr>
      </w:pPr>
      <w:r>
        <w:t>Inoculation du sol stérilisé avec différentes souches. Certaines espèces permettent de mieux lutter contre cette maladie. Quand on mélange toutes les sources d’organismes, le sol redevient suppressif</w:t>
      </w:r>
    </w:p>
    <w:p w:rsidR="00542F49" w:rsidRPr="0010110D" w:rsidRDefault="00542F49" w:rsidP="00542F49">
      <w:r>
        <w:t xml:space="preserve">C’est bien la DIVERSITE BIOLOGIQUE qui permet à un sol de lutter contre les pathogènes et </w:t>
      </w:r>
      <w:r w:rsidRPr="0010110D">
        <w:t xml:space="preserve">perturbations. </w:t>
      </w:r>
    </w:p>
    <w:p w:rsidR="00AB7DE4" w:rsidRDefault="0010110D" w:rsidP="0010110D">
      <w:pPr>
        <w:tabs>
          <w:tab w:val="left" w:pos="956"/>
        </w:tabs>
      </w:pPr>
      <w:r w:rsidRPr="0010110D">
        <w:tab/>
        <w:t xml:space="preserve">Quand on apporte du sucre, la maladie </w:t>
      </w:r>
      <w:r>
        <w:t>apparaît</w:t>
      </w:r>
      <w:r w:rsidRPr="0010110D">
        <w:t xml:space="preserve"> dans un sol pourtant sain à la base. La compétition pour les ressources trophiques a donc aussi un rôle. </w:t>
      </w:r>
    </w:p>
    <w:p w:rsidR="0010110D" w:rsidRPr="0010110D" w:rsidRDefault="0010110D" w:rsidP="0010110D">
      <w:pPr>
        <w:tabs>
          <w:tab w:val="left" w:pos="956"/>
        </w:tabs>
      </w:pPr>
      <w:r>
        <w:t>ARN : donne accès à la quantité de biomasse VIVANTE (alors que l’ADN ne fait pas la distinction entre ce qui est mort ou vivant)</w:t>
      </w:r>
    </w:p>
    <w:p w:rsidR="00AB7DE4" w:rsidRPr="00AB7DE4" w:rsidRDefault="00AB7DE4" w:rsidP="00AB7DE4">
      <w:pPr>
        <w:jc w:val="center"/>
        <w:rPr>
          <w:b/>
          <w:color w:val="FF0066"/>
        </w:rPr>
      </w:pPr>
    </w:p>
    <w:p w:rsidR="00AB7DE4" w:rsidRPr="00AB7DE4" w:rsidRDefault="00AB7DE4" w:rsidP="00AB7DE4"/>
    <w:sectPr w:rsidR="00AB7DE4" w:rsidRPr="00AB7DE4" w:rsidSect="006B1EC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stellar">
    <w:panose1 w:val="020A0402060406010301"/>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F3139"/>
    <w:multiLevelType w:val="hybridMultilevel"/>
    <w:tmpl w:val="E2C08EA8"/>
    <w:lvl w:ilvl="0" w:tplc="E80A7AF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6537AD5"/>
    <w:multiLevelType w:val="hybridMultilevel"/>
    <w:tmpl w:val="1C068A22"/>
    <w:lvl w:ilvl="0" w:tplc="206C252C">
      <w:start w:val="1"/>
      <w:numFmt w:val="bullet"/>
      <w:pStyle w:val="Titre5"/>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9D3FBA"/>
    <w:multiLevelType w:val="hybridMultilevel"/>
    <w:tmpl w:val="EAAA2638"/>
    <w:lvl w:ilvl="0" w:tplc="8ADEF0F4">
      <w:start w:val="1"/>
      <w:numFmt w:val="upp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
    <w:nsid w:val="322E42B8"/>
    <w:multiLevelType w:val="hybridMultilevel"/>
    <w:tmpl w:val="E56E3FF6"/>
    <w:lvl w:ilvl="0" w:tplc="A838111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55D285C"/>
    <w:multiLevelType w:val="hybridMultilevel"/>
    <w:tmpl w:val="CC6AB844"/>
    <w:lvl w:ilvl="0" w:tplc="D708F89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2F362E9"/>
    <w:multiLevelType w:val="hybridMultilevel"/>
    <w:tmpl w:val="1D686DFE"/>
    <w:lvl w:ilvl="0" w:tplc="F3E8938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AC85093"/>
    <w:multiLevelType w:val="multilevel"/>
    <w:tmpl w:val="ABE4C4F0"/>
    <w:lvl w:ilvl="0">
      <w:start w:val="1"/>
      <w:numFmt w:val="upperRoman"/>
      <w:pStyle w:val="Titre1"/>
      <w:lvlText w:val="%1."/>
      <w:lvlJc w:val="left"/>
      <w:pPr>
        <w:ind w:left="0" w:firstLine="0"/>
      </w:pPr>
      <w:rPr>
        <w:rFonts w:hint="default"/>
      </w:rPr>
    </w:lvl>
    <w:lvl w:ilvl="1">
      <w:start w:val="1"/>
      <w:numFmt w:val="bullet"/>
      <w:lvlText w:val=""/>
      <w:lvlJc w:val="left"/>
      <w:pPr>
        <w:ind w:left="720" w:firstLine="0"/>
      </w:pPr>
      <w:rPr>
        <w:rFonts w:ascii="Symbol" w:hAnsi="Symbol" w:hint="default"/>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nsid w:val="74EC4D68"/>
    <w:multiLevelType w:val="hybridMultilevel"/>
    <w:tmpl w:val="737A8D98"/>
    <w:lvl w:ilvl="0" w:tplc="D8CE085E">
      <w:start w:val="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7"/>
  </w:num>
  <w:num w:numId="5">
    <w:abstractNumId w:val="3"/>
  </w:num>
  <w:num w:numId="6">
    <w:abstractNumId w:val="5"/>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B244C"/>
    <w:rsid w:val="000438AE"/>
    <w:rsid w:val="0004450F"/>
    <w:rsid w:val="0010110D"/>
    <w:rsid w:val="00117A30"/>
    <w:rsid w:val="00136900"/>
    <w:rsid w:val="00153798"/>
    <w:rsid w:val="0015675E"/>
    <w:rsid w:val="00173EDB"/>
    <w:rsid w:val="00201946"/>
    <w:rsid w:val="00206C26"/>
    <w:rsid w:val="00250CBF"/>
    <w:rsid w:val="003B6990"/>
    <w:rsid w:val="004D2F05"/>
    <w:rsid w:val="005264BC"/>
    <w:rsid w:val="00542F49"/>
    <w:rsid w:val="005B244C"/>
    <w:rsid w:val="005E7957"/>
    <w:rsid w:val="00607A19"/>
    <w:rsid w:val="006549C4"/>
    <w:rsid w:val="006B1EC8"/>
    <w:rsid w:val="006F5C39"/>
    <w:rsid w:val="00854608"/>
    <w:rsid w:val="009D3B4D"/>
    <w:rsid w:val="00A3537D"/>
    <w:rsid w:val="00AB7DE4"/>
    <w:rsid w:val="00AF7B07"/>
    <w:rsid w:val="00B94526"/>
    <w:rsid w:val="00C40D96"/>
    <w:rsid w:val="00CF6F5C"/>
    <w:rsid w:val="00D41183"/>
    <w:rsid w:val="00DB3C95"/>
    <w:rsid w:val="00E02D25"/>
    <w:rsid w:val="00E45604"/>
    <w:rsid w:val="00E82363"/>
    <w:rsid w:val="00E86DED"/>
    <w:rsid w:val="00EF4357"/>
    <w:rsid w:val="00EF5026"/>
    <w:rsid w:val="00F1373C"/>
    <w:rsid w:val="00F37B03"/>
    <w:rsid w:val="00FE67C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C0504D" w:themeColor="accent2"/>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F05"/>
    <w:rPr>
      <w:color w:val="auto"/>
    </w:rPr>
  </w:style>
  <w:style w:type="paragraph" w:styleId="Titre1">
    <w:name w:val="heading 1"/>
    <w:basedOn w:val="Normal"/>
    <w:next w:val="Normal"/>
    <w:link w:val="Titre1Car"/>
    <w:uiPriority w:val="9"/>
    <w:rsid w:val="006549C4"/>
    <w:pPr>
      <w:keepNext/>
      <w:keepLines/>
      <w:numPr>
        <w:numId w:val="1"/>
      </w:numPr>
      <w:spacing w:before="480" w:after="0"/>
      <w:jc w:val="center"/>
      <w:outlineLvl w:val="0"/>
    </w:pPr>
    <w:rPr>
      <w:rFonts w:ascii="Castellar" w:eastAsiaTheme="majorEastAsia" w:hAnsi="Castellar" w:cstheme="majorBidi"/>
      <w:b/>
      <w:bCs/>
      <w:color w:val="7030A0"/>
      <w:sz w:val="52"/>
      <w:szCs w:val="28"/>
    </w:rPr>
  </w:style>
  <w:style w:type="paragraph" w:styleId="Titre2">
    <w:name w:val="heading 2"/>
    <w:aliases w:val="grand I)"/>
    <w:basedOn w:val="Normal"/>
    <w:next w:val="Normal"/>
    <w:link w:val="Titre2Car"/>
    <w:autoRedefine/>
    <w:uiPriority w:val="9"/>
    <w:unhideWhenUsed/>
    <w:qFormat/>
    <w:rsid w:val="00B94526"/>
    <w:pPr>
      <w:keepNext/>
      <w:keepLines/>
      <w:spacing w:after="0"/>
      <w:jc w:val="center"/>
      <w:outlineLvl w:val="1"/>
    </w:pPr>
    <w:rPr>
      <w:rFonts w:asciiTheme="majorHAnsi" w:eastAsiaTheme="majorEastAsia" w:hAnsiTheme="majorHAnsi" w:cstheme="majorBidi"/>
      <w:b/>
      <w:bCs/>
      <w:sz w:val="32"/>
      <w:szCs w:val="26"/>
      <w:u w:val="single"/>
    </w:rPr>
  </w:style>
  <w:style w:type="paragraph" w:styleId="Titre3">
    <w:name w:val="heading 3"/>
    <w:aliases w:val="grand A)"/>
    <w:basedOn w:val="Normal"/>
    <w:next w:val="Normal"/>
    <w:link w:val="Titre3Car"/>
    <w:uiPriority w:val="9"/>
    <w:unhideWhenUsed/>
    <w:qFormat/>
    <w:rsid w:val="00D41183"/>
    <w:pPr>
      <w:keepNext/>
      <w:keepLines/>
      <w:spacing w:before="200" w:after="0"/>
      <w:jc w:val="center"/>
      <w:outlineLvl w:val="2"/>
    </w:pPr>
    <w:rPr>
      <w:rFonts w:asciiTheme="majorHAnsi" w:eastAsiaTheme="majorEastAsia" w:hAnsiTheme="majorHAnsi" w:cstheme="majorBidi"/>
      <w:b/>
      <w:bCs/>
      <w:color w:val="00B050"/>
      <w:sz w:val="28"/>
      <w:u w:val="single"/>
    </w:rPr>
  </w:style>
  <w:style w:type="paragraph" w:styleId="Titre4">
    <w:name w:val="heading 4"/>
    <w:aliases w:val="petit 1)"/>
    <w:basedOn w:val="Normal"/>
    <w:next w:val="Normal"/>
    <w:link w:val="Titre4Car"/>
    <w:uiPriority w:val="9"/>
    <w:unhideWhenUsed/>
    <w:qFormat/>
    <w:rsid w:val="00117A30"/>
    <w:pPr>
      <w:keepNext/>
      <w:keepLines/>
      <w:spacing w:before="200" w:after="0"/>
      <w:outlineLvl w:val="3"/>
    </w:pPr>
    <w:rPr>
      <w:rFonts w:asciiTheme="majorHAnsi" w:eastAsiaTheme="majorEastAsia" w:hAnsiTheme="majorHAnsi" w:cstheme="majorBidi"/>
      <w:b/>
      <w:bCs/>
      <w:iCs/>
      <w:color w:val="4F81BD" w:themeColor="accent1"/>
      <w:sz w:val="24"/>
      <w:u w:val="single"/>
    </w:rPr>
  </w:style>
  <w:style w:type="paragraph" w:styleId="Titre5">
    <w:name w:val="heading 5"/>
    <w:aliases w:val="Etoile"/>
    <w:basedOn w:val="Normal"/>
    <w:next w:val="Normal"/>
    <w:link w:val="Titre5Car"/>
    <w:autoRedefine/>
    <w:uiPriority w:val="9"/>
    <w:unhideWhenUsed/>
    <w:qFormat/>
    <w:rsid w:val="00AF7B07"/>
    <w:pPr>
      <w:keepNext/>
      <w:keepLines/>
      <w:numPr>
        <w:numId w:val="3"/>
      </w:numPr>
      <w:spacing w:before="200" w:after="0"/>
      <w:outlineLvl w:val="4"/>
    </w:pPr>
    <w:rPr>
      <w:rFonts w:asciiTheme="majorHAnsi" w:eastAsiaTheme="majorEastAsia" w:hAnsiTheme="majorHAnsi" w:cstheme="majorBidi"/>
      <w:b/>
      <w:i/>
      <w:color w:val="FF006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aliases w:val="Etoile Car"/>
    <w:basedOn w:val="Policepardfaut"/>
    <w:link w:val="Titre5"/>
    <w:uiPriority w:val="9"/>
    <w:rsid w:val="00AF7B07"/>
    <w:rPr>
      <w:rFonts w:asciiTheme="majorHAnsi" w:eastAsiaTheme="majorEastAsia" w:hAnsiTheme="majorHAnsi" w:cstheme="majorBidi"/>
      <w:b/>
      <w:i/>
      <w:color w:val="FF0066"/>
    </w:rPr>
  </w:style>
  <w:style w:type="character" w:customStyle="1" w:styleId="Titre4Car">
    <w:name w:val="Titre 4 Car"/>
    <w:aliases w:val="petit 1) Car"/>
    <w:basedOn w:val="Policepardfaut"/>
    <w:link w:val="Titre4"/>
    <w:uiPriority w:val="9"/>
    <w:rsid w:val="00117A30"/>
    <w:rPr>
      <w:rFonts w:asciiTheme="majorHAnsi" w:eastAsiaTheme="majorEastAsia" w:hAnsiTheme="majorHAnsi" w:cstheme="majorBidi"/>
      <w:b/>
      <w:bCs/>
      <w:iCs/>
      <w:color w:val="4F81BD" w:themeColor="accent1"/>
      <w:sz w:val="24"/>
      <w:u w:val="single"/>
    </w:rPr>
  </w:style>
  <w:style w:type="character" w:customStyle="1" w:styleId="Titre1Car">
    <w:name w:val="Titre 1 Car"/>
    <w:basedOn w:val="Policepardfaut"/>
    <w:link w:val="Titre1"/>
    <w:uiPriority w:val="9"/>
    <w:rsid w:val="006549C4"/>
    <w:rPr>
      <w:rFonts w:ascii="Castellar" w:eastAsiaTheme="majorEastAsia" w:hAnsi="Castellar" w:cstheme="majorBidi"/>
      <w:b/>
      <w:bCs/>
      <w:color w:val="7030A0"/>
      <w:sz w:val="52"/>
      <w:szCs w:val="28"/>
    </w:rPr>
  </w:style>
  <w:style w:type="character" w:customStyle="1" w:styleId="Titre2Car">
    <w:name w:val="Titre 2 Car"/>
    <w:aliases w:val="grand I) Car"/>
    <w:basedOn w:val="Policepardfaut"/>
    <w:link w:val="Titre2"/>
    <w:uiPriority w:val="9"/>
    <w:rsid w:val="00B94526"/>
    <w:rPr>
      <w:rFonts w:asciiTheme="majorHAnsi" w:eastAsiaTheme="majorEastAsia" w:hAnsiTheme="majorHAnsi" w:cstheme="majorBidi"/>
      <w:b/>
      <w:bCs/>
      <w:color w:val="auto"/>
      <w:sz w:val="32"/>
      <w:szCs w:val="26"/>
      <w:u w:val="single"/>
    </w:rPr>
  </w:style>
  <w:style w:type="character" w:customStyle="1" w:styleId="Titre3Car">
    <w:name w:val="Titre 3 Car"/>
    <w:aliases w:val="grand A) Car"/>
    <w:basedOn w:val="Policepardfaut"/>
    <w:link w:val="Titre3"/>
    <w:uiPriority w:val="9"/>
    <w:rsid w:val="00D41183"/>
    <w:rPr>
      <w:rFonts w:asciiTheme="majorHAnsi" w:eastAsiaTheme="majorEastAsia" w:hAnsiTheme="majorHAnsi" w:cstheme="majorBidi"/>
      <w:b/>
      <w:bCs/>
      <w:color w:val="00B050"/>
      <w:sz w:val="28"/>
      <w:u w:val="single"/>
    </w:rPr>
  </w:style>
  <w:style w:type="paragraph" w:styleId="Sous-titre">
    <w:name w:val="Subtitle"/>
    <w:aliases w:val="Sous-titre Chap"/>
    <w:basedOn w:val="Normal"/>
    <w:next w:val="Normal"/>
    <w:link w:val="Sous-titreCar"/>
    <w:autoRedefine/>
    <w:uiPriority w:val="11"/>
    <w:qFormat/>
    <w:rsid w:val="00F1373C"/>
    <w:pPr>
      <w:numPr>
        <w:ilvl w:val="1"/>
      </w:numPr>
      <w:jc w:val="center"/>
    </w:pPr>
    <w:rPr>
      <w:rFonts w:ascii="Castellar" w:eastAsiaTheme="majorEastAsia" w:hAnsi="Castellar" w:cstheme="majorBidi"/>
      <w:iCs/>
      <w:color w:val="FF0066"/>
      <w:spacing w:val="15"/>
      <w:sz w:val="28"/>
      <w:szCs w:val="24"/>
    </w:rPr>
  </w:style>
  <w:style w:type="character" w:customStyle="1" w:styleId="Sous-titreCar">
    <w:name w:val="Sous-titre Car"/>
    <w:aliases w:val="Sous-titre Chap Car"/>
    <w:basedOn w:val="Policepardfaut"/>
    <w:link w:val="Sous-titre"/>
    <w:uiPriority w:val="11"/>
    <w:rsid w:val="00F1373C"/>
    <w:rPr>
      <w:rFonts w:ascii="Castellar" w:eastAsiaTheme="majorEastAsia" w:hAnsi="Castellar" w:cstheme="majorBidi"/>
      <w:iCs/>
      <w:color w:val="FF0066"/>
      <w:spacing w:val="15"/>
      <w:sz w:val="28"/>
      <w:szCs w:val="24"/>
    </w:rPr>
  </w:style>
  <w:style w:type="paragraph" w:styleId="Titre">
    <w:name w:val="Title"/>
    <w:aliases w:val="TITRE CHAP"/>
    <w:basedOn w:val="Normal"/>
    <w:next w:val="Normal"/>
    <w:link w:val="TitreCar"/>
    <w:autoRedefine/>
    <w:uiPriority w:val="10"/>
    <w:qFormat/>
    <w:rsid w:val="00F1373C"/>
    <w:pPr>
      <w:pBdr>
        <w:bottom w:val="single" w:sz="8" w:space="1" w:color="FF0066"/>
      </w:pBdr>
      <w:jc w:val="center"/>
    </w:pPr>
    <w:rPr>
      <w:rFonts w:ascii="Castellar" w:hAnsi="Castellar"/>
      <w:color w:val="FF0066"/>
      <w:sz w:val="44"/>
    </w:rPr>
  </w:style>
  <w:style w:type="character" w:customStyle="1" w:styleId="TitreCar">
    <w:name w:val="Titre Car"/>
    <w:aliases w:val="TITRE CHAP Car"/>
    <w:basedOn w:val="Policepardfaut"/>
    <w:link w:val="Titre"/>
    <w:uiPriority w:val="10"/>
    <w:rsid w:val="00F1373C"/>
    <w:rPr>
      <w:rFonts w:ascii="Castellar" w:hAnsi="Castellar"/>
      <w:color w:val="FF0066"/>
      <w:sz w:val="44"/>
    </w:rPr>
  </w:style>
  <w:style w:type="paragraph" w:styleId="Paragraphedeliste">
    <w:name w:val="List Paragraph"/>
    <w:basedOn w:val="Normal"/>
    <w:uiPriority w:val="34"/>
    <w:qFormat/>
    <w:rsid w:val="00B94526"/>
    <w:pPr>
      <w:ind w:left="720"/>
      <w:contextualSpacing/>
    </w:pPr>
  </w:style>
  <w:style w:type="paragraph" w:styleId="Textedebulles">
    <w:name w:val="Balloon Text"/>
    <w:basedOn w:val="Normal"/>
    <w:link w:val="TextedebullesCar"/>
    <w:uiPriority w:val="99"/>
    <w:semiHidden/>
    <w:unhideWhenUsed/>
    <w:rsid w:val="0004450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4450F"/>
    <w:rPr>
      <w:rFonts w:ascii="Tahoma" w:hAnsi="Tahoma" w:cs="Tahoma"/>
      <w:color w:val="auto"/>
      <w:sz w:val="16"/>
      <w:szCs w:val="16"/>
    </w:rPr>
  </w:style>
  <w:style w:type="paragraph" w:customStyle="1" w:styleId="Default">
    <w:name w:val="Default"/>
    <w:rsid w:val="0004450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1036</Words>
  <Characters>5699</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Tiphaine</dc:creator>
  <cp:lastModifiedBy>Matthieu</cp:lastModifiedBy>
  <cp:revision>6</cp:revision>
  <dcterms:created xsi:type="dcterms:W3CDTF">2014-03-21T13:16:00Z</dcterms:created>
  <dcterms:modified xsi:type="dcterms:W3CDTF">2014-06-03T18:16:00Z</dcterms:modified>
</cp:coreProperties>
</file>