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0F3" w:rsidRDefault="00BE15BF" w:rsidP="00EB00F3">
      <w:pPr>
        <w:numPr>
          <w:ilvl w:val="12"/>
          <w:numId w:val="0"/>
        </w:numPr>
        <w:tabs>
          <w:tab w:val="left" w:pos="7938"/>
        </w:tabs>
        <w:rPr>
          <w:rFonts w:ascii="Arial" w:hAnsi="Arial"/>
          <w:b/>
          <w:sz w:val="24"/>
        </w:rPr>
      </w:pPr>
      <w:r>
        <w:rPr>
          <w:i/>
          <w:noProof/>
          <w:sz w:val="24"/>
        </w:rPr>
        <w:drawing>
          <wp:anchor distT="0" distB="0" distL="114300" distR="114300" simplePos="0" relativeHeight="251658752" behindDoc="0" locked="0" layoutInCell="1" allowOverlap="1">
            <wp:simplePos x="0" y="0"/>
            <wp:positionH relativeFrom="column">
              <wp:align>left</wp:align>
            </wp:positionH>
            <wp:positionV relativeFrom="paragraph">
              <wp:align>top</wp:align>
            </wp:positionV>
            <wp:extent cx="1704975" cy="752475"/>
            <wp:effectExtent l="0" t="0" r="9525" b="9525"/>
            <wp:wrapSquare wrapText="bothSides"/>
            <wp:docPr id="1" name="Image 1" descr="LOGO 1 ligne sans fond bla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1 ligne sans fond blan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4975" cy="752475"/>
                    </a:xfrm>
                    <a:prstGeom prst="rect">
                      <a:avLst/>
                    </a:prstGeom>
                    <a:noFill/>
                    <a:ln>
                      <a:noFill/>
                    </a:ln>
                  </pic:spPr>
                </pic:pic>
              </a:graphicData>
            </a:graphic>
          </wp:anchor>
        </w:drawing>
      </w:r>
      <w:r w:rsidR="00EB00F3">
        <w:rPr>
          <w:rFonts w:ascii="Arial" w:hAnsi="Arial"/>
          <w:b/>
          <w:sz w:val="24"/>
        </w:rPr>
        <w:tab/>
      </w:r>
    </w:p>
    <w:p w:rsidR="00EB00F3" w:rsidRDefault="00EB00F3" w:rsidP="00EB00F3">
      <w:pPr>
        <w:numPr>
          <w:ilvl w:val="12"/>
          <w:numId w:val="0"/>
        </w:numPr>
        <w:tabs>
          <w:tab w:val="left" w:pos="7938"/>
        </w:tabs>
        <w:rPr>
          <w:rFonts w:ascii="Arial" w:hAnsi="Arial"/>
          <w:b/>
          <w:sz w:val="24"/>
        </w:rPr>
      </w:pPr>
    </w:p>
    <w:p w:rsidR="00EB00F3" w:rsidRDefault="00EB00F3" w:rsidP="00EB00F3">
      <w:pPr>
        <w:numPr>
          <w:ilvl w:val="12"/>
          <w:numId w:val="0"/>
        </w:numPr>
        <w:tabs>
          <w:tab w:val="left" w:pos="4875"/>
        </w:tabs>
        <w:rPr>
          <w:rFonts w:ascii="Arial" w:hAnsi="Arial"/>
          <w:b/>
          <w:sz w:val="24"/>
        </w:rPr>
      </w:pPr>
      <w:r>
        <w:rPr>
          <w:rFonts w:ascii="Arial" w:hAnsi="Arial"/>
          <w:b/>
          <w:sz w:val="24"/>
        </w:rPr>
        <w:t xml:space="preserve">                                                            COMBOURIEU Quitterie</w:t>
      </w:r>
    </w:p>
    <w:p w:rsidR="00EB00F3" w:rsidRDefault="00EB00F3" w:rsidP="00EB00F3">
      <w:pPr>
        <w:numPr>
          <w:ilvl w:val="12"/>
          <w:numId w:val="0"/>
        </w:numPr>
        <w:tabs>
          <w:tab w:val="left" w:pos="4875"/>
        </w:tabs>
        <w:rPr>
          <w:rFonts w:ascii="Arial" w:hAnsi="Arial"/>
          <w:b/>
          <w:sz w:val="24"/>
        </w:rPr>
      </w:pPr>
      <w:r>
        <w:rPr>
          <w:rFonts w:ascii="Arial" w:hAnsi="Arial"/>
          <w:b/>
          <w:sz w:val="24"/>
        </w:rPr>
        <w:t xml:space="preserve">                                                            CHEMIN Thomas</w:t>
      </w:r>
    </w:p>
    <w:p w:rsidR="00AC13A3" w:rsidRDefault="00EB00F3" w:rsidP="00EB00F3">
      <w:pPr>
        <w:numPr>
          <w:ilvl w:val="12"/>
          <w:numId w:val="0"/>
        </w:numPr>
        <w:tabs>
          <w:tab w:val="left" w:pos="4875"/>
        </w:tabs>
        <w:rPr>
          <w:rFonts w:ascii="Arial" w:hAnsi="Arial"/>
          <w:b/>
          <w:sz w:val="24"/>
        </w:rPr>
      </w:pPr>
      <w:r>
        <w:rPr>
          <w:rFonts w:ascii="Arial" w:hAnsi="Arial"/>
          <w:b/>
          <w:sz w:val="24"/>
        </w:rPr>
        <w:t xml:space="preserve">                                                                         2AG1</w:t>
      </w:r>
      <w:r>
        <w:rPr>
          <w:rFonts w:ascii="Arial" w:hAnsi="Arial"/>
          <w:b/>
          <w:sz w:val="24"/>
        </w:rPr>
        <w:br w:type="textWrapping" w:clear="all"/>
      </w:r>
    </w:p>
    <w:p w:rsidR="00AC13A3" w:rsidRDefault="00AC13A3" w:rsidP="00AC13A3">
      <w:pPr>
        <w:numPr>
          <w:ilvl w:val="12"/>
          <w:numId w:val="0"/>
        </w:numPr>
        <w:rPr>
          <w:rFonts w:ascii="Arial" w:hAnsi="Arial"/>
          <w:b/>
          <w:sz w:val="24"/>
        </w:rPr>
      </w:pPr>
    </w:p>
    <w:p w:rsidR="00AC13A3" w:rsidRDefault="00AC13A3" w:rsidP="00AC13A3">
      <w:pPr>
        <w:numPr>
          <w:ilvl w:val="12"/>
          <w:numId w:val="0"/>
        </w:numPr>
        <w:rPr>
          <w:rFonts w:ascii="Arial" w:hAnsi="Arial"/>
          <w:b/>
          <w:sz w:val="24"/>
        </w:rPr>
      </w:pPr>
    </w:p>
    <w:p w:rsidR="00AC13A3" w:rsidRDefault="00AC13A3" w:rsidP="00AC13A3">
      <w:pPr>
        <w:numPr>
          <w:ilvl w:val="12"/>
          <w:numId w:val="0"/>
        </w:numPr>
        <w:rPr>
          <w:rFonts w:ascii="Arial" w:hAnsi="Arial"/>
          <w:b/>
          <w:sz w:val="24"/>
        </w:rPr>
      </w:pPr>
    </w:p>
    <w:p w:rsidR="00AC13A3" w:rsidRDefault="00AC13A3" w:rsidP="00AC13A3">
      <w:pPr>
        <w:numPr>
          <w:ilvl w:val="12"/>
          <w:numId w:val="0"/>
        </w:numPr>
        <w:rPr>
          <w:rFonts w:ascii="Arial" w:hAnsi="Arial"/>
          <w:b/>
          <w:sz w:val="24"/>
        </w:rPr>
      </w:pPr>
    </w:p>
    <w:p w:rsidR="00AC13A3" w:rsidRDefault="00AC13A3" w:rsidP="00AC13A3">
      <w:pPr>
        <w:numPr>
          <w:ilvl w:val="12"/>
          <w:numId w:val="0"/>
        </w:numPr>
        <w:rPr>
          <w:rFonts w:ascii="Arial" w:hAnsi="Arial"/>
          <w:b/>
          <w:sz w:val="24"/>
        </w:rPr>
      </w:pPr>
    </w:p>
    <w:p w:rsidR="00AC13A3" w:rsidRDefault="00AC13A3" w:rsidP="00AC13A3">
      <w:pPr>
        <w:numPr>
          <w:ilvl w:val="12"/>
          <w:numId w:val="0"/>
        </w:numPr>
        <w:rPr>
          <w:rFonts w:ascii="Arial" w:hAnsi="Arial"/>
          <w:b/>
          <w:sz w:val="24"/>
        </w:rPr>
      </w:pPr>
    </w:p>
    <w:p w:rsidR="00AC13A3" w:rsidRDefault="00AC13A3" w:rsidP="00AC13A3">
      <w:pPr>
        <w:numPr>
          <w:ilvl w:val="12"/>
          <w:numId w:val="0"/>
        </w:numPr>
        <w:rPr>
          <w:rFonts w:ascii="Arial" w:hAnsi="Arial"/>
          <w:b/>
          <w:sz w:val="24"/>
        </w:rPr>
      </w:pPr>
    </w:p>
    <w:p w:rsidR="00AC13A3" w:rsidRDefault="00AC13A3" w:rsidP="00AC13A3">
      <w:pPr>
        <w:numPr>
          <w:ilvl w:val="12"/>
          <w:numId w:val="0"/>
        </w:numPr>
        <w:rPr>
          <w:rFonts w:ascii="Arial" w:hAnsi="Arial"/>
          <w:b/>
          <w:sz w:val="24"/>
        </w:rPr>
      </w:pPr>
    </w:p>
    <w:p w:rsidR="00AC13A3" w:rsidRDefault="00AC13A3" w:rsidP="00AC13A3">
      <w:pPr>
        <w:numPr>
          <w:ilvl w:val="12"/>
          <w:numId w:val="0"/>
        </w:numPr>
        <w:rPr>
          <w:rFonts w:ascii="Arial" w:hAnsi="Arial"/>
          <w:b/>
          <w:sz w:val="24"/>
        </w:rPr>
      </w:pPr>
    </w:p>
    <w:p w:rsidR="00AC13A3" w:rsidRDefault="00AC13A3" w:rsidP="00AC13A3">
      <w:pPr>
        <w:numPr>
          <w:ilvl w:val="12"/>
          <w:numId w:val="0"/>
        </w:numPr>
        <w:rPr>
          <w:rFonts w:ascii="Arial" w:hAnsi="Arial"/>
          <w:b/>
          <w:sz w:val="24"/>
        </w:rPr>
      </w:pPr>
    </w:p>
    <w:p w:rsidR="00AC13A3" w:rsidRDefault="00AC13A3" w:rsidP="00AC13A3">
      <w:pPr>
        <w:numPr>
          <w:ilvl w:val="12"/>
          <w:numId w:val="0"/>
        </w:numPr>
        <w:rPr>
          <w:rFonts w:ascii="Arial" w:hAnsi="Arial"/>
          <w:b/>
          <w:sz w:val="24"/>
        </w:rPr>
      </w:pPr>
    </w:p>
    <w:p w:rsidR="00AC13A3" w:rsidRDefault="00AC13A3" w:rsidP="00AC13A3">
      <w:pPr>
        <w:numPr>
          <w:ilvl w:val="12"/>
          <w:numId w:val="0"/>
        </w:numPr>
        <w:rPr>
          <w:rFonts w:ascii="Arial" w:hAnsi="Arial"/>
          <w:b/>
          <w:sz w:val="24"/>
        </w:rPr>
      </w:pPr>
    </w:p>
    <w:p w:rsidR="00AC13A3" w:rsidRDefault="00BE15BF" w:rsidP="00AC13A3">
      <w:pPr>
        <w:numPr>
          <w:ilvl w:val="12"/>
          <w:numId w:val="0"/>
        </w:numPr>
        <w:rPr>
          <w:rFonts w:ascii="Arial" w:hAnsi="Arial"/>
          <w:b/>
          <w:sz w:val="24"/>
        </w:rPr>
      </w:pPr>
      <w:r>
        <w:rPr>
          <w:rFonts w:ascii="Arial" w:hAnsi="Arial"/>
          <w:b/>
          <w:noProof/>
          <w:sz w:val="24"/>
        </w:rPr>
        <mc:AlternateContent>
          <mc:Choice Requires="wps">
            <w:drawing>
              <wp:anchor distT="0" distB="0" distL="114300" distR="114300" simplePos="0" relativeHeight="251657728" behindDoc="0" locked="0" layoutInCell="0" allowOverlap="1">
                <wp:simplePos x="0" y="0"/>
                <wp:positionH relativeFrom="column">
                  <wp:posOffset>380365</wp:posOffset>
                </wp:positionH>
                <wp:positionV relativeFrom="paragraph">
                  <wp:posOffset>113665</wp:posOffset>
                </wp:positionV>
                <wp:extent cx="5120640" cy="14503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0640" cy="1450340"/>
                        </a:xfrm>
                        <a:prstGeom prst="rect">
                          <a:avLst/>
                        </a:prstGeom>
                        <a:solidFill>
                          <a:srgbClr val="00FFFF"/>
                        </a:solidFill>
                        <a:ln w="9525">
                          <a:miter lim="800000"/>
                          <a:headEnd/>
                          <a:tailEnd/>
                        </a:ln>
                        <a:effectLst/>
                        <a:scene3d>
                          <a:camera prst="legacyPerspectiveBottom"/>
                          <a:lightRig rig="legacyFlat3" dir="t"/>
                        </a:scene3d>
                        <a:sp3d extrusionH="887400" prstMaterial="legacyMatte">
                          <a:bevelT w="13500" h="13500" prst="angle"/>
                          <a:bevelB w="13500" h="13500" prst="angle"/>
                          <a:extrusionClr>
                            <a:srgbClr val="00FFFF"/>
                          </a:extrusionClr>
                        </a:sp3d>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C13A3" w:rsidRDefault="00AC13A3" w:rsidP="00AC13A3">
                            <w:pPr>
                              <w:jc w:val="center"/>
                              <w:rPr>
                                <w:b/>
                                <w:color w:val="FFFFFF"/>
                                <w:sz w:val="36"/>
                              </w:rPr>
                            </w:pPr>
                          </w:p>
                          <w:p w:rsidR="00AC13A3" w:rsidRDefault="00AC13A3" w:rsidP="00AC13A3">
                            <w:pPr>
                              <w:jc w:val="center"/>
                              <w:rPr>
                                <w:rFonts w:ascii="Arial" w:hAnsi="Arial"/>
                                <w:b/>
                                <w:color w:val="FFFFFF"/>
                                <w:sz w:val="40"/>
                              </w:rPr>
                            </w:pPr>
                            <w:r>
                              <w:rPr>
                                <w:rFonts w:ascii="Arial" w:hAnsi="Arial"/>
                                <w:b/>
                                <w:color w:val="FFFFFF"/>
                                <w:sz w:val="40"/>
                              </w:rPr>
                              <w:t>TRAVAUX PRATIQUES</w:t>
                            </w:r>
                          </w:p>
                          <w:p w:rsidR="00AC13A3" w:rsidRDefault="00AC13A3" w:rsidP="00AC13A3">
                            <w:pPr>
                              <w:jc w:val="center"/>
                              <w:rPr>
                                <w:rFonts w:ascii="Arial" w:hAnsi="Arial"/>
                                <w:b/>
                                <w:color w:val="FFFFFF"/>
                                <w:sz w:val="40"/>
                              </w:rPr>
                            </w:pPr>
                          </w:p>
                          <w:p w:rsidR="00AC13A3" w:rsidRDefault="00AC13A3" w:rsidP="00AC13A3">
                            <w:pPr>
                              <w:jc w:val="center"/>
                              <w:rPr>
                                <w:rFonts w:ascii="Arial" w:hAnsi="Arial"/>
                                <w:b/>
                                <w:color w:val="FFFFFF"/>
                                <w:sz w:val="40"/>
                              </w:rPr>
                            </w:pPr>
                            <w:r>
                              <w:rPr>
                                <w:rFonts w:ascii="Arial" w:hAnsi="Arial"/>
                                <w:b/>
                                <w:color w:val="FFFFFF"/>
                                <w:sz w:val="40"/>
                              </w:rPr>
                              <w:t>FICHE DE RESULTATS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95pt;margin-top:8.95pt;width:403.2pt;height:114.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" o:allowincell="f" fillcolor="aqua">
                <o:extrusion v:ext="view" backdepth="1in" color="aqua" on="t" viewpoint="0,34.72222mm" viewpointorigin="0,.5" skewangle="90" lightposition="-50000" lightposition2="50000" type="perspective"/>
                <v:textbox>
                  <w:txbxContent>
                    <w:p w:rsidR="00AC13A3" w:rsidRDefault="00AC13A3" w:rsidP="00AC13A3">
                      <w:pPr>
                        <w:jc w:val="center"/>
                        <w:rPr>
                          <w:b/>
                          <w:color w:val="FFFFFF"/>
                          <w:sz w:val="36"/>
                        </w:rPr>
                      </w:pPr>
                    </w:p>
                    <w:p w:rsidR="00AC13A3" w:rsidRDefault="00AC13A3" w:rsidP="00AC13A3">
                      <w:pPr>
                        <w:jc w:val="center"/>
                        <w:rPr>
                          <w:rFonts w:ascii="Arial" w:hAnsi="Arial"/>
                          <w:b/>
                          <w:color w:val="FFFFFF"/>
                          <w:sz w:val="40"/>
                        </w:rPr>
                      </w:pPr>
                      <w:r>
                        <w:rPr>
                          <w:rFonts w:ascii="Arial" w:hAnsi="Arial"/>
                          <w:b/>
                          <w:color w:val="FFFFFF"/>
                          <w:sz w:val="40"/>
                        </w:rPr>
                        <w:t>TRAVAUX PRATIQUES</w:t>
                      </w:r>
                    </w:p>
                    <w:p w:rsidR="00AC13A3" w:rsidRDefault="00AC13A3" w:rsidP="00AC13A3">
                      <w:pPr>
                        <w:jc w:val="center"/>
                        <w:rPr>
                          <w:rFonts w:ascii="Arial" w:hAnsi="Arial"/>
                          <w:b/>
                          <w:color w:val="FFFFFF"/>
                          <w:sz w:val="40"/>
                        </w:rPr>
                      </w:pPr>
                    </w:p>
                    <w:p w:rsidR="00AC13A3" w:rsidRDefault="00AC13A3" w:rsidP="00AC13A3">
                      <w:pPr>
                        <w:jc w:val="center"/>
                        <w:rPr>
                          <w:rFonts w:ascii="Arial" w:hAnsi="Arial"/>
                          <w:b/>
                          <w:color w:val="FFFFFF"/>
                          <w:sz w:val="40"/>
                        </w:rPr>
                      </w:pPr>
                      <w:r>
                        <w:rPr>
                          <w:rFonts w:ascii="Arial" w:hAnsi="Arial"/>
                          <w:b/>
                          <w:color w:val="FFFFFF"/>
                          <w:sz w:val="40"/>
                        </w:rPr>
                        <w:t>FICHE DE RESULTATS</w:t>
                      </w:r>
                    </w:p>
                  </w:txbxContent>
                </v:textbox>
              </v:shape>
            </w:pict>
          </mc:Fallback>
        </mc:AlternateContent>
      </w:r>
    </w:p>
    <w:p w:rsidR="00AC13A3" w:rsidRDefault="00AC13A3" w:rsidP="00AC13A3">
      <w:pPr>
        <w:numPr>
          <w:ilvl w:val="12"/>
          <w:numId w:val="0"/>
        </w:numPr>
        <w:rPr>
          <w:rFonts w:ascii="Arial" w:hAnsi="Arial"/>
          <w:b/>
          <w:sz w:val="24"/>
        </w:rPr>
      </w:pPr>
    </w:p>
    <w:p w:rsidR="00AC13A3" w:rsidRDefault="00AC13A3" w:rsidP="00AC13A3">
      <w:pPr>
        <w:numPr>
          <w:ilvl w:val="12"/>
          <w:numId w:val="0"/>
        </w:numPr>
        <w:rPr>
          <w:rFonts w:ascii="Arial" w:hAnsi="Arial"/>
          <w:b/>
          <w:sz w:val="24"/>
        </w:rPr>
      </w:pPr>
    </w:p>
    <w:p w:rsidR="00AC13A3" w:rsidRDefault="00AC13A3" w:rsidP="00AC13A3">
      <w:pPr>
        <w:numPr>
          <w:ilvl w:val="12"/>
          <w:numId w:val="0"/>
        </w:numPr>
        <w:rPr>
          <w:rFonts w:ascii="Arial" w:hAnsi="Arial"/>
          <w:b/>
          <w:sz w:val="24"/>
        </w:rPr>
      </w:pPr>
    </w:p>
    <w:p w:rsidR="00AC13A3" w:rsidRDefault="00AC13A3" w:rsidP="00AC13A3">
      <w:pPr>
        <w:numPr>
          <w:ilvl w:val="12"/>
          <w:numId w:val="0"/>
        </w:numPr>
        <w:rPr>
          <w:rFonts w:ascii="Arial" w:hAnsi="Arial"/>
          <w:b/>
          <w:sz w:val="24"/>
        </w:rPr>
      </w:pPr>
    </w:p>
    <w:p w:rsidR="00AC13A3" w:rsidRDefault="00AC13A3" w:rsidP="00AC13A3">
      <w:pPr>
        <w:numPr>
          <w:ilvl w:val="12"/>
          <w:numId w:val="0"/>
        </w:numPr>
        <w:rPr>
          <w:rFonts w:ascii="Arial" w:hAnsi="Arial"/>
          <w:b/>
          <w:sz w:val="24"/>
        </w:rPr>
      </w:pPr>
    </w:p>
    <w:p w:rsidR="00AC13A3" w:rsidRDefault="00AC13A3" w:rsidP="00AC13A3">
      <w:pPr>
        <w:numPr>
          <w:ilvl w:val="12"/>
          <w:numId w:val="0"/>
        </w:numPr>
        <w:rPr>
          <w:rFonts w:ascii="Arial" w:hAnsi="Arial"/>
          <w:b/>
          <w:sz w:val="24"/>
        </w:rPr>
      </w:pPr>
    </w:p>
    <w:p w:rsidR="00AC13A3" w:rsidRDefault="00AC13A3" w:rsidP="00AC13A3">
      <w:pPr>
        <w:numPr>
          <w:ilvl w:val="12"/>
          <w:numId w:val="0"/>
        </w:numPr>
        <w:rPr>
          <w:rFonts w:ascii="Arial" w:hAnsi="Arial"/>
          <w:b/>
          <w:sz w:val="24"/>
        </w:rPr>
      </w:pPr>
    </w:p>
    <w:p w:rsidR="00AC13A3" w:rsidRDefault="00AC13A3" w:rsidP="00AC13A3">
      <w:pPr>
        <w:numPr>
          <w:ilvl w:val="12"/>
          <w:numId w:val="0"/>
        </w:numPr>
        <w:rPr>
          <w:rFonts w:ascii="Arial" w:hAnsi="Arial"/>
          <w:b/>
          <w:sz w:val="24"/>
        </w:rPr>
      </w:pPr>
    </w:p>
    <w:p w:rsidR="00AC13A3" w:rsidRDefault="00AC13A3" w:rsidP="00AC13A3">
      <w:pPr>
        <w:numPr>
          <w:ilvl w:val="12"/>
          <w:numId w:val="0"/>
        </w:numPr>
        <w:rPr>
          <w:rFonts w:ascii="Arial" w:hAnsi="Arial"/>
          <w:b/>
          <w:sz w:val="24"/>
        </w:rPr>
      </w:pPr>
    </w:p>
    <w:p w:rsidR="00AC13A3" w:rsidRDefault="00AC13A3" w:rsidP="00AC13A3">
      <w:pPr>
        <w:numPr>
          <w:ilvl w:val="12"/>
          <w:numId w:val="0"/>
        </w:numPr>
        <w:rPr>
          <w:rFonts w:ascii="Arial" w:hAnsi="Arial"/>
          <w:b/>
          <w:sz w:val="24"/>
        </w:rPr>
      </w:pPr>
    </w:p>
    <w:p w:rsidR="00AC13A3" w:rsidRDefault="00AC13A3" w:rsidP="00AC13A3">
      <w:pPr>
        <w:numPr>
          <w:ilvl w:val="12"/>
          <w:numId w:val="0"/>
        </w:numPr>
        <w:rPr>
          <w:rFonts w:ascii="Arial" w:hAnsi="Arial"/>
          <w:b/>
          <w:sz w:val="24"/>
        </w:rPr>
      </w:pPr>
    </w:p>
    <w:p w:rsidR="00AC13A3" w:rsidRDefault="00AC13A3" w:rsidP="00AC13A3">
      <w:pPr>
        <w:numPr>
          <w:ilvl w:val="12"/>
          <w:numId w:val="0"/>
        </w:numPr>
        <w:rPr>
          <w:rFonts w:ascii="Arial" w:hAnsi="Arial"/>
          <w:b/>
          <w:sz w:val="24"/>
        </w:rPr>
      </w:pPr>
    </w:p>
    <w:p w:rsidR="00AC13A3" w:rsidRDefault="00AC13A3" w:rsidP="00AC13A3">
      <w:pPr>
        <w:numPr>
          <w:ilvl w:val="12"/>
          <w:numId w:val="0"/>
        </w:numPr>
        <w:rPr>
          <w:rFonts w:ascii="Arial" w:hAnsi="Arial"/>
          <w:b/>
          <w:sz w:val="24"/>
        </w:rPr>
      </w:pPr>
    </w:p>
    <w:p w:rsidR="00AC13A3" w:rsidRDefault="00AC13A3" w:rsidP="00AC13A3">
      <w:pPr>
        <w:numPr>
          <w:ilvl w:val="12"/>
          <w:numId w:val="0"/>
        </w:numPr>
        <w:rPr>
          <w:rFonts w:ascii="Arial" w:hAnsi="Arial"/>
          <w:b/>
          <w:sz w:val="24"/>
        </w:rPr>
      </w:pPr>
    </w:p>
    <w:p w:rsidR="00AC13A3" w:rsidRDefault="00AC13A3" w:rsidP="00AC13A3">
      <w:pPr>
        <w:numPr>
          <w:ilvl w:val="12"/>
          <w:numId w:val="0"/>
        </w:numPr>
        <w:rPr>
          <w:rFonts w:ascii="Arial" w:hAnsi="Arial"/>
          <w:b/>
          <w:sz w:val="24"/>
        </w:rPr>
      </w:pPr>
    </w:p>
    <w:p w:rsidR="00AC13A3" w:rsidRDefault="00AC13A3" w:rsidP="00AC13A3">
      <w:pPr>
        <w:numPr>
          <w:ilvl w:val="12"/>
          <w:numId w:val="0"/>
        </w:numPr>
        <w:rPr>
          <w:rFonts w:ascii="Arial" w:hAnsi="Arial"/>
          <w:b/>
          <w:sz w:val="24"/>
        </w:rPr>
      </w:pPr>
    </w:p>
    <w:p w:rsidR="00AC13A3" w:rsidRDefault="00AC13A3" w:rsidP="00AC13A3">
      <w:pPr>
        <w:numPr>
          <w:ilvl w:val="12"/>
          <w:numId w:val="0"/>
        </w:numPr>
        <w:rPr>
          <w:rFonts w:ascii="Arial" w:hAnsi="Arial"/>
          <w:b/>
          <w:sz w:val="24"/>
        </w:rPr>
      </w:pPr>
    </w:p>
    <w:p w:rsidR="00AC13A3" w:rsidRDefault="00AC13A3" w:rsidP="00AC13A3">
      <w:pPr>
        <w:numPr>
          <w:ilvl w:val="12"/>
          <w:numId w:val="0"/>
        </w:numPr>
        <w:rPr>
          <w:rFonts w:ascii="Arial" w:hAnsi="Arial"/>
          <w:b/>
          <w:sz w:val="24"/>
        </w:rPr>
      </w:pPr>
    </w:p>
    <w:p w:rsidR="00AC13A3" w:rsidRDefault="00AC13A3" w:rsidP="00AC13A3">
      <w:pPr>
        <w:numPr>
          <w:ilvl w:val="12"/>
          <w:numId w:val="0"/>
        </w:numPr>
        <w:rPr>
          <w:rFonts w:ascii="Arial" w:hAnsi="Arial"/>
          <w:b/>
          <w:sz w:val="24"/>
        </w:rPr>
      </w:pPr>
    </w:p>
    <w:p w:rsidR="00AC13A3" w:rsidRDefault="00AC13A3" w:rsidP="00AC13A3">
      <w:pPr>
        <w:numPr>
          <w:ilvl w:val="12"/>
          <w:numId w:val="0"/>
        </w:numPr>
        <w:rPr>
          <w:rFonts w:ascii="Arial" w:hAnsi="Arial"/>
          <w:b/>
          <w:sz w:val="24"/>
        </w:rPr>
      </w:pPr>
    </w:p>
    <w:p w:rsidR="008814F4" w:rsidRDefault="008814F4" w:rsidP="008814F4">
      <w:pPr>
        <w:numPr>
          <w:ilvl w:val="12"/>
          <w:numId w:val="0"/>
        </w:numPr>
        <w:jc w:val="center"/>
        <w:rPr>
          <w:rFonts w:ascii="Arial" w:hAnsi="Arial"/>
          <w:b/>
          <w:sz w:val="32"/>
          <w:u w:val="single"/>
        </w:rPr>
      </w:pPr>
      <w:r>
        <w:rPr>
          <w:rFonts w:ascii="Arial" w:hAnsi="Arial"/>
          <w:b/>
          <w:sz w:val="32"/>
          <w:u w:val="single"/>
        </w:rPr>
        <w:t>MODULE  MICRO ORGANISMES</w:t>
      </w:r>
    </w:p>
    <w:p w:rsidR="008814F4" w:rsidRDefault="008814F4" w:rsidP="008814F4">
      <w:pPr>
        <w:numPr>
          <w:ilvl w:val="12"/>
          <w:numId w:val="0"/>
        </w:numPr>
        <w:jc w:val="center"/>
        <w:rPr>
          <w:rFonts w:ascii="Arial" w:hAnsi="Arial"/>
          <w:b/>
          <w:sz w:val="32"/>
          <w:u w:val="single"/>
        </w:rPr>
      </w:pPr>
    </w:p>
    <w:p w:rsidR="008814F4" w:rsidRDefault="008814F4" w:rsidP="008814F4">
      <w:pPr>
        <w:numPr>
          <w:ilvl w:val="12"/>
          <w:numId w:val="0"/>
        </w:numPr>
        <w:jc w:val="center"/>
        <w:rPr>
          <w:rFonts w:ascii="Arial" w:hAnsi="Arial"/>
          <w:b/>
          <w:sz w:val="32"/>
          <w:u w:val="single"/>
        </w:rPr>
      </w:pPr>
      <w:r>
        <w:rPr>
          <w:rFonts w:ascii="Arial" w:hAnsi="Arial"/>
          <w:b/>
          <w:sz w:val="32"/>
          <w:u w:val="single"/>
        </w:rPr>
        <w:t>ANALYSE BACTERIOLOGIQUE DE L’EAU</w:t>
      </w:r>
    </w:p>
    <w:p w:rsidR="008814F4" w:rsidRDefault="008814F4" w:rsidP="008814F4">
      <w:pPr>
        <w:numPr>
          <w:ilvl w:val="12"/>
          <w:numId w:val="0"/>
        </w:numPr>
        <w:jc w:val="center"/>
        <w:rPr>
          <w:rFonts w:ascii="Arial" w:hAnsi="Arial"/>
          <w:b/>
          <w:sz w:val="32"/>
          <w:u w:val="single"/>
        </w:rPr>
      </w:pPr>
    </w:p>
    <w:p w:rsidR="008814F4" w:rsidRDefault="008814F4" w:rsidP="008814F4">
      <w:pPr>
        <w:numPr>
          <w:ilvl w:val="12"/>
          <w:numId w:val="0"/>
        </w:numPr>
        <w:rPr>
          <w:rFonts w:ascii="Arial" w:hAnsi="Arial"/>
          <w:b/>
          <w:sz w:val="24"/>
        </w:rPr>
      </w:pPr>
    </w:p>
    <w:p w:rsidR="00AC13A3" w:rsidRDefault="00AC13A3" w:rsidP="00AC13A3">
      <w:pPr>
        <w:numPr>
          <w:ilvl w:val="12"/>
          <w:numId w:val="0"/>
        </w:numPr>
        <w:jc w:val="center"/>
        <w:rPr>
          <w:rFonts w:ascii="Arial" w:hAnsi="Arial"/>
          <w:b/>
          <w:sz w:val="32"/>
          <w:u w:val="single"/>
        </w:rPr>
      </w:pPr>
    </w:p>
    <w:p w:rsidR="00AC13A3" w:rsidRDefault="00AC13A3" w:rsidP="00AC13A3">
      <w:pPr>
        <w:numPr>
          <w:ilvl w:val="12"/>
          <w:numId w:val="0"/>
        </w:numPr>
        <w:rPr>
          <w:rFonts w:ascii="Arial" w:hAnsi="Arial"/>
          <w:b/>
          <w:sz w:val="24"/>
        </w:rPr>
      </w:pPr>
    </w:p>
    <w:p w:rsidR="00AC13A3" w:rsidRDefault="00AC13A3" w:rsidP="00AC13A3">
      <w:pPr>
        <w:numPr>
          <w:ilvl w:val="12"/>
          <w:numId w:val="0"/>
        </w:numPr>
        <w:rPr>
          <w:rFonts w:ascii="Arial" w:hAnsi="Arial"/>
          <w:b/>
          <w:sz w:val="24"/>
        </w:rPr>
      </w:pPr>
    </w:p>
    <w:p w:rsidR="00174290" w:rsidRDefault="00174290" w:rsidP="00AC13A3">
      <w:pPr>
        <w:numPr>
          <w:ilvl w:val="12"/>
          <w:numId w:val="0"/>
        </w:numPr>
        <w:rPr>
          <w:rFonts w:ascii="Arial" w:hAnsi="Arial"/>
          <w:b/>
          <w:sz w:val="24"/>
        </w:rPr>
      </w:pPr>
    </w:p>
    <w:p w:rsidR="00AC13A3" w:rsidRDefault="00AC13A3" w:rsidP="00AC13A3">
      <w:pPr>
        <w:numPr>
          <w:ilvl w:val="12"/>
          <w:numId w:val="0"/>
        </w:numPr>
        <w:rPr>
          <w:rFonts w:ascii="Arial" w:hAnsi="Arial"/>
          <w:b/>
          <w:sz w:val="24"/>
        </w:rPr>
      </w:pPr>
    </w:p>
    <w:p w:rsidR="00AC13A3" w:rsidRDefault="00AC13A3" w:rsidP="00AC13A3">
      <w:pPr>
        <w:numPr>
          <w:ilvl w:val="12"/>
          <w:numId w:val="0"/>
        </w:numPr>
        <w:rPr>
          <w:rFonts w:ascii="Arial" w:hAnsi="Arial"/>
          <w:b/>
          <w:sz w:val="24"/>
        </w:rPr>
      </w:pPr>
    </w:p>
    <w:p w:rsidR="00FA699E" w:rsidRDefault="00FA699E">
      <w:pPr>
        <w:pStyle w:val="Titre"/>
      </w:pPr>
      <w:r>
        <w:lastRenderedPageBreak/>
        <w:t>FICHE DE RESULTATS DE L’ANALYSE DE L’EAU</w:t>
      </w:r>
    </w:p>
    <w:p w:rsidR="00FA699E" w:rsidRDefault="00FA699E">
      <w:pPr>
        <w:rPr>
          <w:sz w:val="28"/>
          <w:u w:val="single"/>
        </w:rPr>
      </w:pPr>
    </w:p>
    <w:p w:rsidR="005227D8" w:rsidRPr="005227D8" w:rsidRDefault="005227D8" w:rsidP="005227D8">
      <w:pPr>
        <w:pStyle w:val="Paragraphedeliste"/>
        <w:numPr>
          <w:ilvl w:val="0"/>
          <w:numId w:val="4"/>
        </w:numPr>
        <w:rPr>
          <w:u w:val="single"/>
        </w:rPr>
      </w:pPr>
      <w:r w:rsidRPr="005227D8">
        <w:rPr>
          <w:sz w:val="28"/>
          <w:u w:val="single"/>
        </w:rPr>
        <w:t xml:space="preserve">Dénombrement des microorganismes </w:t>
      </w:r>
      <w:proofErr w:type="spellStart"/>
      <w:r w:rsidRPr="005227D8">
        <w:rPr>
          <w:sz w:val="28"/>
          <w:u w:val="single"/>
        </w:rPr>
        <w:t>revivifiables</w:t>
      </w:r>
      <w:proofErr w:type="spellEnd"/>
      <w:r w:rsidRPr="005227D8">
        <w:rPr>
          <w:sz w:val="28"/>
          <w:u w:val="single"/>
        </w:rPr>
        <w:t xml:space="preserve"> (FMAR) par méthode d’incorporation en gélose</w:t>
      </w:r>
    </w:p>
    <w:p w:rsidR="00FA699E" w:rsidRDefault="00C70930">
      <w:pPr>
        <w:rPr>
          <w:b/>
          <w:sz w:val="24"/>
        </w:rPr>
      </w:pPr>
      <w:r>
        <w:rPr>
          <w:b/>
          <w:sz w:val="24"/>
        </w:rPr>
        <w:t xml:space="preserve">I.1.  </w:t>
      </w:r>
      <w:r w:rsidR="00FA699E">
        <w:rPr>
          <w:b/>
          <w:sz w:val="24"/>
        </w:rPr>
        <w:t>FLORE AEROBIE MESOPHILE 22°C</w:t>
      </w:r>
    </w:p>
    <w:p w:rsidR="00FA699E" w:rsidRDefault="00FA699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48"/>
        <w:gridCol w:w="1948"/>
        <w:gridCol w:w="1948"/>
        <w:gridCol w:w="1948"/>
        <w:gridCol w:w="1948"/>
      </w:tblGrid>
      <w:tr w:rsidR="00FA699E" w:rsidTr="004B48FD">
        <w:tblPrEx>
          <w:tblCellMar>
            <w:top w:w="0" w:type="dxa"/>
            <w:bottom w:w="0" w:type="dxa"/>
          </w:tblCellMar>
        </w:tblPrEx>
        <w:tc>
          <w:tcPr>
            <w:tcW w:w="1948" w:type="dxa"/>
          </w:tcPr>
          <w:p w:rsidR="00FA699E" w:rsidRDefault="00FA699E">
            <w:pPr>
              <w:rPr>
                <w:b/>
              </w:rPr>
            </w:pPr>
            <w:r>
              <w:rPr>
                <w:b/>
              </w:rPr>
              <w:t>Gélose glucosée à l’extrait de levure</w:t>
            </w:r>
          </w:p>
          <w:p w:rsidR="00FA699E" w:rsidRDefault="00FA699E">
            <w:pPr>
              <w:rPr>
                <w:b/>
              </w:rPr>
            </w:pPr>
          </w:p>
        </w:tc>
        <w:tc>
          <w:tcPr>
            <w:tcW w:w="1948" w:type="dxa"/>
          </w:tcPr>
          <w:p w:rsidR="00FA699E" w:rsidRDefault="00FA699E">
            <w:pPr>
              <w:rPr>
                <w:b/>
              </w:rPr>
            </w:pPr>
            <w:r>
              <w:rPr>
                <w:b/>
              </w:rPr>
              <w:t>10</w:t>
            </w:r>
            <w:r>
              <w:rPr>
                <w:b/>
                <w:vertAlign w:val="superscript"/>
              </w:rPr>
              <w:t>-1</w:t>
            </w:r>
          </w:p>
        </w:tc>
        <w:tc>
          <w:tcPr>
            <w:tcW w:w="1948" w:type="dxa"/>
          </w:tcPr>
          <w:p w:rsidR="00FA699E" w:rsidRDefault="00FA699E">
            <w:pPr>
              <w:rPr>
                <w:b/>
              </w:rPr>
            </w:pPr>
            <w:r>
              <w:rPr>
                <w:b/>
              </w:rPr>
              <w:t>10</w:t>
            </w:r>
            <w:r>
              <w:rPr>
                <w:b/>
                <w:vertAlign w:val="superscript"/>
              </w:rPr>
              <w:t>-2</w:t>
            </w:r>
          </w:p>
        </w:tc>
        <w:tc>
          <w:tcPr>
            <w:tcW w:w="1948" w:type="dxa"/>
          </w:tcPr>
          <w:p w:rsidR="00FA699E" w:rsidRDefault="00FA699E">
            <w:pPr>
              <w:rPr>
                <w:b/>
              </w:rPr>
            </w:pPr>
            <w:r>
              <w:rPr>
                <w:b/>
              </w:rPr>
              <w:t>10</w:t>
            </w:r>
            <w:r>
              <w:rPr>
                <w:b/>
                <w:vertAlign w:val="superscript"/>
              </w:rPr>
              <w:t>-3</w:t>
            </w:r>
          </w:p>
        </w:tc>
        <w:tc>
          <w:tcPr>
            <w:tcW w:w="1948" w:type="dxa"/>
            <w:shd w:val="clear" w:color="auto" w:fill="D9D9D9" w:themeFill="background1" w:themeFillShade="D9"/>
          </w:tcPr>
          <w:p w:rsidR="00FA699E" w:rsidRDefault="00BA1A5C">
            <w:pPr>
              <w:rPr>
                <w:b/>
              </w:rPr>
            </w:pPr>
            <w:r>
              <w:rPr>
                <w:b/>
              </w:rPr>
              <w:t>Moyenne</w:t>
            </w:r>
          </w:p>
        </w:tc>
      </w:tr>
      <w:tr w:rsidR="00BA1A5C" w:rsidTr="004B48FD">
        <w:tblPrEx>
          <w:tblCellMar>
            <w:top w:w="0" w:type="dxa"/>
            <w:bottom w:w="0" w:type="dxa"/>
          </w:tblCellMar>
        </w:tblPrEx>
        <w:trPr>
          <w:cantSplit/>
        </w:trPr>
        <w:tc>
          <w:tcPr>
            <w:tcW w:w="1948" w:type="dxa"/>
          </w:tcPr>
          <w:p w:rsidR="00BA1A5C" w:rsidRDefault="00BA1A5C">
            <w:r>
              <w:t>Boite 1</w:t>
            </w:r>
          </w:p>
          <w:p w:rsidR="00BA1A5C" w:rsidRDefault="00BA1A5C"/>
        </w:tc>
        <w:tc>
          <w:tcPr>
            <w:tcW w:w="1948" w:type="dxa"/>
            <w:vAlign w:val="center"/>
          </w:tcPr>
          <w:p w:rsidR="00EB00F3" w:rsidRDefault="00EB00F3" w:rsidP="00EB00F3">
            <w:pPr>
              <w:jc w:val="center"/>
            </w:pPr>
            <w:r>
              <w:t>&gt;300</w:t>
            </w:r>
          </w:p>
        </w:tc>
        <w:tc>
          <w:tcPr>
            <w:tcW w:w="1948" w:type="dxa"/>
            <w:vAlign w:val="center"/>
          </w:tcPr>
          <w:p w:rsidR="00BA1A5C" w:rsidRDefault="00EB00F3" w:rsidP="00EB00F3">
            <w:pPr>
              <w:jc w:val="center"/>
            </w:pPr>
            <w:r>
              <w:t>280</w:t>
            </w:r>
          </w:p>
        </w:tc>
        <w:tc>
          <w:tcPr>
            <w:tcW w:w="1948" w:type="dxa"/>
            <w:vAlign w:val="center"/>
          </w:tcPr>
          <w:p w:rsidR="00BA1A5C" w:rsidRDefault="00EB00F3" w:rsidP="00EB00F3">
            <w:pPr>
              <w:jc w:val="center"/>
            </w:pPr>
            <w:r>
              <w:t>32</w:t>
            </w:r>
          </w:p>
        </w:tc>
        <w:tc>
          <w:tcPr>
            <w:tcW w:w="1948" w:type="dxa"/>
            <w:vMerge w:val="restart"/>
            <w:shd w:val="clear" w:color="auto" w:fill="D9D9D9" w:themeFill="background1" w:themeFillShade="D9"/>
            <w:vAlign w:val="center"/>
          </w:tcPr>
          <w:p w:rsidR="00BA1A5C" w:rsidRPr="00EB00F3" w:rsidRDefault="00EB00F3" w:rsidP="00EB00F3">
            <w:pPr>
              <w:jc w:val="center"/>
            </w:pPr>
            <w:r>
              <w:t>3,095.10</w:t>
            </w:r>
            <w:r>
              <w:rPr>
                <w:vertAlign w:val="superscript"/>
              </w:rPr>
              <w:t>4</w:t>
            </w:r>
            <w:r>
              <w:t xml:space="preserve"> UFC/</w:t>
            </w:r>
            <w:proofErr w:type="spellStart"/>
            <w:r>
              <w:t>mL</w:t>
            </w:r>
            <w:proofErr w:type="spellEnd"/>
          </w:p>
        </w:tc>
      </w:tr>
      <w:tr w:rsidR="00BA1A5C" w:rsidTr="004B48FD">
        <w:tblPrEx>
          <w:tblCellMar>
            <w:top w:w="0" w:type="dxa"/>
            <w:bottom w:w="0" w:type="dxa"/>
          </w:tblCellMar>
        </w:tblPrEx>
        <w:trPr>
          <w:cantSplit/>
        </w:trPr>
        <w:tc>
          <w:tcPr>
            <w:tcW w:w="1948" w:type="dxa"/>
          </w:tcPr>
          <w:p w:rsidR="00BA1A5C" w:rsidRDefault="00BA1A5C">
            <w:r>
              <w:t>Boite 2</w:t>
            </w:r>
            <w:r>
              <w:cr/>
            </w:r>
          </w:p>
          <w:p w:rsidR="00BA1A5C" w:rsidRDefault="00BA1A5C"/>
        </w:tc>
        <w:tc>
          <w:tcPr>
            <w:tcW w:w="1948" w:type="dxa"/>
            <w:vAlign w:val="center"/>
          </w:tcPr>
          <w:p w:rsidR="00BA1A5C" w:rsidRDefault="00EB00F3" w:rsidP="00EB00F3">
            <w:pPr>
              <w:jc w:val="center"/>
            </w:pPr>
            <w:r>
              <w:t>&gt;300</w:t>
            </w:r>
          </w:p>
        </w:tc>
        <w:tc>
          <w:tcPr>
            <w:tcW w:w="1948" w:type="dxa"/>
            <w:vAlign w:val="center"/>
          </w:tcPr>
          <w:p w:rsidR="00BA1A5C" w:rsidRDefault="00EB00F3" w:rsidP="00EB00F3">
            <w:pPr>
              <w:jc w:val="center"/>
            </w:pPr>
            <w:r>
              <w:t>298</w:t>
            </w:r>
          </w:p>
        </w:tc>
        <w:tc>
          <w:tcPr>
            <w:tcW w:w="1948" w:type="dxa"/>
            <w:vAlign w:val="center"/>
          </w:tcPr>
          <w:p w:rsidR="00BA1A5C" w:rsidRDefault="00EB00F3" w:rsidP="00EB00F3">
            <w:pPr>
              <w:jc w:val="center"/>
            </w:pPr>
            <w:r>
              <w:t>34</w:t>
            </w:r>
          </w:p>
        </w:tc>
        <w:tc>
          <w:tcPr>
            <w:tcW w:w="1948" w:type="dxa"/>
            <w:vMerge/>
            <w:shd w:val="clear" w:color="auto" w:fill="D9D9D9" w:themeFill="background1" w:themeFillShade="D9"/>
          </w:tcPr>
          <w:p w:rsidR="00BA1A5C" w:rsidRDefault="00BA1A5C"/>
        </w:tc>
      </w:tr>
      <w:tr w:rsidR="00BA1A5C" w:rsidTr="004B48FD">
        <w:tblPrEx>
          <w:tblCellMar>
            <w:top w:w="0" w:type="dxa"/>
            <w:bottom w:w="0" w:type="dxa"/>
          </w:tblCellMar>
        </w:tblPrEx>
        <w:trPr>
          <w:cantSplit/>
        </w:trPr>
        <w:tc>
          <w:tcPr>
            <w:tcW w:w="1948" w:type="dxa"/>
          </w:tcPr>
          <w:p w:rsidR="00BA1A5C" w:rsidRDefault="00BA1A5C">
            <w:bookmarkStart w:id="0" w:name="OLE_LINK1"/>
            <w:bookmarkStart w:id="1" w:name="OLE_LINK2"/>
            <w:r>
              <w:t>Moyenne</w:t>
            </w:r>
          </w:p>
          <w:bookmarkEnd w:id="0"/>
          <w:bookmarkEnd w:id="1"/>
          <w:p w:rsidR="00BA1A5C" w:rsidRDefault="00BA1A5C"/>
        </w:tc>
        <w:tc>
          <w:tcPr>
            <w:tcW w:w="1948" w:type="dxa"/>
            <w:vAlign w:val="center"/>
          </w:tcPr>
          <w:p w:rsidR="00BA1A5C" w:rsidRDefault="00EB00F3" w:rsidP="00EB00F3">
            <w:pPr>
              <w:jc w:val="center"/>
            </w:pPr>
            <w:r>
              <w:t>/</w:t>
            </w:r>
          </w:p>
        </w:tc>
        <w:tc>
          <w:tcPr>
            <w:tcW w:w="1948" w:type="dxa"/>
            <w:vAlign w:val="center"/>
          </w:tcPr>
          <w:p w:rsidR="00BA1A5C" w:rsidRDefault="00EB00F3" w:rsidP="00EB00F3">
            <w:pPr>
              <w:jc w:val="center"/>
            </w:pPr>
            <w:r>
              <w:t>289</w:t>
            </w:r>
          </w:p>
        </w:tc>
        <w:tc>
          <w:tcPr>
            <w:tcW w:w="1948" w:type="dxa"/>
            <w:vAlign w:val="center"/>
          </w:tcPr>
          <w:p w:rsidR="00BA1A5C" w:rsidRDefault="00EB00F3" w:rsidP="00EB00F3">
            <w:pPr>
              <w:jc w:val="center"/>
            </w:pPr>
            <w:r>
              <w:t>33</w:t>
            </w:r>
          </w:p>
        </w:tc>
        <w:tc>
          <w:tcPr>
            <w:tcW w:w="1948" w:type="dxa"/>
            <w:vMerge/>
            <w:shd w:val="clear" w:color="auto" w:fill="D9D9D9" w:themeFill="background1" w:themeFillShade="D9"/>
          </w:tcPr>
          <w:p w:rsidR="00BA1A5C" w:rsidRDefault="00BA1A5C"/>
        </w:tc>
      </w:tr>
      <w:tr w:rsidR="00BA1A5C" w:rsidTr="004B48FD">
        <w:tblPrEx>
          <w:tblCellMar>
            <w:top w:w="0" w:type="dxa"/>
            <w:bottom w:w="0" w:type="dxa"/>
          </w:tblCellMar>
        </w:tblPrEx>
        <w:trPr>
          <w:cantSplit/>
        </w:trPr>
        <w:tc>
          <w:tcPr>
            <w:tcW w:w="1948" w:type="dxa"/>
          </w:tcPr>
          <w:p w:rsidR="00BA1A5C" w:rsidRDefault="00BA1A5C">
            <w:pPr>
              <w:rPr>
                <w:b/>
              </w:rPr>
            </w:pPr>
            <w:r>
              <w:rPr>
                <w:b/>
              </w:rPr>
              <w:t>Résultat par ml</w:t>
            </w:r>
            <w:r>
              <w:rPr>
                <w:b/>
              </w:rPr>
              <w:cr/>
            </w:r>
          </w:p>
          <w:p w:rsidR="00BA1A5C" w:rsidRDefault="00BA1A5C"/>
        </w:tc>
        <w:tc>
          <w:tcPr>
            <w:tcW w:w="1948" w:type="dxa"/>
            <w:vAlign w:val="center"/>
          </w:tcPr>
          <w:p w:rsidR="00BA1A5C" w:rsidRDefault="00EB00F3" w:rsidP="00EB00F3">
            <w:pPr>
              <w:jc w:val="center"/>
            </w:pPr>
            <w:r>
              <w:t>/</w:t>
            </w:r>
          </w:p>
        </w:tc>
        <w:tc>
          <w:tcPr>
            <w:tcW w:w="1948" w:type="dxa"/>
            <w:vAlign w:val="center"/>
          </w:tcPr>
          <w:p w:rsidR="00BA1A5C" w:rsidRPr="00EB00F3" w:rsidRDefault="00EB00F3" w:rsidP="00EB00F3">
            <w:pPr>
              <w:jc w:val="center"/>
            </w:pPr>
            <w:r>
              <w:t>2,89.10</w:t>
            </w:r>
            <w:r>
              <w:rPr>
                <w:vertAlign w:val="superscript"/>
              </w:rPr>
              <w:t>4</w:t>
            </w:r>
            <w:r>
              <w:t xml:space="preserve"> UFC/</w:t>
            </w:r>
            <w:proofErr w:type="spellStart"/>
            <w:r>
              <w:t>mL</w:t>
            </w:r>
            <w:proofErr w:type="spellEnd"/>
          </w:p>
        </w:tc>
        <w:tc>
          <w:tcPr>
            <w:tcW w:w="1948" w:type="dxa"/>
            <w:vAlign w:val="center"/>
          </w:tcPr>
          <w:p w:rsidR="00BA1A5C" w:rsidRPr="00EB00F3" w:rsidRDefault="00EB00F3" w:rsidP="00EB00F3">
            <w:pPr>
              <w:jc w:val="center"/>
            </w:pPr>
            <w:r>
              <w:t>3,3.10</w:t>
            </w:r>
            <w:r>
              <w:rPr>
                <w:vertAlign w:val="superscript"/>
              </w:rPr>
              <w:t>4</w:t>
            </w:r>
            <w:r>
              <w:t xml:space="preserve"> UFC/</w:t>
            </w:r>
            <w:proofErr w:type="spellStart"/>
            <w:r>
              <w:t>mL</w:t>
            </w:r>
            <w:proofErr w:type="spellEnd"/>
          </w:p>
        </w:tc>
        <w:tc>
          <w:tcPr>
            <w:tcW w:w="1948" w:type="dxa"/>
            <w:vMerge/>
            <w:shd w:val="clear" w:color="auto" w:fill="D9D9D9" w:themeFill="background1" w:themeFillShade="D9"/>
          </w:tcPr>
          <w:p w:rsidR="00BA1A5C" w:rsidRDefault="00BA1A5C"/>
        </w:tc>
      </w:tr>
    </w:tbl>
    <w:p w:rsidR="00FA699E" w:rsidRDefault="00FA699E"/>
    <w:p w:rsidR="00FA699E" w:rsidRDefault="00C70930">
      <w:pPr>
        <w:rPr>
          <w:b/>
          <w:sz w:val="24"/>
        </w:rPr>
      </w:pPr>
      <w:r>
        <w:rPr>
          <w:b/>
          <w:sz w:val="24"/>
        </w:rPr>
        <w:t xml:space="preserve">I.2. </w:t>
      </w:r>
      <w:r w:rsidR="00FA699E">
        <w:rPr>
          <w:b/>
          <w:sz w:val="24"/>
        </w:rPr>
        <w:t>FLORE AEROBIE MESOPHILE 36°C</w:t>
      </w:r>
    </w:p>
    <w:p w:rsidR="00FA699E" w:rsidRDefault="00FA699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48"/>
        <w:gridCol w:w="1948"/>
        <w:gridCol w:w="1948"/>
        <w:gridCol w:w="1948"/>
        <w:gridCol w:w="1948"/>
      </w:tblGrid>
      <w:tr w:rsidR="00FA699E" w:rsidTr="004B48FD">
        <w:tblPrEx>
          <w:tblCellMar>
            <w:top w:w="0" w:type="dxa"/>
            <w:bottom w:w="0" w:type="dxa"/>
          </w:tblCellMar>
        </w:tblPrEx>
        <w:tc>
          <w:tcPr>
            <w:tcW w:w="1948" w:type="dxa"/>
          </w:tcPr>
          <w:p w:rsidR="00FA699E" w:rsidRDefault="00FA699E">
            <w:pPr>
              <w:rPr>
                <w:b/>
              </w:rPr>
            </w:pPr>
            <w:r>
              <w:rPr>
                <w:b/>
              </w:rPr>
              <w:t>Gélose glucosée à l’extrait de levure</w:t>
            </w:r>
          </w:p>
          <w:p w:rsidR="00FA699E" w:rsidRDefault="00FA699E">
            <w:pPr>
              <w:rPr>
                <w:b/>
              </w:rPr>
            </w:pPr>
          </w:p>
        </w:tc>
        <w:tc>
          <w:tcPr>
            <w:tcW w:w="1948" w:type="dxa"/>
          </w:tcPr>
          <w:p w:rsidR="00FA699E" w:rsidRDefault="00FA699E">
            <w:pPr>
              <w:rPr>
                <w:b/>
              </w:rPr>
            </w:pPr>
            <w:r>
              <w:rPr>
                <w:b/>
              </w:rPr>
              <w:t>10</w:t>
            </w:r>
            <w:r>
              <w:rPr>
                <w:b/>
                <w:vertAlign w:val="superscript"/>
              </w:rPr>
              <w:t>-1</w:t>
            </w:r>
          </w:p>
        </w:tc>
        <w:tc>
          <w:tcPr>
            <w:tcW w:w="1948" w:type="dxa"/>
          </w:tcPr>
          <w:p w:rsidR="00FA699E" w:rsidRDefault="00FA699E">
            <w:pPr>
              <w:rPr>
                <w:b/>
              </w:rPr>
            </w:pPr>
            <w:r>
              <w:rPr>
                <w:b/>
              </w:rPr>
              <w:t>10</w:t>
            </w:r>
            <w:r>
              <w:rPr>
                <w:b/>
                <w:vertAlign w:val="superscript"/>
              </w:rPr>
              <w:t>-2</w:t>
            </w:r>
          </w:p>
        </w:tc>
        <w:tc>
          <w:tcPr>
            <w:tcW w:w="1948" w:type="dxa"/>
          </w:tcPr>
          <w:p w:rsidR="00FA699E" w:rsidRDefault="00FA699E">
            <w:pPr>
              <w:rPr>
                <w:b/>
              </w:rPr>
            </w:pPr>
            <w:r>
              <w:rPr>
                <w:b/>
              </w:rPr>
              <w:t>10</w:t>
            </w:r>
            <w:r>
              <w:rPr>
                <w:b/>
                <w:vertAlign w:val="superscript"/>
              </w:rPr>
              <w:t>-3</w:t>
            </w:r>
          </w:p>
        </w:tc>
        <w:tc>
          <w:tcPr>
            <w:tcW w:w="1948" w:type="dxa"/>
            <w:shd w:val="clear" w:color="auto" w:fill="D9D9D9" w:themeFill="background1" w:themeFillShade="D9"/>
          </w:tcPr>
          <w:p w:rsidR="00FA699E" w:rsidRDefault="00BA1A5C">
            <w:pPr>
              <w:rPr>
                <w:b/>
              </w:rPr>
            </w:pPr>
            <w:r>
              <w:rPr>
                <w:b/>
              </w:rPr>
              <w:t>Moyenne</w:t>
            </w:r>
          </w:p>
        </w:tc>
      </w:tr>
      <w:tr w:rsidR="00BA1A5C" w:rsidTr="004B48FD">
        <w:tblPrEx>
          <w:tblCellMar>
            <w:top w:w="0" w:type="dxa"/>
            <w:bottom w:w="0" w:type="dxa"/>
          </w:tblCellMar>
        </w:tblPrEx>
        <w:trPr>
          <w:cantSplit/>
        </w:trPr>
        <w:tc>
          <w:tcPr>
            <w:tcW w:w="1948" w:type="dxa"/>
          </w:tcPr>
          <w:p w:rsidR="00BA1A5C" w:rsidRDefault="00BA1A5C">
            <w:r>
              <w:t>Boite 1</w:t>
            </w:r>
          </w:p>
          <w:p w:rsidR="00BA1A5C" w:rsidRDefault="00BA1A5C"/>
        </w:tc>
        <w:tc>
          <w:tcPr>
            <w:tcW w:w="1948" w:type="dxa"/>
            <w:vAlign w:val="center"/>
          </w:tcPr>
          <w:p w:rsidR="00BA1A5C" w:rsidRDefault="00EB00F3" w:rsidP="00EB00F3">
            <w:pPr>
              <w:jc w:val="center"/>
            </w:pPr>
            <w:r>
              <w:t>&gt;300</w:t>
            </w:r>
          </w:p>
        </w:tc>
        <w:tc>
          <w:tcPr>
            <w:tcW w:w="1948" w:type="dxa"/>
            <w:vAlign w:val="center"/>
          </w:tcPr>
          <w:p w:rsidR="00BA1A5C" w:rsidRDefault="00EB00F3" w:rsidP="00EB00F3">
            <w:pPr>
              <w:jc w:val="center"/>
            </w:pPr>
            <w:r>
              <w:t>210</w:t>
            </w:r>
          </w:p>
        </w:tc>
        <w:tc>
          <w:tcPr>
            <w:tcW w:w="1948" w:type="dxa"/>
            <w:vAlign w:val="center"/>
          </w:tcPr>
          <w:p w:rsidR="00BA1A5C" w:rsidRDefault="00EB00F3" w:rsidP="00EB00F3">
            <w:pPr>
              <w:jc w:val="center"/>
            </w:pPr>
            <w:r>
              <w:t>26</w:t>
            </w:r>
          </w:p>
        </w:tc>
        <w:tc>
          <w:tcPr>
            <w:tcW w:w="1948" w:type="dxa"/>
            <w:vMerge w:val="restart"/>
            <w:shd w:val="clear" w:color="auto" w:fill="D9D9D9" w:themeFill="background1" w:themeFillShade="D9"/>
            <w:vAlign w:val="center"/>
          </w:tcPr>
          <w:p w:rsidR="00BA1A5C" w:rsidRPr="00EB00F3" w:rsidRDefault="00EB00F3" w:rsidP="00EB00F3">
            <w:pPr>
              <w:jc w:val="center"/>
            </w:pPr>
            <w:r>
              <w:t>2,36.10</w:t>
            </w:r>
            <w:r>
              <w:rPr>
                <w:vertAlign w:val="superscript"/>
              </w:rPr>
              <w:t>4</w:t>
            </w:r>
            <w:r>
              <w:t xml:space="preserve"> UFC/</w:t>
            </w:r>
            <w:proofErr w:type="spellStart"/>
            <w:r>
              <w:t>mL</w:t>
            </w:r>
            <w:proofErr w:type="spellEnd"/>
          </w:p>
        </w:tc>
      </w:tr>
      <w:tr w:rsidR="00BA1A5C" w:rsidTr="004B48FD">
        <w:tblPrEx>
          <w:tblCellMar>
            <w:top w:w="0" w:type="dxa"/>
            <w:bottom w:w="0" w:type="dxa"/>
          </w:tblCellMar>
        </w:tblPrEx>
        <w:trPr>
          <w:cantSplit/>
        </w:trPr>
        <w:tc>
          <w:tcPr>
            <w:tcW w:w="1948" w:type="dxa"/>
          </w:tcPr>
          <w:p w:rsidR="00BA1A5C" w:rsidRDefault="00BA1A5C">
            <w:r>
              <w:t>Boite 2</w:t>
            </w:r>
            <w:r>
              <w:cr/>
            </w:r>
          </w:p>
          <w:p w:rsidR="00BA1A5C" w:rsidRDefault="00BA1A5C"/>
        </w:tc>
        <w:tc>
          <w:tcPr>
            <w:tcW w:w="1948" w:type="dxa"/>
            <w:vAlign w:val="center"/>
          </w:tcPr>
          <w:p w:rsidR="00BA1A5C" w:rsidRDefault="00EB00F3" w:rsidP="00EB00F3">
            <w:pPr>
              <w:jc w:val="center"/>
            </w:pPr>
            <w:r>
              <w:t>&gt;300</w:t>
            </w:r>
          </w:p>
        </w:tc>
        <w:tc>
          <w:tcPr>
            <w:tcW w:w="1948" w:type="dxa"/>
            <w:vAlign w:val="center"/>
          </w:tcPr>
          <w:p w:rsidR="00BA1A5C" w:rsidRDefault="00EB00F3" w:rsidP="00EB00F3">
            <w:pPr>
              <w:jc w:val="center"/>
            </w:pPr>
            <w:r>
              <w:t>285</w:t>
            </w:r>
          </w:p>
        </w:tc>
        <w:tc>
          <w:tcPr>
            <w:tcW w:w="1948" w:type="dxa"/>
            <w:vAlign w:val="center"/>
          </w:tcPr>
          <w:p w:rsidR="00BA1A5C" w:rsidRDefault="00EB00F3" w:rsidP="00EB00F3">
            <w:pPr>
              <w:jc w:val="center"/>
            </w:pPr>
            <w:r>
              <w:t>19</w:t>
            </w:r>
          </w:p>
        </w:tc>
        <w:tc>
          <w:tcPr>
            <w:tcW w:w="1948" w:type="dxa"/>
            <w:vMerge/>
            <w:shd w:val="clear" w:color="auto" w:fill="D9D9D9" w:themeFill="background1" w:themeFillShade="D9"/>
          </w:tcPr>
          <w:p w:rsidR="00BA1A5C" w:rsidRDefault="00BA1A5C"/>
        </w:tc>
      </w:tr>
      <w:tr w:rsidR="00BA1A5C" w:rsidTr="004B48FD">
        <w:tblPrEx>
          <w:tblCellMar>
            <w:top w:w="0" w:type="dxa"/>
            <w:bottom w:w="0" w:type="dxa"/>
          </w:tblCellMar>
        </w:tblPrEx>
        <w:trPr>
          <w:cantSplit/>
        </w:trPr>
        <w:tc>
          <w:tcPr>
            <w:tcW w:w="1948" w:type="dxa"/>
          </w:tcPr>
          <w:p w:rsidR="00BA1A5C" w:rsidRDefault="00BA1A5C" w:rsidP="006172D7">
            <w:r>
              <w:t>Moyenne</w:t>
            </w:r>
          </w:p>
          <w:p w:rsidR="00BA1A5C" w:rsidRDefault="00BA1A5C"/>
        </w:tc>
        <w:tc>
          <w:tcPr>
            <w:tcW w:w="1948" w:type="dxa"/>
            <w:vAlign w:val="center"/>
          </w:tcPr>
          <w:p w:rsidR="00BA1A5C" w:rsidRDefault="00EB00F3" w:rsidP="00EB00F3">
            <w:pPr>
              <w:jc w:val="center"/>
            </w:pPr>
            <w:r>
              <w:t>/</w:t>
            </w:r>
          </w:p>
        </w:tc>
        <w:tc>
          <w:tcPr>
            <w:tcW w:w="1948" w:type="dxa"/>
            <w:vAlign w:val="center"/>
          </w:tcPr>
          <w:p w:rsidR="00BA1A5C" w:rsidRDefault="00EB00F3" w:rsidP="00EB00F3">
            <w:pPr>
              <w:jc w:val="center"/>
            </w:pPr>
            <w:r>
              <w:t>247,5</w:t>
            </w:r>
          </w:p>
        </w:tc>
        <w:tc>
          <w:tcPr>
            <w:tcW w:w="1948" w:type="dxa"/>
            <w:vAlign w:val="center"/>
          </w:tcPr>
          <w:p w:rsidR="00BA1A5C" w:rsidRDefault="00EB00F3" w:rsidP="00EB00F3">
            <w:pPr>
              <w:jc w:val="center"/>
            </w:pPr>
            <w:r>
              <w:t>22,5</w:t>
            </w:r>
          </w:p>
        </w:tc>
        <w:tc>
          <w:tcPr>
            <w:tcW w:w="1948" w:type="dxa"/>
            <w:vMerge/>
            <w:shd w:val="clear" w:color="auto" w:fill="D9D9D9" w:themeFill="background1" w:themeFillShade="D9"/>
          </w:tcPr>
          <w:p w:rsidR="00BA1A5C" w:rsidRDefault="00BA1A5C"/>
        </w:tc>
      </w:tr>
      <w:tr w:rsidR="00BA1A5C" w:rsidTr="004B48FD">
        <w:tblPrEx>
          <w:tblCellMar>
            <w:top w:w="0" w:type="dxa"/>
            <w:bottom w:w="0" w:type="dxa"/>
          </w:tblCellMar>
        </w:tblPrEx>
        <w:trPr>
          <w:cantSplit/>
        </w:trPr>
        <w:tc>
          <w:tcPr>
            <w:tcW w:w="1948" w:type="dxa"/>
          </w:tcPr>
          <w:p w:rsidR="00BA1A5C" w:rsidRPr="00BA1A5C" w:rsidRDefault="00BA1A5C" w:rsidP="006172D7">
            <w:pPr>
              <w:rPr>
                <w:b/>
              </w:rPr>
            </w:pPr>
            <w:r>
              <w:rPr>
                <w:b/>
              </w:rPr>
              <w:t>Résultat par ml</w:t>
            </w:r>
            <w:r>
              <w:rPr>
                <w:b/>
              </w:rPr>
              <w:cr/>
            </w:r>
          </w:p>
          <w:p w:rsidR="00BA1A5C" w:rsidRDefault="00BA1A5C" w:rsidP="006172D7"/>
        </w:tc>
        <w:tc>
          <w:tcPr>
            <w:tcW w:w="1948" w:type="dxa"/>
            <w:vAlign w:val="center"/>
          </w:tcPr>
          <w:p w:rsidR="00BA1A5C" w:rsidRDefault="00EB00F3" w:rsidP="00EB00F3">
            <w:pPr>
              <w:jc w:val="center"/>
            </w:pPr>
            <w:r>
              <w:t>/</w:t>
            </w:r>
          </w:p>
        </w:tc>
        <w:tc>
          <w:tcPr>
            <w:tcW w:w="1948" w:type="dxa"/>
            <w:vAlign w:val="center"/>
          </w:tcPr>
          <w:p w:rsidR="00BA1A5C" w:rsidRPr="00EB00F3" w:rsidRDefault="00EB00F3" w:rsidP="00EB00F3">
            <w:pPr>
              <w:jc w:val="center"/>
            </w:pPr>
            <w:r>
              <w:t>2,47.10</w:t>
            </w:r>
            <w:r>
              <w:rPr>
                <w:vertAlign w:val="superscript"/>
              </w:rPr>
              <w:t>4</w:t>
            </w:r>
            <w:r>
              <w:t xml:space="preserve"> UFC/</w:t>
            </w:r>
            <w:proofErr w:type="spellStart"/>
            <w:r>
              <w:t>mL</w:t>
            </w:r>
            <w:proofErr w:type="spellEnd"/>
          </w:p>
        </w:tc>
        <w:tc>
          <w:tcPr>
            <w:tcW w:w="1948" w:type="dxa"/>
            <w:vAlign w:val="center"/>
          </w:tcPr>
          <w:p w:rsidR="00BA1A5C" w:rsidRPr="00EB00F3" w:rsidRDefault="00EB00F3" w:rsidP="00EB00F3">
            <w:pPr>
              <w:jc w:val="center"/>
            </w:pPr>
            <w:r>
              <w:t>2,25.10</w:t>
            </w:r>
            <w:r>
              <w:rPr>
                <w:vertAlign w:val="superscript"/>
              </w:rPr>
              <w:t>4</w:t>
            </w:r>
            <w:r>
              <w:t xml:space="preserve"> UFC/</w:t>
            </w:r>
            <w:proofErr w:type="spellStart"/>
            <w:r>
              <w:t>mL</w:t>
            </w:r>
            <w:proofErr w:type="spellEnd"/>
          </w:p>
        </w:tc>
        <w:tc>
          <w:tcPr>
            <w:tcW w:w="1948" w:type="dxa"/>
            <w:vMerge/>
            <w:shd w:val="clear" w:color="auto" w:fill="D9D9D9" w:themeFill="background1" w:themeFillShade="D9"/>
          </w:tcPr>
          <w:p w:rsidR="00BA1A5C" w:rsidRDefault="00BA1A5C"/>
        </w:tc>
      </w:tr>
    </w:tbl>
    <w:p w:rsidR="005227D8" w:rsidRDefault="00FA699E">
      <w:r>
        <w:cr/>
      </w:r>
      <w:r w:rsidR="005227D8" w:rsidRPr="005227D8">
        <w:rPr>
          <w:b/>
          <w:i/>
          <w:sz w:val="22"/>
        </w:rPr>
        <w:t>CONCLUSION :</w:t>
      </w:r>
      <w:r w:rsidR="005227D8" w:rsidRPr="005227D8">
        <w:rPr>
          <w:sz w:val="22"/>
        </w:rPr>
        <w:t xml:space="preserve"> </w:t>
      </w:r>
      <w:r w:rsidR="005227D8">
        <w:t xml:space="preserve"> </w:t>
      </w:r>
    </w:p>
    <w:p w:rsidR="005227D8" w:rsidRDefault="005227D8" w:rsidP="005227D8">
      <w:r>
        <w:t xml:space="preserve">Cette méthode permet de dénombrer toute bactérie aérobie, levure ou moisissure capable de former des colonies après dilution dans la masse dans une gélose à l’extrait de levure incubée dans les conditions suivantes : </w:t>
      </w:r>
    </w:p>
    <w:p w:rsidR="005227D8" w:rsidRDefault="005227D8" w:rsidP="005227D8">
      <w:pPr>
        <w:pStyle w:val="Paragraphedeliste"/>
        <w:numPr>
          <w:ilvl w:val="0"/>
          <w:numId w:val="11"/>
        </w:numPr>
      </w:pPr>
      <w:r>
        <w:t>A 36°C pendant 24 heures, ce qui favorise plutôt les germes d’origine humaine ou animale</w:t>
      </w:r>
    </w:p>
    <w:p w:rsidR="005227D8" w:rsidRDefault="005227D8" w:rsidP="005227D8">
      <w:pPr>
        <w:pStyle w:val="Paragraphedeliste"/>
        <w:numPr>
          <w:ilvl w:val="0"/>
          <w:numId w:val="11"/>
        </w:numPr>
      </w:pPr>
      <w:r>
        <w:t>A 22°C pendant 68 heures, ce qui favorise plutôt les flores saprophytes</w:t>
      </w:r>
    </w:p>
    <w:p w:rsidR="005227D8" w:rsidRDefault="005227D8" w:rsidP="005227D8">
      <w:r>
        <w:t>Cependant, certains germes saprophytes</w:t>
      </w:r>
      <w:r w:rsidR="000B095C">
        <w:t xml:space="preserve"> comme </w:t>
      </w:r>
      <w:r w:rsidR="000B095C">
        <w:rPr>
          <w:i/>
        </w:rPr>
        <w:t>Bacillus</w:t>
      </w:r>
      <w:r w:rsidR="000B095C">
        <w:t xml:space="preserve">, certains </w:t>
      </w:r>
      <w:r w:rsidR="000B095C">
        <w:rPr>
          <w:i/>
        </w:rPr>
        <w:t xml:space="preserve">Pseudomonas </w:t>
      </w:r>
      <w:r w:rsidR="000B095C">
        <w:t xml:space="preserve">et </w:t>
      </w:r>
      <w:r w:rsidR="000B095C">
        <w:rPr>
          <w:i/>
        </w:rPr>
        <w:t>Microcoques</w:t>
      </w:r>
      <w:r w:rsidR="000B095C">
        <w:t xml:space="preserve"> peuvent aussi se développer à 36°C.</w:t>
      </w:r>
    </w:p>
    <w:p w:rsidR="000B095C" w:rsidRDefault="000B095C" w:rsidP="005227D8"/>
    <w:p w:rsidR="000B095C" w:rsidRDefault="000B095C" w:rsidP="005227D8">
      <w:r>
        <w:t xml:space="preserve">La méthode FMAR est un indicateur de contamination microbienne. On ne connait pas les bactéries. On cherche si la contamination est d’origine animale ou saprophyte. On utilise donc un milieu non sélectif. </w:t>
      </w:r>
    </w:p>
    <w:p w:rsidR="000B095C" w:rsidRDefault="000B095C" w:rsidP="005227D8">
      <w:r>
        <w:t xml:space="preserve">On constate que la majorité des microorganismes sont favorisés par la température de 36°C. </w:t>
      </w:r>
      <w:r w:rsidR="00C126BF">
        <w:t>Les quantités exactes trouvées sont rassemblées dans le tableau ci-dessus.</w:t>
      </w:r>
    </w:p>
    <w:p w:rsidR="000B095C" w:rsidRDefault="000B095C" w:rsidP="005227D8"/>
    <w:p w:rsidR="000B095C" w:rsidRPr="000B095C" w:rsidRDefault="000B095C" w:rsidP="005227D8">
      <w:pPr>
        <w:rPr>
          <w:b/>
          <w:sz w:val="24"/>
        </w:rPr>
      </w:pPr>
      <w:r w:rsidRPr="000B095C">
        <w:rPr>
          <w:b/>
        </w:rPr>
        <w:t xml:space="preserve">On peut donc conclure que les microorganismes présents </w:t>
      </w:r>
      <w:r>
        <w:rPr>
          <w:b/>
        </w:rPr>
        <w:t xml:space="preserve">dans cette eau </w:t>
      </w:r>
      <w:r w:rsidRPr="000B095C">
        <w:rPr>
          <w:b/>
        </w:rPr>
        <w:t xml:space="preserve">sont majoritairement d’origine animale ou humaine. </w:t>
      </w:r>
    </w:p>
    <w:p w:rsidR="004F5597" w:rsidRDefault="004F5597" w:rsidP="004F5597"/>
    <w:p w:rsidR="004F5597" w:rsidRDefault="004F5597" w:rsidP="004F5597"/>
    <w:p w:rsidR="004F5597" w:rsidRDefault="004F5597" w:rsidP="004F5597"/>
    <w:p w:rsidR="004F5597" w:rsidRDefault="004F5597" w:rsidP="004F5597"/>
    <w:p w:rsidR="004F5597" w:rsidRDefault="004F5597" w:rsidP="004F5597"/>
    <w:p w:rsidR="004F5597" w:rsidRDefault="004F5597" w:rsidP="004F5597"/>
    <w:p w:rsidR="004F5597" w:rsidRDefault="004F5597" w:rsidP="004F5597"/>
    <w:p w:rsidR="004F5597" w:rsidRDefault="004F5597" w:rsidP="004F5597"/>
    <w:p w:rsidR="00FA699E" w:rsidRPr="00933A62" w:rsidRDefault="00933A62" w:rsidP="004F5597">
      <w:pPr>
        <w:pStyle w:val="Paragraphedeliste"/>
        <w:numPr>
          <w:ilvl w:val="0"/>
          <w:numId w:val="4"/>
        </w:numPr>
        <w:rPr>
          <w:sz w:val="28"/>
          <w:u w:val="single"/>
        </w:rPr>
      </w:pPr>
      <w:r>
        <w:rPr>
          <w:sz w:val="28"/>
          <w:u w:val="single"/>
        </w:rPr>
        <w:t>Dénombrement des germes de contamination fécale coliformes par méthode NPP</w:t>
      </w:r>
    </w:p>
    <w:p w:rsidR="00FA699E" w:rsidRDefault="00FA699E"/>
    <w:tbl>
      <w:tblPr>
        <w:tblW w:w="10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1"/>
        <w:gridCol w:w="1134"/>
        <w:gridCol w:w="1134"/>
        <w:gridCol w:w="1134"/>
        <w:gridCol w:w="1134"/>
        <w:gridCol w:w="1134"/>
        <w:gridCol w:w="1134"/>
        <w:gridCol w:w="737"/>
        <w:gridCol w:w="737"/>
        <w:gridCol w:w="86"/>
      </w:tblGrid>
      <w:tr w:rsidR="00A125DF" w:rsidTr="00A125DF">
        <w:tblPrEx>
          <w:tblCellMar>
            <w:top w:w="0" w:type="dxa"/>
            <w:bottom w:w="0" w:type="dxa"/>
          </w:tblCellMar>
        </w:tblPrEx>
        <w:trPr>
          <w:gridAfter w:val="1"/>
          <w:wAfter w:w="86" w:type="dxa"/>
        </w:trPr>
        <w:tc>
          <w:tcPr>
            <w:tcW w:w="1771" w:type="dxa"/>
          </w:tcPr>
          <w:p w:rsidR="00A125DF" w:rsidRDefault="00A125DF">
            <w:pPr>
              <w:rPr>
                <w:b/>
              </w:rPr>
            </w:pPr>
          </w:p>
          <w:p w:rsidR="00A125DF" w:rsidRDefault="00A125DF">
            <w:pPr>
              <w:rPr>
                <w:b/>
              </w:rPr>
            </w:pPr>
          </w:p>
        </w:tc>
        <w:tc>
          <w:tcPr>
            <w:tcW w:w="1134" w:type="dxa"/>
          </w:tcPr>
          <w:p w:rsidR="00A125DF" w:rsidRDefault="00A125DF">
            <w:pPr>
              <w:rPr>
                <w:b/>
              </w:rPr>
            </w:pPr>
            <w:r>
              <w:rPr>
                <w:b/>
              </w:rPr>
              <w:t xml:space="preserve">3 tubes DC 10 </w:t>
            </w:r>
            <w:r>
              <w:rPr>
                <w:b/>
                <w:vertAlign w:val="superscript"/>
              </w:rPr>
              <w:t>0</w:t>
            </w:r>
          </w:p>
          <w:p w:rsidR="00A125DF" w:rsidRDefault="00A125DF">
            <w:pPr>
              <w:rPr>
                <w:b/>
              </w:rPr>
            </w:pPr>
          </w:p>
        </w:tc>
        <w:tc>
          <w:tcPr>
            <w:tcW w:w="1134" w:type="dxa"/>
          </w:tcPr>
          <w:p w:rsidR="00A125DF" w:rsidRDefault="00A125DF">
            <w:pPr>
              <w:rPr>
                <w:b/>
              </w:rPr>
            </w:pPr>
            <w:r>
              <w:rPr>
                <w:b/>
              </w:rPr>
              <w:t>3 tubes SC 10</w:t>
            </w:r>
            <w:r>
              <w:rPr>
                <w:b/>
                <w:vertAlign w:val="superscript"/>
              </w:rPr>
              <w:t>0</w:t>
            </w:r>
          </w:p>
          <w:p w:rsidR="00A125DF" w:rsidRDefault="00A125DF">
            <w:pPr>
              <w:rPr>
                <w:b/>
              </w:rPr>
            </w:pPr>
          </w:p>
        </w:tc>
        <w:tc>
          <w:tcPr>
            <w:tcW w:w="1134" w:type="dxa"/>
          </w:tcPr>
          <w:p w:rsidR="00A125DF" w:rsidRDefault="00A125DF">
            <w:pPr>
              <w:rPr>
                <w:b/>
              </w:rPr>
            </w:pPr>
            <w:r>
              <w:rPr>
                <w:b/>
              </w:rPr>
              <w:t>3 tubes SC 10</w:t>
            </w:r>
            <w:r>
              <w:rPr>
                <w:b/>
                <w:vertAlign w:val="superscript"/>
              </w:rPr>
              <w:t>-1</w:t>
            </w:r>
          </w:p>
          <w:p w:rsidR="00A125DF" w:rsidRDefault="00A125DF">
            <w:pPr>
              <w:rPr>
                <w:b/>
              </w:rPr>
            </w:pPr>
          </w:p>
        </w:tc>
        <w:tc>
          <w:tcPr>
            <w:tcW w:w="1134" w:type="dxa"/>
          </w:tcPr>
          <w:p w:rsidR="00A125DF" w:rsidRDefault="00A125DF">
            <w:pPr>
              <w:rPr>
                <w:b/>
              </w:rPr>
            </w:pPr>
            <w:r>
              <w:rPr>
                <w:b/>
              </w:rPr>
              <w:t>3 tubes SC 10</w:t>
            </w:r>
            <w:r>
              <w:rPr>
                <w:b/>
                <w:vertAlign w:val="superscript"/>
              </w:rPr>
              <w:t>-2</w:t>
            </w:r>
          </w:p>
          <w:p w:rsidR="00A125DF" w:rsidRDefault="00A125DF">
            <w:pPr>
              <w:rPr>
                <w:b/>
              </w:rPr>
            </w:pPr>
          </w:p>
        </w:tc>
        <w:tc>
          <w:tcPr>
            <w:tcW w:w="1134" w:type="dxa"/>
          </w:tcPr>
          <w:p w:rsidR="00A125DF" w:rsidRDefault="00A125DF">
            <w:pPr>
              <w:rPr>
                <w:b/>
              </w:rPr>
            </w:pPr>
            <w:r>
              <w:rPr>
                <w:b/>
              </w:rPr>
              <w:t>3 tubes SC 10</w:t>
            </w:r>
            <w:r>
              <w:rPr>
                <w:b/>
                <w:vertAlign w:val="superscript"/>
              </w:rPr>
              <w:t>-3</w:t>
            </w:r>
          </w:p>
        </w:tc>
        <w:tc>
          <w:tcPr>
            <w:tcW w:w="1134" w:type="dxa"/>
          </w:tcPr>
          <w:p w:rsidR="00A125DF" w:rsidRDefault="00A125DF">
            <w:pPr>
              <w:rPr>
                <w:b/>
              </w:rPr>
            </w:pPr>
            <w:r>
              <w:rPr>
                <w:b/>
              </w:rPr>
              <w:t>3 tubes SC 10</w:t>
            </w:r>
            <w:r>
              <w:rPr>
                <w:b/>
                <w:vertAlign w:val="superscript"/>
              </w:rPr>
              <w:t>-3</w:t>
            </w:r>
          </w:p>
        </w:tc>
        <w:tc>
          <w:tcPr>
            <w:tcW w:w="737" w:type="dxa"/>
          </w:tcPr>
          <w:p w:rsidR="00A125DF" w:rsidRDefault="00A125DF">
            <w:pPr>
              <w:rPr>
                <w:b/>
              </w:rPr>
            </w:pPr>
            <w:r>
              <w:rPr>
                <w:b/>
              </w:rPr>
              <w:t>NC</w:t>
            </w:r>
          </w:p>
        </w:tc>
        <w:tc>
          <w:tcPr>
            <w:tcW w:w="737" w:type="dxa"/>
          </w:tcPr>
          <w:p w:rsidR="00A125DF" w:rsidRDefault="00A125DF">
            <w:pPr>
              <w:rPr>
                <w:b/>
              </w:rPr>
            </w:pPr>
            <w:r>
              <w:rPr>
                <w:b/>
              </w:rPr>
              <w:t>NPP</w:t>
            </w:r>
          </w:p>
        </w:tc>
      </w:tr>
      <w:tr w:rsidR="00A125DF" w:rsidTr="00A125DF">
        <w:tblPrEx>
          <w:tblCellMar>
            <w:top w:w="0" w:type="dxa"/>
            <w:bottom w:w="0" w:type="dxa"/>
          </w:tblCellMar>
        </w:tblPrEx>
        <w:trPr>
          <w:gridAfter w:val="1"/>
          <w:wAfter w:w="86" w:type="dxa"/>
        </w:trPr>
        <w:tc>
          <w:tcPr>
            <w:tcW w:w="1771" w:type="dxa"/>
          </w:tcPr>
          <w:p w:rsidR="00A125DF" w:rsidRDefault="00A125DF">
            <w:r>
              <w:rPr>
                <w:b/>
              </w:rPr>
              <w:t>Milieu BLBCP</w:t>
            </w:r>
            <w:r>
              <w:t xml:space="preserve"> </w:t>
            </w:r>
            <w:r w:rsidRPr="00A125DF">
              <w:rPr>
                <w:sz w:val="18"/>
              </w:rPr>
              <w:t>Nombre de tubes positifs : virage, trouble + gaz</w:t>
            </w:r>
          </w:p>
        </w:tc>
        <w:tc>
          <w:tcPr>
            <w:tcW w:w="1134" w:type="dxa"/>
            <w:vAlign w:val="center"/>
          </w:tcPr>
          <w:p w:rsidR="00A125DF" w:rsidRDefault="00A125DF" w:rsidP="00A125DF">
            <w:pPr>
              <w:jc w:val="center"/>
            </w:pPr>
            <w:r>
              <w:t>+++</w:t>
            </w:r>
          </w:p>
        </w:tc>
        <w:tc>
          <w:tcPr>
            <w:tcW w:w="1134" w:type="dxa"/>
            <w:vAlign w:val="center"/>
          </w:tcPr>
          <w:p w:rsidR="00A125DF" w:rsidRDefault="00A125DF" w:rsidP="00A125DF">
            <w:pPr>
              <w:jc w:val="center"/>
            </w:pPr>
            <w:r>
              <w:t xml:space="preserve"> +++</w:t>
            </w:r>
          </w:p>
        </w:tc>
        <w:tc>
          <w:tcPr>
            <w:tcW w:w="1134" w:type="dxa"/>
            <w:vAlign w:val="center"/>
          </w:tcPr>
          <w:p w:rsidR="00A125DF" w:rsidRDefault="00A125DF" w:rsidP="00A125DF">
            <w:pPr>
              <w:jc w:val="center"/>
            </w:pPr>
            <w:r>
              <w:t>+++</w:t>
            </w:r>
          </w:p>
        </w:tc>
        <w:tc>
          <w:tcPr>
            <w:tcW w:w="1134" w:type="dxa"/>
            <w:vAlign w:val="center"/>
          </w:tcPr>
          <w:p w:rsidR="00A125DF" w:rsidRDefault="00A125DF" w:rsidP="00A125DF">
            <w:pPr>
              <w:jc w:val="center"/>
            </w:pPr>
            <w:r>
              <w:rPr>
                <w:noProof/>
              </w:rPr>
              <mc:AlternateContent>
                <mc:Choice Requires="wps">
                  <w:drawing>
                    <wp:anchor distT="0" distB="0" distL="114300" distR="114300" simplePos="0" relativeHeight="251663872" behindDoc="0" locked="0" layoutInCell="1" allowOverlap="1" wp14:anchorId="2FE1EAF7" wp14:editId="08FFBF81">
                      <wp:simplePos x="0" y="0"/>
                      <wp:positionH relativeFrom="column">
                        <wp:posOffset>180975</wp:posOffset>
                      </wp:positionH>
                      <wp:positionV relativeFrom="paragraph">
                        <wp:posOffset>-118745</wp:posOffset>
                      </wp:positionV>
                      <wp:extent cx="1885950" cy="381000"/>
                      <wp:effectExtent l="0" t="0" r="19050" b="19050"/>
                      <wp:wrapNone/>
                      <wp:docPr id="4" name="Ellipse 4"/>
                      <wp:cNvGraphicFramePr/>
                      <a:graphic xmlns:a="http://schemas.openxmlformats.org/drawingml/2006/main">
                        <a:graphicData uri="http://schemas.microsoft.com/office/word/2010/wordprocessingShape">
                          <wps:wsp>
                            <wps:cNvSpPr/>
                            <wps:spPr>
                              <a:xfrm>
                                <a:off x="0" y="0"/>
                                <a:ext cx="1885950" cy="381000"/>
                              </a:xfrm>
                              <a:prstGeom prst="ellipse">
                                <a:avLst/>
                              </a:prstGeom>
                              <a:noFill/>
                              <a:ln>
                                <a:solidFill>
                                  <a:srgbClr val="FF0066"/>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4" o:spid="_x0000_s1026" style="position:absolute;margin-left:14.25pt;margin-top:-9.35pt;width:148.5pt;height:30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" filled="f" strokecolor="#f06" strokeweight="2pt"/>
                  </w:pict>
                </mc:Fallback>
              </mc:AlternateContent>
            </w:r>
            <w:r>
              <w:t>+++</w:t>
            </w:r>
          </w:p>
        </w:tc>
        <w:tc>
          <w:tcPr>
            <w:tcW w:w="1134" w:type="dxa"/>
            <w:vAlign w:val="center"/>
          </w:tcPr>
          <w:p w:rsidR="00A125DF" w:rsidRDefault="00A125DF" w:rsidP="00A125DF">
            <w:pPr>
              <w:jc w:val="center"/>
            </w:pPr>
            <w:r>
              <w:t>+--</w:t>
            </w:r>
          </w:p>
        </w:tc>
        <w:tc>
          <w:tcPr>
            <w:tcW w:w="1134" w:type="dxa"/>
            <w:vAlign w:val="center"/>
          </w:tcPr>
          <w:p w:rsidR="00A125DF" w:rsidRDefault="00A125DF" w:rsidP="00A125DF">
            <w:pPr>
              <w:pStyle w:val="Paragraphedeliste"/>
              <w:ind w:left="0"/>
              <w:jc w:val="center"/>
            </w:pPr>
            <w:r>
              <w:t>---</w:t>
            </w:r>
          </w:p>
        </w:tc>
        <w:tc>
          <w:tcPr>
            <w:tcW w:w="737" w:type="dxa"/>
            <w:vAlign w:val="center"/>
          </w:tcPr>
          <w:p w:rsidR="00A125DF" w:rsidRDefault="00A125DF" w:rsidP="00A125DF">
            <w:pPr>
              <w:jc w:val="center"/>
            </w:pPr>
            <w:r>
              <w:t>310</w:t>
            </w:r>
          </w:p>
        </w:tc>
        <w:tc>
          <w:tcPr>
            <w:tcW w:w="737" w:type="dxa"/>
            <w:vAlign w:val="center"/>
          </w:tcPr>
          <w:p w:rsidR="00A125DF" w:rsidRDefault="00A125DF" w:rsidP="00A125DF">
            <w:pPr>
              <w:jc w:val="center"/>
            </w:pPr>
            <w:r>
              <w:t>4,5</w:t>
            </w:r>
          </w:p>
        </w:tc>
      </w:tr>
      <w:tr w:rsidR="00A125DF" w:rsidTr="00A125DF">
        <w:tblPrEx>
          <w:tblCellMar>
            <w:top w:w="0" w:type="dxa"/>
            <w:bottom w:w="0" w:type="dxa"/>
          </w:tblCellMar>
        </w:tblPrEx>
        <w:trPr>
          <w:gridAfter w:val="1"/>
          <w:wAfter w:w="86" w:type="dxa"/>
        </w:trPr>
        <w:tc>
          <w:tcPr>
            <w:tcW w:w="1771" w:type="dxa"/>
          </w:tcPr>
          <w:p w:rsidR="00A125DF" w:rsidRPr="00C70930" w:rsidRDefault="00A125DF">
            <w:pPr>
              <w:rPr>
                <w:b/>
              </w:rPr>
            </w:pPr>
            <w:r w:rsidRPr="00C70930">
              <w:rPr>
                <w:b/>
              </w:rPr>
              <w:t xml:space="preserve">Confirmation sur BLBVB </w:t>
            </w:r>
          </w:p>
          <w:p w:rsidR="00A125DF" w:rsidRDefault="00A125DF">
            <w:r w:rsidRPr="00C70930">
              <w:rPr>
                <w:b/>
              </w:rPr>
              <w:t>trouble + gaz</w:t>
            </w:r>
            <w:r>
              <w:rPr>
                <w:b/>
              </w:rPr>
              <w:t xml:space="preserve"> à 37°C</w:t>
            </w:r>
          </w:p>
        </w:tc>
        <w:tc>
          <w:tcPr>
            <w:tcW w:w="1134" w:type="dxa"/>
            <w:vAlign w:val="center"/>
          </w:tcPr>
          <w:p w:rsidR="00A125DF" w:rsidRPr="00A125DF" w:rsidRDefault="00A125DF" w:rsidP="00A125DF">
            <w:pPr>
              <w:jc w:val="center"/>
            </w:pPr>
            <w:r w:rsidRPr="00A125DF">
              <w:t>+++</w:t>
            </w:r>
          </w:p>
        </w:tc>
        <w:tc>
          <w:tcPr>
            <w:tcW w:w="1134" w:type="dxa"/>
            <w:vAlign w:val="center"/>
          </w:tcPr>
          <w:p w:rsidR="00A125DF" w:rsidRPr="00A125DF" w:rsidRDefault="00A125DF" w:rsidP="00A125DF">
            <w:pPr>
              <w:jc w:val="center"/>
            </w:pPr>
            <w:r w:rsidRPr="00A125DF">
              <w:t>+++</w:t>
            </w:r>
          </w:p>
        </w:tc>
        <w:tc>
          <w:tcPr>
            <w:tcW w:w="1134" w:type="dxa"/>
            <w:vAlign w:val="center"/>
          </w:tcPr>
          <w:p w:rsidR="00A125DF" w:rsidRPr="00A125DF" w:rsidRDefault="00A125DF" w:rsidP="00A125DF">
            <w:pPr>
              <w:jc w:val="center"/>
            </w:pPr>
            <w:r>
              <w:t>+++</w:t>
            </w:r>
          </w:p>
        </w:tc>
        <w:tc>
          <w:tcPr>
            <w:tcW w:w="1134" w:type="dxa"/>
            <w:vAlign w:val="center"/>
          </w:tcPr>
          <w:p w:rsidR="00A125DF" w:rsidRDefault="00A125DF" w:rsidP="00A125DF">
            <w:pPr>
              <w:jc w:val="center"/>
            </w:pPr>
            <w:r>
              <w:rPr>
                <w:noProof/>
              </w:rPr>
              <mc:AlternateContent>
                <mc:Choice Requires="wps">
                  <w:drawing>
                    <wp:anchor distT="0" distB="0" distL="114300" distR="114300" simplePos="0" relativeHeight="251661824" behindDoc="0" locked="0" layoutInCell="1" allowOverlap="1" wp14:anchorId="56626D10" wp14:editId="18FED74E">
                      <wp:simplePos x="0" y="0"/>
                      <wp:positionH relativeFrom="column">
                        <wp:posOffset>78740</wp:posOffset>
                      </wp:positionH>
                      <wp:positionV relativeFrom="paragraph">
                        <wp:posOffset>81280</wp:posOffset>
                      </wp:positionV>
                      <wp:extent cx="1885950" cy="381000"/>
                      <wp:effectExtent l="0" t="0" r="19050" b="19050"/>
                      <wp:wrapNone/>
                      <wp:docPr id="3" name="Ellipse 3"/>
                      <wp:cNvGraphicFramePr/>
                      <a:graphic xmlns:a="http://schemas.openxmlformats.org/drawingml/2006/main">
                        <a:graphicData uri="http://schemas.microsoft.com/office/word/2010/wordprocessingShape">
                          <wps:wsp>
                            <wps:cNvSpPr/>
                            <wps:spPr>
                              <a:xfrm>
                                <a:off x="0" y="0"/>
                                <a:ext cx="1885950" cy="381000"/>
                              </a:xfrm>
                              <a:prstGeom prst="ellipse">
                                <a:avLst/>
                              </a:prstGeom>
                              <a:noFill/>
                              <a:ln>
                                <a:solidFill>
                                  <a:srgbClr val="FF0066"/>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 o:spid="_x0000_s1026" style="position:absolute;margin-left:6.2pt;margin-top:6.4pt;width:148.5pt;height:30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" filled="f" strokecolor="#f06" strokeweight="2pt"/>
                  </w:pict>
                </mc:Fallback>
              </mc:AlternateContent>
            </w:r>
          </w:p>
          <w:p w:rsidR="00A125DF" w:rsidRPr="00A125DF" w:rsidRDefault="00A125DF" w:rsidP="00A125DF">
            <w:pPr>
              <w:jc w:val="center"/>
            </w:pPr>
            <w:r>
              <w:t>+++</w:t>
            </w:r>
          </w:p>
          <w:p w:rsidR="00A125DF" w:rsidRPr="00A125DF" w:rsidRDefault="00A125DF" w:rsidP="00A125DF">
            <w:pPr>
              <w:jc w:val="center"/>
            </w:pPr>
          </w:p>
        </w:tc>
        <w:tc>
          <w:tcPr>
            <w:tcW w:w="1134" w:type="dxa"/>
            <w:vAlign w:val="center"/>
          </w:tcPr>
          <w:p w:rsidR="00A125DF" w:rsidRPr="00A125DF" w:rsidRDefault="00A125DF" w:rsidP="00A125DF">
            <w:pPr>
              <w:jc w:val="center"/>
            </w:pPr>
            <w:r>
              <w:t>+--</w:t>
            </w:r>
          </w:p>
        </w:tc>
        <w:tc>
          <w:tcPr>
            <w:tcW w:w="1134" w:type="dxa"/>
            <w:vAlign w:val="center"/>
          </w:tcPr>
          <w:p w:rsidR="00A125DF" w:rsidRPr="00A125DF" w:rsidRDefault="00A125DF" w:rsidP="00A125DF">
            <w:pPr>
              <w:jc w:val="center"/>
            </w:pPr>
            <w:r>
              <w:t>---</w:t>
            </w:r>
          </w:p>
        </w:tc>
        <w:tc>
          <w:tcPr>
            <w:tcW w:w="737" w:type="dxa"/>
            <w:vAlign w:val="center"/>
          </w:tcPr>
          <w:p w:rsidR="00A125DF" w:rsidRPr="00A125DF" w:rsidRDefault="00A125DF" w:rsidP="00A125DF">
            <w:pPr>
              <w:jc w:val="center"/>
            </w:pPr>
            <w:r>
              <w:t>310</w:t>
            </w:r>
          </w:p>
        </w:tc>
        <w:tc>
          <w:tcPr>
            <w:tcW w:w="737" w:type="dxa"/>
            <w:vAlign w:val="center"/>
          </w:tcPr>
          <w:p w:rsidR="00A125DF" w:rsidRPr="00A125DF" w:rsidRDefault="00A125DF" w:rsidP="00A125DF">
            <w:pPr>
              <w:jc w:val="center"/>
            </w:pPr>
            <w:r>
              <w:t>4,5</w:t>
            </w:r>
          </w:p>
        </w:tc>
      </w:tr>
      <w:tr w:rsidR="00A125DF" w:rsidTr="00A125DF">
        <w:tblPrEx>
          <w:tblCellMar>
            <w:top w:w="0" w:type="dxa"/>
            <w:bottom w:w="0" w:type="dxa"/>
          </w:tblCellMar>
        </w:tblPrEx>
        <w:trPr>
          <w:gridAfter w:val="1"/>
          <w:wAfter w:w="86" w:type="dxa"/>
        </w:trPr>
        <w:tc>
          <w:tcPr>
            <w:tcW w:w="1771" w:type="dxa"/>
          </w:tcPr>
          <w:p w:rsidR="00A125DF" w:rsidRPr="00C70930" w:rsidRDefault="00A125DF" w:rsidP="00A125DF">
            <w:pPr>
              <w:rPr>
                <w:b/>
              </w:rPr>
            </w:pPr>
            <w:r w:rsidRPr="00C70930">
              <w:rPr>
                <w:b/>
              </w:rPr>
              <w:t xml:space="preserve">Confirmation sur BLBVB </w:t>
            </w:r>
          </w:p>
          <w:p w:rsidR="00A125DF" w:rsidRDefault="00A125DF" w:rsidP="00A125DF">
            <w:r w:rsidRPr="00C70930">
              <w:rPr>
                <w:b/>
              </w:rPr>
              <w:t>trouble + gaz</w:t>
            </w:r>
            <w:r>
              <w:rPr>
                <w:b/>
              </w:rPr>
              <w:t xml:space="preserve"> à </w:t>
            </w:r>
            <w:r>
              <w:rPr>
                <w:b/>
              </w:rPr>
              <w:t>44°C</w:t>
            </w:r>
            <w:r>
              <w:t xml:space="preserve"> </w:t>
            </w:r>
          </w:p>
        </w:tc>
        <w:tc>
          <w:tcPr>
            <w:tcW w:w="1134" w:type="dxa"/>
            <w:vAlign w:val="center"/>
          </w:tcPr>
          <w:p w:rsidR="00A125DF" w:rsidRDefault="00A125DF" w:rsidP="00A125DF">
            <w:pPr>
              <w:jc w:val="center"/>
            </w:pPr>
            <w:r>
              <w:t>+++</w:t>
            </w:r>
          </w:p>
        </w:tc>
        <w:tc>
          <w:tcPr>
            <w:tcW w:w="1134" w:type="dxa"/>
            <w:vAlign w:val="center"/>
          </w:tcPr>
          <w:p w:rsidR="00A125DF" w:rsidRDefault="00A125DF" w:rsidP="00A125DF">
            <w:pPr>
              <w:jc w:val="center"/>
            </w:pPr>
            <w:r>
              <w:t>+++</w:t>
            </w:r>
          </w:p>
        </w:tc>
        <w:tc>
          <w:tcPr>
            <w:tcW w:w="1134" w:type="dxa"/>
            <w:vAlign w:val="center"/>
          </w:tcPr>
          <w:p w:rsidR="00A125DF" w:rsidRDefault="00A125DF" w:rsidP="00A125DF">
            <w:pPr>
              <w:jc w:val="center"/>
            </w:pPr>
            <w:r>
              <w:t>+++</w:t>
            </w:r>
          </w:p>
        </w:tc>
        <w:tc>
          <w:tcPr>
            <w:tcW w:w="1134" w:type="dxa"/>
            <w:vAlign w:val="center"/>
          </w:tcPr>
          <w:p w:rsidR="00A125DF" w:rsidRDefault="00A125DF" w:rsidP="00A125DF">
            <w:pPr>
              <w:jc w:val="center"/>
            </w:pPr>
            <w:r>
              <w:rPr>
                <w:noProof/>
              </w:rPr>
              <mc:AlternateContent>
                <mc:Choice Requires="wps">
                  <w:drawing>
                    <wp:anchor distT="0" distB="0" distL="114300" distR="114300" simplePos="0" relativeHeight="251665920" behindDoc="0" locked="0" layoutInCell="1" allowOverlap="1" wp14:anchorId="039692AC" wp14:editId="428580F7">
                      <wp:simplePos x="0" y="0"/>
                      <wp:positionH relativeFrom="column">
                        <wp:posOffset>175895</wp:posOffset>
                      </wp:positionH>
                      <wp:positionV relativeFrom="paragraph">
                        <wp:posOffset>-91440</wp:posOffset>
                      </wp:positionV>
                      <wp:extent cx="1885950" cy="381000"/>
                      <wp:effectExtent l="0" t="0" r="19050" b="19050"/>
                      <wp:wrapNone/>
                      <wp:docPr id="5" name="Ellipse 5"/>
                      <wp:cNvGraphicFramePr/>
                      <a:graphic xmlns:a="http://schemas.openxmlformats.org/drawingml/2006/main">
                        <a:graphicData uri="http://schemas.microsoft.com/office/word/2010/wordprocessingShape">
                          <wps:wsp>
                            <wps:cNvSpPr/>
                            <wps:spPr>
                              <a:xfrm>
                                <a:off x="0" y="0"/>
                                <a:ext cx="1885950" cy="381000"/>
                              </a:xfrm>
                              <a:prstGeom prst="ellipse">
                                <a:avLst/>
                              </a:prstGeom>
                              <a:noFill/>
                              <a:ln>
                                <a:solidFill>
                                  <a:srgbClr val="FF0066"/>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5" o:spid="_x0000_s1026" style="position:absolute;margin-left:13.85pt;margin-top:-7.2pt;width:148.5pt;height:30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" filled="f" strokecolor="#f06" strokeweight="2pt"/>
                  </w:pict>
                </mc:Fallback>
              </mc:AlternateContent>
            </w:r>
            <w:r>
              <w:t>+-+</w:t>
            </w:r>
          </w:p>
        </w:tc>
        <w:tc>
          <w:tcPr>
            <w:tcW w:w="1134" w:type="dxa"/>
            <w:vAlign w:val="center"/>
          </w:tcPr>
          <w:p w:rsidR="00A125DF" w:rsidRDefault="00A125DF" w:rsidP="00A125DF">
            <w:pPr>
              <w:jc w:val="center"/>
            </w:pPr>
            <w:r>
              <w:t>+--</w:t>
            </w:r>
          </w:p>
        </w:tc>
        <w:tc>
          <w:tcPr>
            <w:tcW w:w="1134" w:type="dxa"/>
            <w:vAlign w:val="center"/>
          </w:tcPr>
          <w:p w:rsidR="00A125DF" w:rsidRDefault="00A125DF" w:rsidP="00A125DF">
            <w:pPr>
              <w:jc w:val="center"/>
            </w:pPr>
            <w:r>
              <w:t>---</w:t>
            </w:r>
          </w:p>
        </w:tc>
        <w:tc>
          <w:tcPr>
            <w:tcW w:w="737" w:type="dxa"/>
            <w:vAlign w:val="center"/>
          </w:tcPr>
          <w:p w:rsidR="00A125DF" w:rsidRDefault="00A125DF" w:rsidP="00A125DF">
            <w:pPr>
              <w:jc w:val="center"/>
            </w:pPr>
            <w:r>
              <w:t>210</w:t>
            </w:r>
          </w:p>
        </w:tc>
        <w:tc>
          <w:tcPr>
            <w:tcW w:w="737" w:type="dxa"/>
            <w:vAlign w:val="center"/>
          </w:tcPr>
          <w:p w:rsidR="00A125DF" w:rsidRDefault="00A125DF" w:rsidP="00A125DF">
            <w:pPr>
              <w:jc w:val="center"/>
            </w:pPr>
            <w:r>
              <w:t>1,5</w:t>
            </w:r>
          </w:p>
        </w:tc>
      </w:tr>
      <w:tr w:rsidR="00A125DF" w:rsidTr="0071762B">
        <w:tblPrEx>
          <w:tblCellMar>
            <w:top w:w="0" w:type="dxa"/>
            <w:bottom w:w="0" w:type="dxa"/>
          </w:tblCellMar>
        </w:tblPrEx>
        <w:trPr>
          <w:gridAfter w:val="1"/>
          <w:wAfter w:w="86" w:type="dxa"/>
        </w:trPr>
        <w:tc>
          <w:tcPr>
            <w:tcW w:w="1771" w:type="dxa"/>
          </w:tcPr>
          <w:p w:rsidR="00A125DF" w:rsidRPr="00A125DF" w:rsidRDefault="00A125DF" w:rsidP="00C70930">
            <w:pPr>
              <w:rPr>
                <w:b/>
              </w:rPr>
            </w:pPr>
            <w:r w:rsidRPr="00A125DF">
              <w:rPr>
                <w:b/>
              </w:rPr>
              <w:t>Tryptophane à 44°C + indole</w:t>
            </w:r>
          </w:p>
          <w:p w:rsidR="00A125DF" w:rsidRDefault="00A125DF" w:rsidP="00877CFC"/>
        </w:tc>
        <w:tc>
          <w:tcPr>
            <w:tcW w:w="1134" w:type="dxa"/>
            <w:tcBorders>
              <w:bottom w:val="single" w:sz="4" w:space="0" w:color="auto"/>
            </w:tcBorders>
            <w:vAlign w:val="center"/>
          </w:tcPr>
          <w:p w:rsidR="00A125DF" w:rsidRDefault="00A125DF" w:rsidP="00A125DF">
            <w:pPr>
              <w:jc w:val="center"/>
            </w:pPr>
            <w:r>
              <w:t>+++</w:t>
            </w:r>
          </w:p>
        </w:tc>
        <w:tc>
          <w:tcPr>
            <w:tcW w:w="1134" w:type="dxa"/>
            <w:tcBorders>
              <w:bottom w:val="single" w:sz="4" w:space="0" w:color="auto"/>
            </w:tcBorders>
            <w:vAlign w:val="center"/>
          </w:tcPr>
          <w:p w:rsidR="00A125DF" w:rsidRDefault="00A125DF" w:rsidP="00A125DF">
            <w:pPr>
              <w:jc w:val="center"/>
            </w:pPr>
            <w:r>
              <w:t>+++</w:t>
            </w:r>
          </w:p>
        </w:tc>
        <w:tc>
          <w:tcPr>
            <w:tcW w:w="1134" w:type="dxa"/>
            <w:tcBorders>
              <w:bottom w:val="single" w:sz="4" w:space="0" w:color="auto"/>
            </w:tcBorders>
            <w:vAlign w:val="center"/>
          </w:tcPr>
          <w:p w:rsidR="00A125DF" w:rsidRDefault="00A125DF" w:rsidP="00A125DF">
            <w:pPr>
              <w:jc w:val="center"/>
            </w:pPr>
            <w:r>
              <w:rPr>
                <w:noProof/>
              </w:rPr>
              <mc:AlternateContent>
                <mc:Choice Requires="wps">
                  <w:drawing>
                    <wp:anchor distT="0" distB="0" distL="114300" distR="114300" simplePos="0" relativeHeight="251667968" behindDoc="0" locked="0" layoutInCell="1" allowOverlap="1" wp14:anchorId="5CA6D462" wp14:editId="072EA2B9">
                      <wp:simplePos x="0" y="0"/>
                      <wp:positionH relativeFrom="column">
                        <wp:posOffset>120650</wp:posOffset>
                      </wp:positionH>
                      <wp:positionV relativeFrom="paragraph">
                        <wp:posOffset>-126365</wp:posOffset>
                      </wp:positionV>
                      <wp:extent cx="1885950" cy="381000"/>
                      <wp:effectExtent l="0" t="0" r="19050" b="19050"/>
                      <wp:wrapNone/>
                      <wp:docPr id="6" name="Ellipse 6"/>
                      <wp:cNvGraphicFramePr/>
                      <a:graphic xmlns:a="http://schemas.openxmlformats.org/drawingml/2006/main">
                        <a:graphicData uri="http://schemas.microsoft.com/office/word/2010/wordprocessingShape">
                          <wps:wsp>
                            <wps:cNvSpPr/>
                            <wps:spPr>
                              <a:xfrm>
                                <a:off x="0" y="0"/>
                                <a:ext cx="1885950" cy="381000"/>
                              </a:xfrm>
                              <a:prstGeom prst="ellipse">
                                <a:avLst/>
                              </a:prstGeom>
                              <a:noFill/>
                              <a:ln>
                                <a:solidFill>
                                  <a:srgbClr val="FF0066"/>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6" o:spid="_x0000_s1026" style="position:absolute;margin-left:9.5pt;margin-top:-9.95pt;width:148.5pt;height:30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" filled="f" strokecolor="#f06" strokeweight="2pt"/>
                  </w:pict>
                </mc:Fallback>
              </mc:AlternateContent>
            </w:r>
            <w:r>
              <w:t>+++</w:t>
            </w:r>
          </w:p>
        </w:tc>
        <w:tc>
          <w:tcPr>
            <w:tcW w:w="1134" w:type="dxa"/>
            <w:vAlign w:val="center"/>
          </w:tcPr>
          <w:p w:rsidR="00A125DF" w:rsidRDefault="00A125DF" w:rsidP="00A125DF">
            <w:pPr>
              <w:jc w:val="center"/>
            </w:pPr>
            <w:r>
              <w:t>-++</w:t>
            </w:r>
          </w:p>
        </w:tc>
        <w:tc>
          <w:tcPr>
            <w:tcW w:w="1134" w:type="dxa"/>
            <w:vAlign w:val="center"/>
          </w:tcPr>
          <w:p w:rsidR="00A125DF" w:rsidRDefault="00A125DF" w:rsidP="00A125DF">
            <w:pPr>
              <w:jc w:val="center"/>
            </w:pPr>
            <w:r>
              <w:t>---</w:t>
            </w:r>
          </w:p>
        </w:tc>
        <w:tc>
          <w:tcPr>
            <w:tcW w:w="1134" w:type="dxa"/>
            <w:vAlign w:val="center"/>
          </w:tcPr>
          <w:p w:rsidR="00A125DF" w:rsidRDefault="00A125DF" w:rsidP="00A125DF">
            <w:pPr>
              <w:jc w:val="center"/>
            </w:pPr>
            <w:r>
              <w:t>---</w:t>
            </w:r>
          </w:p>
        </w:tc>
        <w:tc>
          <w:tcPr>
            <w:tcW w:w="737" w:type="dxa"/>
            <w:vAlign w:val="center"/>
          </w:tcPr>
          <w:p w:rsidR="00A125DF" w:rsidRDefault="00A125DF" w:rsidP="00A125DF">
            <w:pPr>
              <w:jc w:val="center"/>
            </w:pPr>
            <w:r>
              <w:t>320</w:t>
            </w:r>
          </w:p>
        </w:tc>
        <w:tc>
          <w:tcPr>
            <w:tcW w:w="737" w:type="dxa"/>
            <w:vAlign w:val="center"/>
          </w:tcPr>
          <w:p w:rsidR="00A125DF" w:rsidRDefault="00A125DF" w:rsidP="00A125DF">
            <w:pPr>
              <w:jc w:val="center"/>
            </w:pPr>
            <w:r>
              <w:t>9,5</w:t>
            </w:r>
          </w:p>
        </w:tc>
      </w:tr>
      <w:tr w:rsidR="0071762B" w:rsidTr="004B48FD">
        <w:tblPrEx>
          <w:tblCellMar>
            <w:top w:w="0" w:type="dxa"/>
            <w:bottom w:w="0" w:type="dxa"/>
          </w:tblCellMar>
        </w:tblPrEx>
        <w:trPr>
          <w:cantSplit/>
        </w:trPr>
        <w:tc>
          <w:tcPr>
            <w:tcW w:w="1771" w:type="dxa"/>
            <w:shd w:val="clear" w:color="auto" w:fill="D9D9D9" w:themeFill="background1" w:themeFillShade="D9"/>
          </w:tcPr>
          <w:p w:rsidR="0071762B" w:rsidRDefault="0071762B" w:rsidP="00AD4403">
            <w:pPr>
              <w:rPr>
                <w:b/>
              </w:rPr>
            </w:pPr>
            <w:r>
              <w:rPr>
                <w:b/>
              </w:rPr>
              <w:t>Coliformes totaux par 100 ml :</w:t>
            </w:r>
          </w:p>
          <w:p w:rsidR="0071762B" w:rsidRPr="00AD4403" w:rsidRDefault="0071762B" w:rsidP="00877CFC">
            <w:pPr>
              <w:rPr>
                <w:b/>
              </w:rPr>
            </w:pPr>
          </w:p>
        </w:tc>
        <w:tc>
          <w:tcPr>
            <w:tcW w:w="2268" w:type="dxa"/>
            <w:gridSpan w:val="2"/>
            <w:tcBorders>
              <w:bottom w:val="single" w:sz="4" w:space="0" w:color="auto"/>
              <w:right w:val="single" w:sz="4" w:space="0" w:color="auto"/>
            </w:tcBorders>
            <w:shd w:val="clear" w:color="auto" w:fill="D9D9D9" w:themeFill="background1" w:themeFillShade="D9"/>
            <w:vAlign w:val="center"/>
          </w:tcPr>
          <w:p w:rsidR="0071762B" w:rsidRPr="0071762B" w:rsidRDefault="0071762B" w:rsidP="0071762B">
            <w:pPr>
              <w:jc w:val="center"/>
              <w:rPr>
                <w:b/>
              </w:rPr>
            </w:pPr>
            <w:r>
              <w:rPr>
                <w:b/>
              </w:rPr>
              <w:t>4,5.10</w:t>
            </w:r>
            <w:r>
              <w:rPr>
                <w:b/>
                <w:vertAlign w:val="superscript"/>
              </w:rPr>
              <w:t>4</w:t>
            </w:r>
            <w:r>
              <w:rPr>
                <w:b/>
              </w:rPr>
              <w:t xml:space="preserve"> UFC/</w:t>
            </w:r>
            <w:proofErr w:type="spellStart"/>
            <w:r>
              <w:rPr>
                <w:b/>
              </w:rPr>
              <w:t>mL</w:t>
            </w:r>
            <w:proofErr w:type="spellEnd"/>
          </w:p>
        </w:tc>
        <w:tc>
          <w:tcPr>
            <w:tcW w:w="6096" w:type="dxa"/>
            <w:gridSpan w:val="7"/>
            <w:tcBorders>
              <w:left w:val="single" w:sz="4" w:space="0" w:color="auto"/>
              <w:bottom w:val="single" w:sz="4" w:space="0" w:color="auto"/>
            </w:tcBorders>
            <w:shd w:val="clear" w:color="auto" w:fill="D9D9D9" w:themeFill="background1" w:themeFillShade="D9"/>
            <w:vAlign w:val="center"/>
          </w:tcPr>
          <w:p w:rsidR="0071762B" w:rsidRDefault="0071762B" w:rsidP="0071762B">
            <w:pPr>
              <w:jc w:val="center"/>
              <w:rPr>
                <w:b/>
              </w:rPr>
            </w:pPr>
            <w:r>
              <w:rPr>
                <w:b/>
              </w:rPr>
              <w:t xml:space="preserve">= NPP de BLBVB à 37°C/Td = </w:t>
            </w:r>
          </w:p>
        </w:tc>
      </w:tr>
      <w:tr w:rsidR="0071762B" w:rsidTr="004B48FD">
        <w:tblPrEx>
          <w:tblCellMar>
            <w:top w:w="0" w:type="dxa"/>
            <w:bottom w:w="0" w:type="dxa"/>
          </w:tblCellMar>
        </w:tblPrEx>
        <w:trPr>
          <w:cantSplit/>
        </w:trPr>
        <w:tc>
          <w:tcPr>
            <w:tcW w:w="1771" w:type="dxa"/>
            <w:shd w:val="clear" w:color="auto" w:fill="D9D9D9" w:themeFill="background1" w:themeFillShade="D9"/>
          </w:tcPr>
          <w:p w:rsidR="0071762B" w:rsidRDefault="0071762B" w:rsidP="00877CFC">
            <w:pPr>
              <w:rPr>
                <w:b/>
              </w:rPr>
            </w:pPr>
            <w:r>
              <w:rPr>
                <w:b/>
              </w:rPr>
              <w:t xml:space="preserve">Coliformes </w:t>
            </w:r>
            <w:proofErr w:type="spellStart"/>
            <w:r>
              <w:rPr>
                <w:b/>
              </w:rPr>
              <w:t>thermotolérants</w:t>
            </w:r>
            <w:proofErr w:type="spellEnd"/>
            <w:r>
              <w:rPr>
                <w:b/>
              </w:rPr>
              <w:t xml:space="preserve"> par 100 ml : </w:t>
            </w:r>
          </w:p>
        </w:tc>
        <w:tc>
          <w:tcPr>
            <w:tcW w:w="2268" w:type="dxa"/>
            <w:gridSpan w:val="2"/>
            <w:tcBorders>
              <w:bottom w:val="single" w:sz="4" w:space="0" w:color="auto"/>
              <w:right w:val="single" w:sz="4" w:space="0" w:color="auto"/>
            </w:tcBorders>
            <w:shd w:val="clear" w:color="auto" w:fill="D9D9D9" w:themeFill="background1" w:themeFillShade="D9"/>
            <w:vAlign w:val="center"/>
          </w:tcPr>
          <w:p w:rsidR="0071762B" w:rsidRPr="0071762B" w:rsidRDefault="0071762B" w:rsidP="0071762B">
            <w:pPr>
              <w:jc w:val="center"/>
              <w:rPr>
                <w:b/>
              </w:rPr>
            </w:pPr>
            <w:r>
              <w:rPr>
                <w:b/>
              </w:rPr>
              <w:t>1,5.10</w:t>
            </w:r>
            <w:r>
              <w:rPr>
                <w:b/>
                <w:vertAlign w:val="superscript"/>
              </w:rPr>
              <w:t>4</w:t>
            </w:r>
            <w:r>
              <w:rPr>
                <w:b/>
              </w:rPr>
              <w:t xml:space="preserve"> UFC/</w:t>
            </w:r>
            <w:proofErr w:type="spellStart"/>
            <w:r>
              <w:rPr>
                <w:b/>
              </w:rPr>
              <w:t>mL</w:t>
            </w:r>
            <w:proofErr w:type="spellEnd"/>
          </w:p>
        </w:tc>
        <w:tc>
          <w:tcPr>
            <w:tcW w:w="6096" w:type="dxa"/>
            <w:gridSpan w:val="7"/>
            <w:tcBorders>
              <w:left w:val="single" w:sz="4" w:space="0" w:color="auto"/>
              <w:bottom w:val="single" w:sz="4" w:space="0" w:color="auto"/>
            </w:tcBorders>
            <w:shd w:val="clear" w:color="auto" w:fill="D9D9D9" w:themeFill="background1" w:themeFillShade="D9"/>
            <w:vAlign w:val="center"/>
          </w:tcPr>
          <w:p w:rsidR="0071762B" w:rsidRDefault="0071762B" w:rsidP="0071762B">
            <w:pPr>
              <w:jc w:val="center"/>
              <w:rPr>
                <w:b/>
              </w:rPr>
            </w:pPr>
            <w:r>
              <w:rPr>
                <w:b/>
              </w:rPr>
              <w:t>= NPP de</w:t>
            </w:r>
            <w:r>
              <w:rPr>
                <w:b/>
              </w:rPr>
              <w:t xml:space="preserve"> BLBVB à 44</w:t>
            </w:r>
            <w:r>
              <w:rPr>
                <w:b/>
              </w:rPr>
              <w:t>°C/Td =</w:t>
            </w:r>
          </w:p>
        </w:tc>
      </w:tr>
      <w:tr w:rsidR="0071762B" w:rsidTr="004B48FD">
        <w:tblPrEx>
          <w:tblCellMar>
            <w:top w:w="0" w:type="dxa"/>
            <w:bottom w:w="0" w:type="dxa"/>
          </w:tblCellMar>
        </w:tblPrEx>
        <w:trPr>
          <w:cantSplit/>
        </w:trPr>
        <w:tc>
          <w:tcPr>
            <w:tcW w:w="1771" w:type="dxa"/>
            <w:shd w:val="clear" w:color="auto" w:fill="D9D9D9" w:themeFill="background1" w:themeFillShade="D9"/>
          </w:tcPr>
          <w:p w:rsidR="0071762B" w:rsidRDefault="0071762B" w:rsidP="00AD4403">
            <w:pPr>
              <w:rPr>
                <w:b/>
              </w:rPr>
            </w:pPr>
            <w:proofErr w:type="spellStart"/>
            <w:r>
              <w:rPr>
                <w:b/>
              </w:rPr>
              <w:t>E.coli</w:t>
            </w:r>
            <w:proofErr w:type="spellEnd"/>
            <w:r>
              <w:rPr>
                <w:b/>
              </w:rPr>
              <w:t xml:space="preserve"> présumé par 100 ml :</w:t>
            </w:r>
          </w:p>
          <w:p w:rsidR="0071762B" w:rsidRDefault="0071762B" w:rsidP="00AD4403">
            <w:pPr>
              <w:rPr>
                <w:b/>
              </w:rPr>
            </w:pPr>
          </w:p>
        </w:tc>
        <w:tc>
          <w:tcPr>
            <w:tcW w:w="2268" w:type="dxa"/>
            <w:gridSpan w:val="2"/>
            <w:tcBorders>
              <w:right w:val="single" w:sz="4" w:space="0" w:color="auto"/>
            </w:tcBorders>
            <w:shd w:val="clear" w:color="auto" w:fill="D9D9D9" w:themeFill="background1" w:themeFillShade="D9"/>
            <w:vAlign w:val="center"/>
          </w:tcPr>
          <w:p w:rsidR="0071762B" w:rsidRPr="0071762B" w:rsidRDefault="0071762B" w:rsidP="0071762B">
            <w:pPr>
              <w:jc w:val="center"/>
              <w:rPr>
                <w:b/>
              </w:rPr>
            </w:pPr>
            <w:r>
              <w:rPr>
                <w:b/>
              </w:rPr>
              <w:t>9,5.10</w:t>
            </w:r>
            <w:r>
              <w:rPr>
                <w:b/>
                <w:vertAlign w:val="superscript"/>
              </w:rPr>
              <w:t>3</w:t>
            </w:r>
            <w:r>
              <w:rPr>
                <w:b/>
              </w:rPr>
              <w:t xml:space="preserve"> UFC/</w:t>
            </w:r>
            <w:proofErr w:type="spellStart"/>
            <w:r>
              <w:rPr>
                <w:b/>
              </w:rPr>
              <w:t>mL</w:t>
            </w:r>
            <w:proofErr w:type="spellEnd"/>
          </w:p>
        </w:tc>
        <w:tc>
          <w:tcPr>
            <w:tcW w:w="6096" w:type="dxa"/>
            <w:gridSpan w:val="7"/>
            <w:tcBorders>
              <w:left w:val="single" w:sz="4" w:space="0" w:color="auto"/>
            </w:tcBorders>
            <w:shd w:val="clear" w:color="auto" w:fill="D9D9D9" w:themeFill="background1" w:themeFillShade="D9"/>
            <w:vAlign w:val="center"/>
          </w:tcPr>
          <w:p w:rsidR="0071762B" w:rsidRDefault="0071762B" w:rsidP="0071762B">
            <w:pPr>
              <w:jc w:val="center"/>
              <w:rPr>
                <w:b/>
              </w:rPr>
            </w:pPr>
            <w:r>
              <w:rPr>
                <w:b/>
              </w:rPr>
              <w:t xml:space="preserve">= NPP de </w:t>
            </w:r>
            <w:r>
              <w:rPr>
                <w:b/>
              </w:rPr>
              <w:t>Tryptophane</w:t>
            </w:r>
            <w:r>
              <w:rPr>
                <w:b/>
              </w:rPr>
              <w:t xml:space="preserve"> à 44°C</w:t>
            </w:r>
            <w:r>
              <w:rPr>
                <w:b/>
              </w:rPr>
              <w:t xml:space="preserve"> + indole</w:t>
            </w:r>
            <w:r>
              <w:rPr>
                <w:b/>
              </w:rPr>
              <w:t>/Td =</w:t>
            </w:r>
          </w:p>
        </w:tc>
      </w:tr>
    </w:tbl>
    <w:p w:rsidR="00FA699E" w:rsidRDefault="00FA699E"/>
    <w:p w:rsidR="00933A62" w:rsidRDefault="00933A62">
      <w:pPr>
        <w:rPr>
          <w:b/>
          <w:i/>
          <w:sz w:val="22"/>
        </w:rPr>
      </w:pPr>
      <w:r w:rsidRPr="00933A62">
        <w:rPr>
          <w:b/>
          <w:i/>
          <w:sz w:val="22"/>
        </w:rPr>
        <w:t>CONCLUSION</w:t>
      </w:r>
      <w:r>
        <w:rPr>
          <w:b/>
          <w:i/>
          <w:sz w:val="22"/>
        </w:rPr>
        <w:t> :</w:t>
      </w:r>
    </w:p>
    <w:p w:rsidR="0049787E" w:rsidRDefault="00BE1E02">
      <w:r>
        <w:t xml:space="preserve">Cette méthode permet dans un premier temps de rechercher les coliformes totaux qui sont des Entérobactéries (bacilles </w:t>
      </w:r>
      <w:proofErr w:type="spellStart"/>
      <w:r>
        <w:t>asporulés</w:t>
      </w:r>
      <w:proofErr w:type="spellEnd"/>
      <w:r>
        <w:t xml:space="preserve"> gram -). Ces bactéries sont oxydase -, aérobies-anaérobies facultatives se développant sur un milieu bilié ou contenant des agents tensio-actifs et capables de fermenter le lactose avec production de gaz à 37°C en 48 heures. Dans un second temps, on recherche les coliformes </w:t>
      </w:r>
      <w:proofErr w:type="spellStart"/>
      <w:r>
        <w:t>thermotolérants</w:t>
      </w:r>
      <w:proofErr w:type="spellEnd"/>
      <w:r>
        <w:t xml:space="preserve"> qui ont les mêmes propriétés mais à 44°C en 48 heures. On les appelle aussi les coliformes fécaux. Dans un troisième temps, on recherche la présence d’</w:t>
      </w:r>
      <w:r>
        <w:rPr>
          <w:i/>
        </w:rPr>
        <w:t>E. Coli</w:t>
      </w:r>
      <w:r>
        <w:t xml:space="preserve"> </w:t>
      </w:r>
      <w:r w:rsidR="0049787E">
        <w:t xml:space="preserve">présumés </w:t>
      </w:r>
      <w:r>
        <w:t xml:space="preserve">qui sont des coliformes </w:t>
      </w:r>
      <w:proofErr w:type="spellStart"/>
      <w:r>
        <w:t>thermotolérants</w:t>
      </w:r>
      <w:proofErr w:type="spellEnd"/>
      <w:r>
        <w:t xml:space="preserve"> produisant de l’indole à 44°C à partir du tryptophane.</w:t>
      </w:r>
      <w:r w:rsidR="0049787E">
        <w:t xml:space="preserve"> </w:t>
      </w:r>
    </w:p>
    <w:p w:rsidR="00BE2D75" w:rsidRPr="00BE2D75" w:rsidRDefault="00BE2D75">
      <w:r>
        <w:t xml:space="preserve">Les tubes positifs sont de couleur jaune, trouble et avec la présence de gaz due à la fermentation du lactose par les coliformes lactoses +. La couleur de la solution change suite à un changement de pH et à la présence d’un indicateur de pH. Ce milieu est plus spécifique que celui de la première expérience. A 37°C, on recherche donc la quantité de coliformes totaux. A 44°C, on recherche la quantité de coliforme </w:t>
      </w:r>
      <w:proofErr w:type="spellStart"/>
      <w:r>
        <w:t>thermotolérants</w:t>
      </w:r>
      <w:proofErr w:type="spellEnd"/>
      <w:r>
        <w:t xml:space="preserve"> car les coliformes fécaux sont </w:t>
      </w:r>
      <w:proofErr w:type="spellStart"/>
      <w:r>
        <w:t>thermotolérants</w:t>
      </w:r>
      <w:proofErr w:type="spellEnd"/>
      <w:r>
        <w:t>. Pour détecter la présence d’</w:t>
      </w:r>
      <w:r>
        <w:rPr>
          <w:i/>
        </w:rPr>
        <w:t>E. Coli</w:t>
      </w:r>
      <w:r>
        <w:t xml:space="preserve"> ont rajoute quelques gouttes de réactif de </w:t>
      </w:r>
      <w:proofErr w:type="spellStart"/>
      <w:r>
        <w:t>Kovaks</w:t>
      </w:r>
      <w:proofErr w:type="spellEnd"/>
      <w:r>
        <w:t xml:space="preserve"> qui réagit avec l’indole : si un halo mauve apparait alors le test est positif, sinon il est négatif. La recherche est de plus en plus spécifique. </w:t>
      </w:r>
    </w:p>
    <w:p w:rsidR="0049787E" w:rsidRDefault="0049787E"/>
    <w:p w:rsidR="00933A62" w:rsidRDefault="0049787E">
      <w:r w:rsidRPr="00BE2D75">
        <w:rPr>
          <w:b/>
        </w:rPr>
        <w:t xml:space="preserve">D’après les résultats des tests réalisés, on trouve qu’environ 20% des coliformes totaux sont des </w:t>
      </w:r>
      <w:r w:rsidRPr="00BE2D75">
        <w:rPr>
          <w:b/>
          <w:i/>
        </w:rPr>
        <w:t>E. Coli</w:t>
      </w:r>
      <w:r w:rsidRPr="00BE2D75">
        <w:rPr>
          <w:b/>
        </w:rPr>
        <w:t xml:space="preserve"> présumés et environ 30% des coliformes totaux sont des coliformes </w:t>
      </w:r>
      <w:proofErr w:type="spellStart"/>
      <w:r w:rsidRPr="00BE2D75">
        <w:rPr>
          <w:b/>
        </w:rPr>
        <w:t>thermotolérants</w:t>
      </w:r>
      <w:proofErr w:type="spellEnd"/>
      <w:r>
        <w:t xml:space="preserve">. </w:t>
      </w:r>
      <w:r w:rsidR="00C126BF">
        <w:t xml:space="preserve">Les quantités exactes trouvées sont rassemblées dans le tableau ci-dessus. </w:t>
      </w:r>
      <w:r w:rsidR="00BE1E02">
        <w:t xml:space="preserve"> </w:t>
      </w:r>
    </w:p>
    <w:p w:rsidR="00AB16DD" w:rsidRDefault="00AB16DD"/>
    <w:p w:rsidR="00AB16DD" w:rsidRDefault="00AB16DD"/>
    <w:p w:rsidR="00AB16DD" w:rsidRDefault="00AB16DD"/>
    <w:p w:rsidR="00AB16DD" w:rsidRDefault="00AB16DD"/>
    <w:p w:rsidR="00AB16DD" w:rsidRDefault="00AB16DD"/>
    <w:p w:rsidR="00AB16DD" w:rsidRDefault="00AB16DD"/>
    <w:p w:rsidR="00AB16DD" w:rsidRDefault="00AB16DD"/>
    <w:p w:rsidR="00AB16DD" w:rsidRPr="00BE1E02" w:rsidRDefault="00AB16DD"/>
    <w:p w:rsidR="00FA699E" w:rsidRDefault="00AB16DD" w:rsidP="00AB16DD">
      <w:pPr>
        <w:pStyle w:val="Paragraphedeliste"/>
        <w:numPr>
          <w:ilvl w:val="0"/>
          <w:numId w:val="4"/>
        </w:numPr>
      </w:pPr>
      <w:r>
        <w:rPr>
          <w:sz w:val="28"/>
          <w:u w:val="single"/>
        </w:rPr>
        <w:lastRenderedPageBreak/>
        <w:t>Dénombrement des germes de contamination fécale coliformes par filtration sur membrane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879"/>
        <w:gridCol w:w="1701"/>
        <w:gridCol w:w="1581"/>
        <w:gridCol w:w="1484"/>
      </w:tblGrid>
      <w:tr w:rsidR="00FA699E">
        <w:tblPrEx>
          <w:tblCellMar>
            <w:top w:w="0" w:type="dxa"/>
            <w:bottom w:w="0" w:type="dxa"/>
          </w:tblCellMar>
        </w:tblPrEx>
        <w:tc>
          <w:tcPr>
            <w:tcW w:w="4879" w:type="dxa"/>
          </w:tcPr>
          <w:p w:rsidR="00FA699E" w:rsidRDefault="00FA699E">
            <w:pPr>
              <w:rPr>
                <w:b/>
              </w:rPr>
            </w:pPr>
            <w:r>
              <w:rPr>
                <w:b/>
              </w:rPr>
              <w:t xml:space="preserve">Milieu au TTC et </w:t>
            </w:r>
            <w:proofErr w:type="spellStart"/>
            <w:r>
              <w:rPr>
                <w:b/>
              </w:rPr>
              <w:t>tergitol</w:t>
            </w:r>
            <w:proofErr w:type="spellEnd"/>
            <w:r>
              <w:rPr>
                <w:b/>
              </w:rPr>
              <w:t xml:space="preserve"> 7</w:t>
            </w:r>
          </w:p>
          <w:p w:rsidR="00FA699E" w:rsidRDefault="00DD0DC6">
            <w:pPr>
              <w:rPr>
                <w:b/>
              </w:rPr>
            </w:pPr>
            <w:r>
              <w:rPr>
                <w:b/>
              </w:rPr>
              <w:t>Filtration sur membrane</w:t>
            </w:r>
          </w:p>
        </w:tc>
        <w:tc>
          <w:tcPr>
            <w:tcW w:w="1701" w:type="dxa"/>
          </w:tcPr>
          <w:p w:rsidR="00FA699E" w:rsidRDefault="00FA699E">
            <w:pPr>
              <w:rPr>
                <w:b/>
              </w:rPr>
            </w:pPr>
            <w:r>
              <w:rPr>
                <w:b/>
              </w:rPr>
              <w:t>100 ml 10</w:t>
            </w:r>
            <w:r>
              <w:rPr>
                <w:b/>
                <w:vertAlign w:val="superscript"/>
              </w:rPr>
              <w:t xml:space="preserve"> 0</w:t>
            </w:r>
          </w:p>
          <w:p w:rsidR="00FA699E" w:rsidRDefault="00FA699E">
            <w:pPr>
              <w:rPr>
                <w:b/>
              </w:rPr>
            </w:pPr>
          </w:p>
        </w:tc>
        <w:tc>
          <w:tcPr>
            <w:tcW w:w="1581" w:type="dxa"/>
          </w:tcPr>
          <w:p w:rsidR="00FA699E" w:rsidRDefault="00FA699E">
            <w:pPr>
              <w:rPr>
                <w:b/>
              </w:rPr>
            </w:pPr>
            <w:r>
              <w:rPr>
                <w:b/>
              </w:rPr>
              <w:t>100 ml 10</w:t>
            </w:r>
            <w:r>
              <w:rPr>
                <w:b/>
                <w:vertAlign w:val="superscript"/>
              </w:rPr>
              <w:t xml:space="preserve">-1 </w:t>
            </w:r>
          </w:p>
          <w:p w:rsidR="00FA699E" w:rsidRDefault="00FA699E">
            <w:pPr>
              <w:rPr>
                <w:b/>
              </w:rPr>
            </w:pPr>
          </w:p>
        </w:tc>
        <w:tc>
          <w:tcPr>
            <w:tcW w:w="1484" w:type="dxa"/>
          </w:tcPr>
          <w:p w:rsidR="00FA699E" w:rsidRDefault="00FA699E">
            <w:pPr>
              <w:rPr>
                <w:b/>
              </w:rPr>
            </w:pPr>
            <w:r>
              <w:rPr>
                <w:b/>
              </w:rPr>
              <w:t>100 ml 10</w:t>
            </w:r>
            <w:r>
              <w:rPr>
                <w:b/>
                <w:vertAlign w:val="superscript"/>
              </w:rPr>
              <w:t>-2</w:t>
            </w:r>
          </w:p>
          <w:p w:rsidR="00FA699E" w:rsidRDefault="00FA699E">
            <w:pPr>
              <w:rPr>
                <w:b/>
              </w:rPr>
            </w:pPr>
          </w:p>
        </w:tc>
      </w:tr>
      <w:tr w:rsidR="00FA699E" w:rsidTr="00970593">
        <w:tblPrEx>
          <w:tblCellMar>
            <w:top w:w="0" w:type="dxa"/>
            <w:bottom w:w="0" w:type="dxa"/>
          </w:tblCellMar>
        </w:tblPrEx>
        <w:tc>
          <w:tcPr>
            <w:tcW w:w="4879" w:type="dxa"/>
            <w:tcBorders>
              <w:bottom w:val="nil"/>
            </w:tcBorders>
          </w:tcPr>
          <w:p w:rsidR="00FA699E" w:rsidRDefault="00FA699E">
            <w:r>
              <w:t>Colonies jaunes -orangées avec halo jaune</w:t>
            </w:r>
          </w:p>
          <w:p w:rsidR="00FA699E" w:rsidRDefault="00FA699E"/>
        </w:tc>
        <w:tc>
          <w:tcPr>
            <w:tcW w:w="1701" w:type="dxa"/>
            <w:tcBorders>
              <w:bottom w:val="nil"/>
            </w:tcBorders>
            <w:vAlign w:val="center"/>
          </w:tcPr>
          <w:p w:rsidR="00FA699E" w:rsidRDefault="00970593" w:rsidP="00970593">
            <w:pPr>
              <w:jc w:val="center"/>
            </w:pPr>
            <w:r>
              <w:t>Non réalisé</w:t>
            </w:r>
          </w:p>
        </w:tc>
        <w:tc>
          <w:tcPr>
            <w:tcW w:w="1581" w:type="dxa"/>
            <w:tcBorders>
              <w:bottom w:val="single" w:sz="4" w:space="0" w:color="auto"/>
            </w:tcBorders>
            <w:vAlign w:val="center"/>
          </w:tcPr>
          <w:p w:rsidR="00FA699E" w:rsidRDefault="00970593" w:rsidP="00970593">
            <w:pPr>
              <w:jc w:val="center"/>
            </w:pPr>
            <w:r>
              <w:t>380</w:t>
            </w:r>
          </w:p>
        </w:tc>
        <w:tc>
          <w:tcPr>
            <w:tcW w:w="1484" w:type="dxa"/>
            <w:tcBorders>
              <w:bottom w:val="nil"/>
            </w:tcBorders>
            <w:vAlign w:val="center"/>
          </w:tcPr>
          <w:p w:rsidR="00FA699E" w:rsidRDefault="00970593" w:rsidP="00970593">
            <w:pPr>
              <w:jc w:val="center"/>
            </w:pPr>
            <w:r>
              <w:t>65</w:t>
            </w:r>
          </w:p>
        </w:tc>
      </w:tr>
      <w:tr w:rsidR="00FA699E" w:rsidTr="00970593">
        <w:tblPrEx>
          <w:tblCellMar>
            <w:top w:w="0" w:type="dxa"/>
            <w:bottom w:w="0" w:type="dxa"/>
          </w:tblCellMar>
        </w:tblPrEx>
        <w:tc>
          <w:tcPr>
            <w:tcW w:w="4879" w:type="dxa"/>
            <w:tcBorders>
              <w:bottom w:val="nil"/>
            </w:tcBorders>
          </w:tcPr>
          <w:p w:rsidR="00FA699E" w:rsidRDefault="00FA699E">
            <w:r>
              <w:t xml:space="preserve">Repiquage sur </w:t>
            </w:r>
            <w:r w:rsidR="00694C10">
              <w:t>gélose TSA et test oxydase</w:t>
            </w:r>
          </w:p>
          <w:p w:rsidR="00FA699E" w:rsidRPr="00694C10" w:rsidRDefault="00FA699E">
            <w:pPr>
              <w:rPr>
                <w:b/>
              </w:rPr>
            </w:pPr>
          </w:p>
        </w:tc>
        <w:tc>
          <w:tcPr>
            <w:tcW w:w="1701" w:type="dxa"/>
            <w:tcBorders>
              <w:bottom w:val="nil"/>
            </w:tcBorders>
            <w:vAlign w:val="center"/>
          </w:tcPr>
          <w:p w:rsidR="00FA699E" w:rsidRDefault="00970593" w:rsidP="00970593">
            <w:pPr>
              <w:jc w:val="center"/>
            </w:pPr>
            <w:r>
              <w:t>Non réalisé</w:t>
            </w:r>
          </w:p>
        </w:tc>
        <w:tc>
          <w:tcPr>
            <w:tcW w:w="1581" w:type="dxa"/>
            <w:tcBorders>
              <w:bottom w:val="single" w:sz="4" w:space="0" w:color="auto"/>
              <w:tl2br w:val="single" w:sz="4" w:space="0" w:color="auto"/>
              <w:tr2bl w:val="single" w:sz="4" w:space="0" w:color="auto"/>
            </w:tcBorders>
            <w:vAlign w:val="center"/>
          </w:tcPr>
          <w:p w:rsidR="00FA699E" w:rsidRDefault="00FA699E" w:rsidP="00970593">
            <w:pPr>
              <w:jc w:val="center"/>
            </w:pPr>
          </w:p>
        </w:tc>
        <w:tc>
          <w:tcPr>
            <w:tcW w:w="1484" w:type="dxa"/>
            <w:tcBorders>
              <w:bottom w:val="nil"/>
            </w:tcBorders>
            <w:vAlign w:val="center"/>
          </w:tcPr>
          <w:p w:rsidR="00FA699E" w:rsidRDefault="00970593" w:rsidP="00970593">
            <w:pPr>
              <w:jc w:val="center"/>
            </w:pPr>
            <w:r>
              <w:t>5 négatifs sur 5 repiqués</w:t>
            </w:r>
          </w:p>
        </w:tc>
      </w:tr>
      <w:tr w:rsidR="00694C10" w:rsidTr="00970593">
        <w:tblPrEx>
          <w:tblCellMar>
            <w:top w:w="0" w:type="dxa"/>
            <w:bottom w:w="0" w:type="dxa"/>
          </w:tblCellMar>
        </w:tblPrEx>
        <w:tc>
          <w:tcPr>
            <w:tcW w:w="4879" w:type="dxa"/>
            <w:tcBorders>
              <w:bottom w:val="nil"/>
            </w:tcBorders>
          </w:tcPr>
          <w:p w:rsidR="00694C10" w:rsidRPr="00694C10" w:rsidRDefault="00694C10" w:rsidP="00694C10">
            <w:r w:rsidRPr="00694C10">
              <w:t>Repiquage sur  bouillon Tryptophane et</w:t>
            </w:r>
            <w:r>
              <w:t xml:space="preserve"> test indole</w:t>
            </w:r>
          </w:p>
          <w:p w:rsidR="00694C10" w:rsidRDefault="00694C10"/>
        </w:tc>
        <w:tc>
          <w:tcPr>
            <w:tcW w:w="1701" w:type="dxa"/>
            <w:tcBorders>
              <w:bottom w:val="nil"/>
            </w:tcBorders>
            <w:vAlign w:val="center"/>
          </w:tcPr>
          <w:p w:rsidR="00694C10" w:rsidRDefault="00970593" w:rsidP="00970593">
            <w:pPr>
              <w:jc w:val="center"/>
            </w:pPr>
            <w:r>
              <w:t>Non réalisé</w:t>
            </w:r>
          </w:p>
        </w:tc>
        <w:tc>
          <w:tcPr>
            <w:tcW w:w="1581" w:type="dxa"/>
            <w:tcBorders>
              <w:top w:val="single" w:sz="4" w:space="0" w:color="auto"/>
              <w:bottom w:val="nil"/>
            </w:tcBorders>
            <w:vAlign w:val="center"/>
          </w:tcPr>
          <w:p w:rsidR="00694C10" w:rsidRDefault="00970593" w:rsidP="00970593">
            <w:pPr>
              <w:jc w:val="center"/>
            </w:pPr>
            <w:r>
              <w:t>Non réalisé</w:t>
            </w:r>
          </w:p>
        </w:tc>
        <w:tc>
          <w:tcPr>
            <w:tcW w:w="1484" w:type="dxa"/>
            <w:tcBorders>
              <w:bottom w:val="nil"/>
            </w:tcBorders>
            <w:vAlign w:val="center"/>
          </w:tcPr>
          <w:p w:rsidR="00694C10" w:rsidRDefault="00970593" w:rsidP="00970593">
            <w:pPr>
              <w:jc w:val="center"/>
            </w:pPr>
            <w:r>
              <w:t>Non réalisé</w:t>
            </w:r>
          </w:p>
        </w:tc>
      </w:tr>
      <w:tr w:rsidR="00694C10" w:rsidTr="004B48FD">
        <w:tblPrEx>
          <w:tblCellMar>
            <w:top w:w="0" w:type="dxa"/>
            <w:bottom w:w="0" w:type="dxa"/>
          </w:tblCellMar>
        </w:tblPrEx>
        <w:trPr>
          <w:cantSplit/>
        </w:trPr>
        <w:tc>
          <w:tcPr>
            <w:tcW w:w="4879" w:type="dxa"/>
            <w:shd w:val="clear" w:color="auto" w:fill="D9D9D9" w:themeFill="background1" w:themeFillShade="D9"/>
          </w:tcPr>
          <w:p w:rsidR="00694C10" w:rsidRDefault="00694C10" w:rsidP="00694C10">
            <w:pPr>
              <w:rPr>
                <w:b/>
              </w:rPr>
            </w:pPr>
            <w:r>
              <w:rPr>
                <w:b/>
              </w:rPr>
              <w:t xml:space="preserve">Coliformes </w:t>
            </w:r>
            <w:proofErr w:type="spellStart"/>
            <w:r>
              <w:rPr>
                <w:b/>
              </w:rPr>
              <w:t>thermotolérants</w:t>
            </w:r>
            <w:proofErr w:type="spellEnd"/>
            <w:r>
              <w:rPr>
                <w:b/>
              </w:rPr>
              <w:t xml:space="preserve"> oxydase - /100 ml </w:t>
            </w:r>
          </w:p>
          <w:p w:rsidR="00694C10" w:rsidRDefault="00694C10" w:rsidP="00694C10">
            <w:pPr>
              <w:rPr>
                <w:b/>
              </w:rPr>
            </w:pPr>
          </w:p>
        </w:tc>
        <w:tc>
          <w:tcPr>
            <w:tcW w:w="4766" w:type="dxa"/>
            <w:gridSpan w:val="3"/>
            <w:shd w:val="clear" w:color="auto" w:fill="D9D9D9" w:themeFill="background1" w:themeFillShade="D9"/>
            <w:vAlign w:val="center"/>
          </w:tcPr>
          <w:p w:rsidR="00694C10" w:rsidRPr="00970593" w:rsidRDefault="00970593" w:rsidP="00970593">
            <w:pPr>
              <w:jc w:val="center"/>
            </w:pPr>
            <w:r>
              <w:t>6,5.10</w:t>
            </w:r>
            <w:r>
              <w:rPr>
                <w:vertAlign w:val="superscript"/>
              </w:rPr>
              <w:t>3</w:t>
            </w:r>
            <w:r>
              <w:t xml:space="preserve"> UFC/100mL</w:t>
            </w:r>
          </w:p>
        </w:tc>
      </w:tr>
      <w:tr w:rsidR="00694C10" w:rsidTr="004B48FD">
        <w:tblPrEx>
          <w:tblCellMar>
            <w:top w:w="0" w:type="dxa"/>
            <w:bottom w:w="0" w:type="dxa"/>
          </w:tblCellMar>
        </w:tblPrEx>
        <w:trPr>
          <w:cantSplit/>
        </w:trPr>
        <w:tc>
          <w:tcPr>
            <w:tcW w:w="4879" w:type="dxa"/>
            <w:shd w:val="clear" w:color="auto" w:fill="D9D9D9" w:themeFill="background1" w:themeFillShade="D9"/>
          </w:tcPr>
          <w:p w:rsidR="00F966F9" w:rsidRPr="00F966F9" w:rsidRDefault="00F966F9" w:rsidP="00F966F9">
            <w:pPr>
              <w:rPr>
                <w:b/>
                <w:bCs/>
              </w:rPr>
            </w:pPr>
            <w:r w:rsidRPr="00F966F9">
              <w:rPr>
                <w:b/>
                <w:bCs/>
              </w:rPr>
              <w:t>E. COLI / 100 ml</w:t>
            </w:r>
          </w:p>
          <w:p w:rsidR="00694C10" w:rsidRDefault="00694C10" w:rsidP="00FA699E">
            <w:pPr>
              <w:rPr>
                <w:b/>
              </w:rPr>
            </w:pPr>
          </w:p>
        </w:tc>
        <w:tc>
          <w:tcPr>
            <w:tcW w:w="4766" w:type="dxa"/>
            <w:gridSpan w:val="3"/>
            <w:shd w:val="clear" w:color="auto" w:fill="D9D9D9" w:themeFill="background1" w:themeFillShade="D9"/>
            <w:vAlign w:val="center"/>
          </w:tcPr>
          <w:p w:rsidR="00694C10" w:rsidRDefault="00970593" w:rsidP="00970593">
            <w:pPr>
              <w:jc w:val="center"/>
            </w:pPr>
            <w:r>
              <w:t>Non réalisé</w:t>
            </w:r>
          </w:p>
        </w:tc>
      </w:tr>
    </w:tbl>
    <w:p w:rsidR="00F966F9" w:rsidRDefault="00F966F9">
      <w:pPr>
        <w:rPr>
          <w:b/>
          <w:sz w:val="24"/>
        </w:rPr>
      </w:pPr>
    </w:p>
    <w:p w:rsidR="00AB16DD" w:rsidRDefault="00AB16DD">
      <w:pPr>
        <w:rPr>
          <w:b/>
          <w:i/>
          <w:sz w:val="22"/>
        </w:rPr>
      </w:pPr>
      <w:r>
        <w:rPr>
          <w:b/>
          <w:i/>
          <w:sz w:val="22"/>
        </w:rPr>
        <w:t>CONCLUSION :</w:t>
      </w:r>
    </w:p>
    <w:p w:rsidR="00AB16DD" w:rsidRDefault="00AB16DD" w:rsidP="00AB16DD">
      <w:r>
        <w:t>Cette méthode est efficace lorsque les bactéries sont présentes à une concentration très faible dans l’eau. On peut arrêter sur le filtre toutes les bactéries contenues dans un volume d’eau important. Les pores du filtre doivent être de dimensions inférieures à celles des bactéries. Après avoir récoltées ces bactéries, on peut les analyser en plaçant la membrane filtrante sur un milieu sélectif ou non. On compte tout d’abord le nombre de colonies jaunes-orangées car elles représentent les coliformes lactoses + qui entrainent un virage coloré dû au changement de pH. On réalise ensuite un test oxydase</w:t>
      </w:r>
      <w:r w:rsidR="009377D8">
        <w:t xml:space="preserve"> car les coliformes sont oxydases -. On peut donc calculer la concentration initiale de coliformes par la quantité de bactéries oxydases -. </w:t>
      </w:r>
      <w:r w:rsidR="005B1A2C">
        <w:t xml:space="preserve">Ce test est simple, rapide et spécifique. </w:t>
      </w:r>
    </w:p>
    <w:p w:rsidR="009377D8" w:rsidRDefault="009377D8" w:rsidP="00AB16DD"/>
    <w:p w:rsidR="009377D8" w:rsidRDefault="009377D8" w:rsidP="00AB16DD">
      <w:pPr>
        <w:rPr>
          <w:b/>
        </w:rPr>
      </w:pPr>
      <w:r w:rsidRPr="009377D8">
        <w:rPr>
          <w:b/>
        </w:rPr>
        <w:t>On trouve donc une quantité de 6,5.10</w:t>
      </w:r>
      <w:r w:rsidRPr="009377D8">
        <w:rPr>
          <w:b/>
          <w:vertAlign w:val="superscript"/>
        </w:rPr>
        <w:t>3</w:t>
      </w:r>
      <w:r w:rsidRPr="009377D8">
        <w:rPr>
          <w:b/>
        </w:rPr>
        <w:t xml:space="preserve"> UFC de coliformes </w:t>
      </w:r>
      <w:proofErr w:type="spellStart"/>
      <w:r w:rsidRPr="009377D8">
        <w:rPr>
          <w:b/>
        </w:rPr>
        <w:t>thermotolérants</w:t>
      </w:r>
      <w:proofErr w:type="spellEnd"/>
      <w:r w:rsidRPr="009377D8">
        <w:rPr>
          <w:b/>
        </w:rPr>
        <w:t xml:space="preserve"> oxydases – dans 100mL d’eau. </w:t>
      </w:r>
      <w:r>
        <w:rPr>
          <w:b/>
        </w:rPr>
        <w:t xml:space="preserve">L’eau contient donc bien des coliformes. </w:t>
      </w:r>
    </w:p>
    <w:p w:rsidR="009377D8" w:rsidRPr="009377D8" w:rsidRDefault="009377D8" w:rsidP="00AB16DD">
      <w:pPr>
        <w:rPr>
          <w:b/>
        </w:rPr>
      </w:pPr>
    </w:p>
    <w:p w:rsidR="00AD4403" w:rsidRPr="009377D8" w:rsidRDefault="009377D8" w:rsidP="009377D8">
      <w:pPr>
        <w:pStyle w:val="Paragraphedeliste"/>
        <w:numPr>
          <w:ilvl w:val="0"/>
          <w:numId w:val="4"/>
        </w:numPr>
        <w:rPr>
          <w:b/>
          <w:sz w:val="24"/>
        </w:rPr>
      </w:pPr>
      <w:r>
        <w:rPr>
          <w:sz w:val="28"/>
          <w:u w:val="single"/>
        </w:rPr>
        <w:t>Dénombrement d’</w:t>
      </w:r>
      <w:r>
        <w:rPr>
          <w:i/>
          <w:sz w:val="28"/>
          <w:u w:val="single"/>
        </w:rPr>
        <w:t>E. Coli</w:t>
      </w:r>
      <w:r>
        <w:rPr>
          <w:sz w:val="28"/>
          <w:u w:val="single"/>
        </w:rPr>
        <w:t xml:space="preserve"> par technique sur microplaques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71"/>
        <w:gridCol w:w="1475"/>
        <w:gridCol w:w="1623"/>
        <w:gridCol w:w="1623"/>
        <w:gridCol w:w="1613"/>
        <w:gridCol w:w="10"/>
      </w:tblGrid>
      <w:tr w:rsidR="00AD4403">
        <w:tblPrEx>
          <w:tblCellMar>
            <w:top w:w="0" w:type="dxa"/>
            <w:bottom w:w="0" w:type="dxa"/>
          </w:tblCellMar>
        </w:tblPrEx>
        <w:tc>
          <w:tcPr>
            <w:tcW w:w="1771" w:type="dxa"/>
          </w:tcPr>
          <w:p w:rsidR="00AD4403" w:rsidRDefault="00AD4403" w:rsidP="0054056A">
            <w:pPr>
              <w:rPr>
                <w:b/>
              </w:rPr>
            </w:pPr>
            <w:r>
              <w:rPr>
                <w:b/>
              </w:rPr>
              <w:t>MICROPLAQUE</w:t>
            </w:r>
          </w:p>
          <w:p w:rsidR="00AD4403" w:rsidRDefault="00AD4403" w:rsidP="00AD4403">
            <w:pPr>
              <w:rPr>
                <w:b/>
              </w:rPr>
            </w:pPr>
            <w:r>
              <w:rPr>
                <w:b/>
              </w:rPr>
              <w:t>Substrat MUG</w:t>
            </w:r>
          </w:p>
        </w:tc>
        <w:tc>
          <w:tcPr>
            <w:tcW w:w="1475" w:type="dxa"/>
          </w:tcPr>
          <w:p w:rsidR="00AD4403" w:rsidRDefault="00AD4403" w:rsidP="0054056A">
            <w:pPr>
              <w:rPr>
                <w:b/>
              </w:rPr>
            </w:pPr>
            <w:r>
              <w:rPr>
                <w:b/>
              </w:rPr>
              <w:t>24 puits 1/2</w:t>
            </w:r>
          </w:p>
          <w:p w:rsidR="00AD4403" w:rsidRDefault="00AD4403" w:rsidP="0054056A">
            <w:pPr>
              <w:rPr>
                <w:b/>
              </w:rPr>
            </w:pPr>
          </w:p>
        </w:tc>
        <w:tc>
          <w:tcPr>
            <w:tcW w:w="1623" w:type="dxa"/>
          </w:tcPr>
          <w:p w:rsidR="00AD4403" w:rsidRDefault="00AD4403" w:rsidP="00AD4403">
            <w:pPr>
              <w:rPr>
                <w:b/>
              </w:rPr>
            </w:pPr>
            <w:r>
              <w:rPr>
                <w:b/>
              </w:rPr>
              <w:t>24 puits 1/20</w:t>
            </w:r>
          </w:p>
          <w:p w:rsidR="00AD4403" w:rsidRDefault="00174290" w:rsidP="0054056A">
            <w:pPr>
              <w:rPr>
                <w:b/>
              </w:rPr>
            </w:pPr>
            <w:r>
              <w:rPr>
                <w:noProof/>
              </w:rPr>
              <mc:AlternateContent>
                <mc:Choice Requires="wps">
                  <w:drawing>
                    <wp:anchor distT="0" distB="0" distL="114300" distR="114300" simplePos="0" relativeHeight="251670016" behindDoc="0" locked="0" layoutInCell="1" allowOverlap="1" wp14:anchorId="1AEE9E98" wp14:editId="4F46F3E0">
                      <wp:simplePos x="0" y="0"/>
                      <wp:positionH relativeFrom="column">
                        <wp:posOffset>207645</wp:posOffset>
                      </wp:positionH>
                      <wp:positionV relativeFrom="paragraph">
                        <wp:posOffset>100330</wp:posOffset>
                      </wp:positionV>
                      <wp:extent cx="2590800" cy="381000"/>
                      <wp:effectExtent l="0" t="0" r="19050" b="19050"/>
                      <wp:wrapNone/>
                      <wp:docPr id="7" name="Ellipse 7"/>
                      <wp:cNvGraphicFramePr/>
                      <a:graphic xmlns:a="http://schemas.openxmlformats.org/drawingml/2006/main">
                        <a:graphicData uri="http://schemas.microsoft.com/office/word/2010/wordprocessingShape">
                          <wps:wsp>
                            <wps:cNvSpPr/>
                            <wps:spPr>
                              <a:xfrm>
                                <a:off x="0" y="0"/>
                                <a:ext cx="2590800" cy="381000"/>
                              </a:xfrm>
                              <a:prstGeom prst="ellipse">
                                <a:avLst/>
                              </a:prstGeom>
                              <a:noFill/>
                              <a:ln>
                                <a:solidFill>
                                  <a:srgbClr val="FF0066"/>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7" o:spid="_x0000_s1026" style="position:absolute;margin-left:16.35pt;margin-top:7.9pt;width:204pt;height:30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" filled="f" strokecolor="#f06" strokeweight="2pt"/>
                  </w:pict>
                </mc:Fallback>
              </mc:AlternateContent>
            </w:r>
          </w:p>
        </w:tc>
        <w:tc>
          <w:tcPr>
            <w:tcW w:w="1623" w:type="dxa"/>
          </w:tcPr>
          <w:p w:rsidR="00AD4403" w:rsidRDefault="00AD4403" w:rsidP="0054056A">
            <w:pPr>
              <w:rPr>
                <w:b/>
              </w:rPr>
            </w:pPr>
            <w:r>
              <w:rPr>
                <w:b/>
              </w:rPr>
              <w:t>24 puits 1/200</w:t>
            </w:r>
          </w:p>
          <w:p w:rsidR="00AD4403" w:rsidRDefault="00AD4403" w:rsidP="0054056A">
            <w:pPr>
              <w:rPr>
                <w:b/>
              </w:rPr>
            </w:pPr>
          </w:p>
        </w:tc>
        <w:tc>
          <w:tcPr>
            <w:tcW w:w="1623" w:type="dxa"/>
            <w:gridSpan w:val="2"/>
          </w:tcPr>
          <w:p w:rsidR="00AD4403" w:rsidRDefault="00AD4403" w:rsidP="0054056A">
            <w:pPr>
              <w:rPr>
                <w:b/>
              </w:rPr>
            </w:pPr>
            <w:r>
              <w:rPr>
                <w:b/>
              </w:rPr>
              <w:t>24 puits 1/2000</w:t>
            </w:r>
          </w:p>
          <w:p w:rsidR="00AD4403" w:rsidRDefault="00AD4403" w:rsidP="0054056A">
            <w:pPr>
              <w:rPr>
                <w:b/>
              </w:rPr>
            </w:pPr>
          </w:p>
        </w:tc>
      </w:tr>
      <w:tr w:rsidR="00AD4403" w:rsidTr="00174290">
        <w:tblPrEx>
          <w:tblCellMar>
            <w:top w:w="0" w:type="dxa"/>
            <w:bottom w:w="0" w:type="dxa"/>
          </w:tblCellMar>
        </w:tblPrEx>
        <w:tc>
          <w:tcPr>
            <w:tcW w:w="1771" w:type="dxa"/>
          </w:tcPr>
          <w:p w:rsidR="00AD4403" w:rsidRDefault="00AD4403" w:rsidP="0054056A">
            <w:r>
              <w:t xml:space="preserve">Nb. de puits +  fluorescence bleue </w:t>
            </w:r>
          </w:p>
        </w:tc>
        <w:tc>
          <w:tcPr>
            <w:tcW w:w="1475" w:type="dxa"/>
            <w:vAlign w:val="center"/>
          </w:tcPr>
          <w:p w:rsidR="00AD4403" w:rsidRDefault="00174290" w:rsidP="00174290">
            <w:pPr>
              <w:jc w:val="center"/>
            </w:pPr>
            <w:r>
              <w:t>24</w:t>
            </w:r>
          </w:p>
        </w:tc>
        <w:tc>
          <w:tcPr>
            <w:tcW w:w="1623" w:type="dxa"/>
            <w:vAlign w:val="center"/>
          </w:tcPr>
          <w:p w:rsidR="00AD4403" w:rsidRDefault="00174290" w:rsidP="00174290">
            <w:pPr>
              <w:jc w:val="center"/>
            </w:pPr>
            <w:r>
              <w:t>18</w:t>
            </w:r>
          </w:p>
        </w:tc>
        <w:tc>
          <w:tcPr>
            <w:tcW w:w="1623" w:type="dxa"/>
            <w:vAlign w:val="center"/>
          </w:tcPr>
          <w:p w:rsidR="00AD4403" w:rsidRDefault="00174290" w:rsidP="00174290">
            <w:pPr>
              <w:jc w:val="center"/>
            </w:pPr>
            <w:r>
              <w:t>4</w:t>
            </w:r>
          </w:p>
        </w:tc>
        <w:tc>
          <w:tcPr>
            <w:tcW w:w="1623" w:type="dxa"/>
            <w:gridSpan w:val="2"/>
            <w:vAlign w:val="center"/>
          </w:tcPr>
          <w:p w:rsidR="00AD4403" w:rsidRDefault="00174290" w:rsidP="00174290">
            <w:pPr>
              <w:jc w:val="center"/>
            </w:pPr>
            <w:r>
              <w:t>0</w:t>
            </w:r>
          </w:p>
        </w:tc>
      </w:tr>
      <w:tr w:rsidR="00AD4403" w:rsidTr="00174290">
        <w:tblPrEx>
          <w:tblCellMar>
            <w:top w:w="0" w:type="dxa"/>
            <w:bottom w:w="0" w:type="dxa"/>
          </w:tblCellMar>
        </w:tblPrEx>
        <w:trPr>
          <w:gridAfter w:val="1"/>
          <w:wAfter w:w="10" w:type="dxa"/>
          <w:cantSplit/>
        </w:trPr>
        <w:tc>
          <w:tcPr>
            <w:tcW w:w="1771" w:type="dxa"/>
            <w:tcBorders>
              <w:bottom w:val="single" w:sz="4" w:space="0" w:color="auto"/>
            </w:tcBorders>
          </w:tcPr>
          <w:p w:rsidR="00AD4403" w:rsidRDefault="00AD4403" w:rsidP="0054056A">
            <w:r>
              <w:t>NC</w:t>
            </w:r>
          </w:p>
          <w:p w:rsidR="00AD4403" w:rsidRDefault="00AD4403" w:rsidP="0054056A"/>
        </w:tc>
        <w:tc>
          <w:tcPr>
            <w:tcW w:w="6334" w:type="dxa"/>
            <w:gridSpan w:val="4"/>
            <w:tcBorders>
              <w:bottom w:val="single" w:sz="4" w:space="0" w:color="auto"/>
            </w:tcBorders>
            <w:vAlign w:val="center"/>
          </w:tcPr>
          <w:p w:rsidR="00AD4403" w:rsidRDefault="00174290" w:rsidP="00174290">
            <w:pPr>
              <w:jc w:val="center"/>
            </w:pPr>
            <w:r>
              <w:t>1840</w:t>
            </w:r>
          </w:p>
        </w:tc>
      </w:tr>
      <w:tr w:rsidR="00AD4403" w:rsidRPr="00F966F9" w:rsidTr="00174290">
        <w:tblPrEx>
          <w:tblCellMar>
            <w:top w:w="0" w:type="dxa"/>
            <w:bottom w:w="0" w:type="dxa"/>
          </w:tblCellMar>
        </w:tblPrEx>
        <w:trPr>
          <w:gridAfter w:val="1"/>
          <w:wAfter w:w="10" w:type="dxa"/>
          <w:cantSplit/>
        </w:trPr>
        <w:tc>
          <w:tcPr>
            <w:tcW w:w="1771" w:type="dxa"/>
            <w:shd w:val="clear" w:color="auto" w:fill="FFFFFF"/>
          </w:tcPr>
          <w:p w:rsidR="00AD4403" w:rsidRPr="00F966F9" w:rsidRDefault="00AD4403" w:rsidP="0054056A">
            <w:r w:rsidRPr="00F966F9">
              <w:t xml:space="preserve">NPP </w:t>
            </w:r>
          </w:p>
          <w:p w:rsidR="00AD4403" w:rsidRPr="00F966F9" w:rsidRDefault="00AD4403" w:rsidP="0054056A"/>
        </w:tc>
        <w:tc>
          <w:tcPr>
            <w:tcW w:w="6334" w:type="dxa"/>
            <w:gridSpan w:val="4"/>
            <w:shd w:val="clear" w:color="auto" w:fill="FFFFFF"/>
            <w:vAlign w:val="center"/>
          </w:tcPr>
          <w:p w:rsidR="00AD4403" w:rsidRPr="00F966F9" w:rsidRDefault="00174290" w:rsidP="00174290">
            <w:pPr>
              <w:jc w:val="center"/>
            </w:pPr>
            <w:r>
              <w:t>14,33</w:t>
            </w:r>
          </w:p>
        </w:tc>
      </w:tr>
      <w:tr w:rsidR="00AD4403" w:rsidTr="004B48FD">
        <w:tblPrEx>
          <w:tblCellMar>
            <w:top w:w="0" w:type="dxa"/>
            <w:bottom w:w="0" w:type="dxa"/>
          </w:tblCellMar>
        </w:tblPrEx>
        <w:trPr>
          <w:gridAfter w:val="1"/>
          <w:wAfter w:w="10" w:type="dxa"/>
          <w:cantSplit/>
        </w:trPr>
        <w:tc>
          <w:tcPr>
            <w:tcW w:w="17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AD4403" w:rsidRPr="00F966F9" w:rsidRDefault="00AD4403" w:rsidP="0054056A">
            <w:pPr>
              <w:rPr>
                <w:b/>
                <w:bCs/>
              </w:rPr>
            </w:pPr>
            <w:r w:rsidRPr="00F966F9">
              <w:rPr>
                <w:b/>
                <w:bCs/>
              </w:rPr>
              <w:t>E. COLI / 100 ml</w:t>
            </w:r>
          </w:p>
          <w:p w:rsidR="00AD4403" w:rsidRPr="00F966F9" w:rsidRDefault="00AD4403" w:rsidP="0054056A">
            <w:pPr>
              <w:rPr>
                <w:b/>
                <w:bCs/>
              </w:rPr>
            </w:pPr>
          </w:p>
        </w:tc>
        <w:tc>
          <w:tcPr>
            <w:tcW w:w="6334"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D4403" w:rsidRPr="00174290" w:rsidRDefault="00174290" w:rsidP="00174290">
            <w:pPr>
              <w:jc w:val="center"/>
              <w:rPr>
                <w:b/>
                <w:bCs/>
              </w:rPr>
            </w:pPr>
            <w:r>
              <w:rPr>
                <w:b/>
                <w:bCs/>
              </w:rPr>
              <w:t>2,9176.10</w:t>
            </w:r>
            <w:r>
              <w:rPr>
                <w:b/>
                <w:bCs/>
                <w:vertAlign w:val="superscript"/>
              </w:rPr>
              <w:t>4</w:t>
            </w:r>
            <w:r>
              <w:rPr>
                <w:b/>
                <w:bCs/>
              </w:rPr>
              <w:t xml:space="preserve"> UFC/100mL</w:t>
            </w:r>
          </w:p>
        </w:tc>
      </w:tr>
    </w:tbl>
    <w:p w:rsidR="00AD4403" w:rsidRDefault="00AD4403">
      <w:pPr>
        <w:rPr>
          <w:b/>
          <w:sz w:val="24"/>
        </w:rPr>
      </w:pPr>
    </w:p>
    <w:p w:rsidR="009377D8" w:rsidRDefault="009377D8">
      <w:pPr>
        <w:rPr>
          <w:sz w:val="22"/>
        </w:rPr>
      </w:pPr>
      <w:r>
        <w:rPr>
          <w:b/>
          <w:i/>
          <w:sz w:val="22"/>
        </w:rPr>
        <w:t>CONCLUSION :</w:t>
      </w:r>
    </w:p>
    <w:p w:rsidR="009377D8" w:rsidRDefault="005B1A2C" w:rsidP="009377D8">
      <w:r>
        <w:t>Il y a 96 puits sur une microplaque qui contiennent chacun un milieu déshydraté permettant de mettre en évidence une enzyme (</w:t>
      </w:r>
      <w:proofErr w:type="spellStart"/>
      <w:r>
        <w:t>bétaglucuronidase</w:t>
      </w:r>
      <w:proofErr w:type="spellEnd"/>
      <w:r>
        <w:t>) spécifique d’</w:t>
      </w:r>
      <w:r>
        <w:rPr>
          <w:i/>
        </w:rPr>
        <w:t>E. Coli</w:t>
      </w:r>
      <w:r>
        <w:t xml:space="preserve">. Le produit d’hydrolyse du milieu est fluorescent sous UV. On peut donc se servir d’une table statistique fournissant le NPP après avoir dénombré le nombre de puits fluorescents après incubation. Cette méthode est très efficace. Les erreurs de manipulations sont minimes. Ce test est très spécifique mais lent. </w:t>
      </w:r>
    </w:p>
    <w:p w:rsidR="005B1A2C" w:rsidRDefault="005B1A2C" w:rsidP="009377D8"/>
    <w:p w:rsidR="005B1A2C" w:rsidRDefault="005B1A2C" w:rsidP="009377D8">
      <w:r w:rsidRPr="005B1A2C">
        <w:rPr>
          <w:b/>
        </w:rPr>
        <w:t>Ce test confirme donc la présence d’</w:t>
      </w:r>
      <w:r w:rsidRPr="005B1A2C">
        <w:rPr>
          <w:b/>
          <w:i/>
        </w:rPr>
        <w:t>E. Coli</w:t>
      </w:r>
      <w:r w:rsidRPr="005B1A2C">
        <w:rPr>
          <w:b/>
        </w:rPr>
        <w:t xml:space="preserve"> dans l’eau analysée. </w:t>
      </w:r>
      <w:r>
        <w:t xml:space="preserve">Les résultats exacts sont rassemblés dans le tableau ci-dessus. </w:t>
      </w:r>
    </w:p>
    <w:p w:rsidR="005B1A2C" w:rsidRDefault="005B1A2C" w:rsidP="009377D8"/>
    <w:p w:rsidR="00A30242" w:rsidRDefault="00A30242" w:rsidP="009377D8"/>
    <w:p w:rsidR="00A30242" w:rsidRDefault="00A30242" w:rsidP="009377D8"/>
    <w:p w:rsidR="00A30242" w:rsidRDefault="00A30242" w:rsidP="009377D8"/>
    <w:p w:rsidR="00A30242" w:rsidRDefault="00A30242" w:rsidP="009377D8"/>
    <w:p w:rsidR="00A30242" w:rsidRDefault="00A30242" w:rsidP="009377D8"/>
    <w:p w:rsidR="00A30242" w:rsidRDefault="00A30242" w:rsidP="009377D8"/>
    <w:p w:rsidR="00A30242" w:rsidRPr="005B1A2C" w:rsidRDefault="00A30242" w:rsidP="009377D8"/>
    <w:p w:rsidR="00FA699E" w:rsidRPr="00A30242" w:rsidRDefault="00492945" w:rsidP="00A30242">
      <w:pPr>
        <w:pStyle w:val="Paragraphedeliste"/>
        <w:numPr>
          <w:ilvl w:val="0"/>
          <w:numId w:val="4"/>
        </w:numPr>
      </w:pPr>
      <w:r>
        <w:rPr>
          <w:sz w:val="28"/>
          <w:u w:val="single"/>
        </w:rPr>
        <w:lastRenderedPageBreak/>
        <w:t>Détection et dénombrement des bactériophages ARN F spécifiques</w:t>
      </w:r>
    </w:p>
    <w:tbl>
      <w:tblPr>
        <w:tblW w:w="102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1361"/>
        <w:gridCol w:w="1361"/>
        <w:gridCol w:w="1361"/>
        <w:gridCol w:w="1361"/>
        <w:gridCol w:w="2299"/>
      </w:tblGrid>
      <w:tr w:rsidR="00174290" w:rsidTr="00174290">
        <w:tblPrEx>
          <w:tblCellMar>
            <w:top w:w="0" w:type="dxa"/>
            <w:bottom w:w="0" w:type="dxa"/>
          </w:tblCellMar>
        </w:tblPrEx>
        <w:tc>
          <w:tcPr>
            <w:tcW w:w="2480" w:type="dxa"/>
          </w:tcPr>
          <w:p w:rsidR="00174290" w:rsidRDefault="00174290" w:rsidP="00DB71E4">
            <w:pPr>
              <w:rPr>
                <w:b/>
              </w:rPr>
            </w:pPr>
            <w:r>
              <w:rPr>
                <w:b/>
              </w:rPr>
              <w:t>Dilution</w:t>
            </w:r>
          </w:p>
          <w:p w:rsidR="00174290" w:rsidRDefault="00174290" w:rsidP="00DB71E4">
            <w:pPr>
              <w:rPr>
                <w:b/>
              </w:rPr>
            </w:pPr>
          </w:p>
        </w:tc>
        <w:tc>
          <w:tcPr>
            <w:tcW w:w="1361" w:type="dxa"/>
          </w:tcPr>
          <w:p w:rsidR="00174290" w:rsidRPr="00B373F1" w:rsidRDefault="00174290" w:rsidP="00DB71E4">
            <w:pPr>
              <w:rPr>
                <w:b/>
                <w:sz w:val="22"/>
                <w:szCs w:val="22"/>
              </w:rPr>
            </w:pPr>
            <w:r w:rsidRPr="00B373F1">
              <w:rPr>
                <w:b/>
                <w:sz w:val="22"/>
                <w:szCs w:val="22"/>
              </w:rPr>
              <w:t>10</w:t>
            </w:r>
            <w:r w:rsidRPr="00B373F1">
              <w:rPr>
                <w:b/>
                <w:sz w:val="22"/>
                <w:szCs w:val="22"/>
                <w:vertAlign w:val="superscript"/>
              </w:rPr>
              <w:t>0</w:t>
            </w:r>
            <w:r w:rsidRPr="00B373F1">
              <w:rPr>
                <w:b/>
                <w:sz w:val="22"/>
                <w:szCs w:val="22"/>
              </w:rPr>
              <w:t xml:space="preserve"> </w:t>
            </w:r>
          </w:p>
          <w:p w:rsidR="00174290" w:rsidRPr="00B373F1" w:rsidRDefault="00174290" w:rsidP="00DB71E4">
            <w:pPr>
              <w:rPr>
                <w:b/>
                <w:sz w:val="22"/>
                <w:szCs w:val="22"/>
              </w:rPr>
            </w:pPr>
          </w:p>
        </w:tc>
        <w:tc>
          <w:tcPr>
            <w:tcW w:w="1361" w:type="dxa"/>
          </w:tcPr>
          <w:p w:rsidR="00174290" w:rsidRPr="00B373F1" w:rsidRDefault="00174290" w:rsidP="00DB71E4">
            <w:pPr>
              <w:rPr>
                <w:b/>
                <w:sz w:val="22"/>
                <w:szCs w:val="22"/>
              </w:rPr>
            </w:pPr>
            <w:r w:rsidRPr="00B373F1">
              <w:rPr>
                <w:b/>
                <w:sz w:val="22"/>
                <w:szCs w:val="22"/>
              </w:rPr>
              <w:t>10</w:t>
            </w:r>
            <w:r w:rsidRPr="00B373F1">
              <w:rPr>
                <w:b/>
                <w:sz w:val="22"/>
                <w:szCs w:val="22"/>
                <w:vertAlign w:val="superscript"/>
              </w:rPr>
              <w:t>-1</w:t>
            </w:r>
          </w:p>
        </w:tc>
        <w:tc>
          <w:tcPr>
            <w:tcW w:w="1361" w:type="dxa"/>
          </w:tcPr>
          <w:p w:rsidR="00174290" w:rsidRPr="00B373F1" w:rsidRDefault="00174290" w:rsidP="00DB71E4">
            <w:pPr>
              <w:rPr>
                <w:b/>
                <w:sz w:val="22"/>
                <w:szCs w:val="22"/>
              </w:rPr>
            </w:pPr>
            <w:r w:rsidRPr="00B373F1">
              <w:rPr>
                <w:b/>
                <w:sz w:val="22"/>
                <w:szCs w:val="22"/>
              </w:rPr>
              <w:t>10</w:t>
            </w:r>
            <w:r w:rsidRPr="00B373F1">
              <w:rPr>
                <w:b/>
                <w:sz w:val="22"/>
                <w:szCs w:val="22"/>
                <w:vertAlign w:val="superscript"/>
              </w:rPr>
              <w:t>-2</w:t>
            </w:r>
          </w:p>
        </w:tc>
        <w:tc>
          <w:tcPr>
            <w:tcW w:w="1361" w:type="dxa"/>
            <w:shd w:val="clear" w:color="auto" w:fill="FFFFFF" w:themeFill="background1"/>
          </w:tcPr>
          <w:p w:rsidR="00174290" w:rsidRDefault="00174290" w:rsidP="00010311">
            <w:pPr>
              <w:rPr>
                <w:b/>
              </w:rPr>
            </w:pPr>
            <w:r w:rsidRPr="00B373F1">
              <w:rPr>
                <w:b/>
                <w:sz w:val="22"/>
                <w:szCs w:val="22"/>
              </w:rPr>
              <w:t>10</w:t>
            </w:r>
            <w:r w:rsidRPr="00B373F1">
              <w:rPr>
                <w:b/>
                <w:sz w:val="22"/>
                <w:szCs w:val="22"/>
                <w:vertAlign w:val="superscript"/>
              </w:rPr>
              <w:t>-</w:t>
            </w:r>
            <w:r>
              <w:rPr>
                <w:b/>
                <w:sz w:val="22"/>
                <w:szCs w:val="22"/>
                <w:vertAlign w:val="superscript"/>
              </w:rPr>
              <w:t>4</w:t>
            </w:r>
          </w:p>
        </w:tc>
        <w:tc>
          <w:tcPr>
            <w:tcW w:w="2299" w:type="dxa"/>
            <w:shd w:val="clear" w:color="auto" w:fill="D9D9D9" w:themeFill="background1" w:themeFillShade="D9"/>
          </w:tcPr>
          <w:p w:rsidR="00174290" w:rsidRPr="00B373F1" w:rsidRDefault="00174290" w:rsidP="00010311">
            <w:pPr>
              <w:rPr>
                <w:b/>
                <w:sz w:val="22"/>
                <w:szCs w:val="22"/>
              </w:rPr>
            </w:pPr>
            <w:r>
              <w:rPr>
                <w:b/>
              </w:rPr>
              <w:t>Moyenne</w:t>
            </w:r>
            <w:r>
              <w:rPr>
                <w:b/>
                <w:sz w:val="22"/>
                <w:szCs w:val="22"/>
              </w:rPr>
              <w:t xml:space="preserve"> bactériophages/50mL</w:t>
            </w:r>
          </w:p>
          <w:p w:rsidR="00174290" w:rsidRDefault="00174290" w:rsidP="00DB71E4">
            <w:pPr>
              <w:rPr>
                <w:b/>
              </w:rPr>
            </w:pPr>
          </w:p>
        </w:tc>
      </w:tr>
      <w:tr w:rsidR="00174290" w:rsidTr="00174290">
        <w:tblPrEx>
          <w:tblCellMar>
            <w:top w:w="0" w:type="dxa"/>
            <w:bottom w:w="0" w:type="dxa"/>
          </w:tblCellMar>
        </w:tblPrEx>
        <w:trPr>
          <w:cantSplit/>
        </w:trPr>
        <w:tc>
          <w:tcPr>
            <w:tcW w:w="2480" w:type="dxa"/>
          </w:tcPr>
          <w:p w:rsidR="00174290" w:rsidRDefault="00174290" w:rsidP="00DB71E4">
            <w:pPr>
              <w:rPr>
                <w:sz w:val="22"/>
                <w:szCs w:val="22"/>
              </w:rPr>
            </w:pPr>
            <w:r>
              <w:rPr>
                <w:sz w:val="22"/>
                <w:szCs w:val="22"/>
              </w:rPr>
              <w:t>Nombre de plage</w:t>
            </w:r>
          </w:p>
          <w:p w:rsidR="00174290" w:rsidRPr="00B373F1" w:rsidRDefault="00174290" w:rsidP="00DB71E4">
            <w:pPr>
              <w:rPr>
                <w:sz w:val="22"/>
                <w:szCs w:val="22"/>
              </w:rPr>
            </w:pPr>
          </w:p>
        </w:tc>
        <w:tc>
          <w:tcPr>
            <w:tcW w:w="1361" w:type="dxa"/>
            <w:vAlign w:val="center"/>
          </w:tcPr>
          <w:p w:rsidR="00174290" w:rsidRDefault="00174290" w:rsidP="00174290">
            <w:pPr>
              <w:jc w:val="center"/>
            </w:pPr>
            <w:r>
              <w:t>4</w:t>
            </w:r>
          </w:p>
        </w:tc>
        <w:tc>
          <w:tcPr>
            <w:tcW w:w="1361" w:type="dxa"/>
            <w:vAlign w:val="center"/>
          </w:tcPr>
          <w:p w:rsidR="00174290" w:rsidRDefault="00174290" w:rsidP="00174290">
            <w:pPr>
              <w:jc w:val="center"/>
            </w:pPr>
            <w:r>
              <w:t>0</w:t>
            </w:r>
          </w:p>
        </w:tc>
        <w:tc>
          <w:tcPr>
            <w:tcW w:w="1361" w:type="dxa"/>
            <w:vAlign w:val="center"/>
          </w:tcPr>
          <w:p w:rsidR="00174290" w:rsidRDefault="00174290" w:rsidP="00174290">
            <w:pPr>
              <w:jc w:val="center"/>
            </w:pPr>
            <w:r>
              <w:t>0</w:t>
            </w:r>
          </w:p>
        </w:tc>
        <w:tc>
          <w:tcPr>
            <w:tcW w:w="1361" w:type="dxa"/>
            <w:shd w:val="clear" w:color="auto" w:fill="FFFFFF" w:themeFill="background1"/>
            <w:vAlign w:val="center"/>
          </w:tcPr>
          <w:p w:rsidR="00174290" w:rsidRDefault="004B48FD" w:rsidP="00174290">
            <w:pPr>
              <w:jc w:val="center"/>
            </w:pPr>
            <w:r>
              <w:t>0</w:t>
            </w:r>
          </w:p>
        </w:tc>
        <w:tc>
          <w:tcPr>
            <w:tcW w:w="2299" w:type="dxa"/>
            <w:vMerge w:val="restart"/>
            <w:shd w:val="clear" w:color="auto" w:fill="D9D9D9" w:themeFill="background1" w:themeFillShade="D9"/>
            <w:vAlign w:val="center"/>
          </w:tcPr>
          <w:p w:rsidR="00174290" w:rsidRDefault="004B48FD" w:rsidP="00174290">
            <w:pPr>
              <w:jc w:val="center"/>
            </w:pPr>
            <w:r>
              <w:t>400 UFC/50mL</w:t>
            </w:r>
          </w:p>
        </w:tc>
      </w:tr>
      <w:tr w:rsidR="00174290" w:rsidTr="00174290">
        <w:tblPrEx>
          <w:tblCellMar>
            <w:top w:w="0" w:type="dxa"/>
            <w:bottom w:w="0" w:type="dxa"/>
          </w:tblCellMar>
        </w:tblPrEx>
        <w:trPr>
          <w:cantSplit/>
        </w:trPr>
        <w:tc>
          <w:tcPr>
            <w:tcW w:w="2480" w:type="dxa"/>
          </w:tcPr>
          <w:p w:rsidR="00174290" w:rsidRDefault="00174290" w:rsidP="00DB71E4">
            <w:pPr>
              <w:rPr>
                <w:sz w:val="22"/>
                <w:szCs w:val="22"/>
              </w:rPr>
            </w:pPr>
            <w:r>
              <w:rPr>
                <w:sz w:val="22"/>
                <w:szCs w:val="22"/>
              </w:rPr>
              <w:t xml:space="preserve">Bactériophages/50 </w:t>
            </w:r>
            <w:proofErr w:type="spellStart"/>
            <w:r>
              <w:rPr>
                <w:sz w:val="22"/>
                <w:szCs w:val="22"/>
              </w:rPr>
              <w:t>mL</w:t>
            </w:r>
            <w:proofErr w:type="spellEnd"/>
          </w:p>
          <w:p w:rsidR="00174290" w:rsidRDefault="00174290" w:rsidP="00DB71E4">
            <w:pPr>
              <w:rPr>
                <w:sz w:val="22"/>
                <w:szCs w:val="22"/>
              </w:rPr>
            </w:pPr>
          </w:p>
        </w:tc>
        <w:tc>
          <w:tcPr>
            <w:tcW w:w="1361" w:type="dxa"/>
            <w:vAlign w:val="center"/>
          </w:tcPr>
          <w:p w:rsidR="00174290" w:rsidRDefault="004B48FD" w:rsidP="00174290">
            <w:pPr>
              <w:jc w:val="center"/>
            </w:pPr>
            <w:r>
              <w:t>400</w:t>
            </w:r>
          </w:p>
        </w:tc>
        <w:tc>
          <w:tcPr>
            <w:tcW w:w="1361" w:type="dxa"/>
            <w:vAlign w:val="center"/>
          </w:tcPr>
          <w:p w:rsidR="00174290" w:rsidRDefault="004B48FD" w:rsidP="00174290">
            <w:pPr>
              <w:jc w:val="center"/>
            </w:pPr>
            <w:r>
              <w:t>0</w:t>
            </w:r>
          </w:p>
        </w:tc>
        <w:tc>
          <w:tcPr>
            <w:tcW w:w="1361" w:type="dxa"/>
            <w:vAlign w:val="center"/>
          </w:tcPr>
          <w:p w:rsidR="00174290" w:rsidRDefault="004B48FD" w:rsidP="00174290">
            <w:pPr>
              <w:jc w:val="center"/>
            </w:pPr>
            <w:r>
              <w:t>0</w:t>
            </w:r>
          </w:p>
        </w:tc>
        <w:tc>
          <w:tcPr>
            <w:tcW w:w="1361" w:type="dxa"/>
            <w:shd w:val="clear" w:color="auto" w:fill="FFFFFF" w:themeFill="background1"/>
            <w:vAlign w:val="center"/>
          </w:tcPr>
          <w:p w:rsidR="00174290" w:rsidRDefault="004B48FD" w:rsidP="00174290">
            <w:pPr>
              <w:jc w:val="center"/>
            </w:pPr>
            <w:r>
              <w:t>0</w:t>
            </w:r>
          </w:p>
        </w:tc>
        <w:tc>
          <w:tcPr>
            <w:tcW w:w="2299" w:type="dxa"/>
            <w:vMerge/>
            <w:shd w:val="clear" w:color="auto" w:fill="D9D9D9" w:themeFill="background1" w:themeFillShade="D9"/>
          </w:tcPr>
          <w:p w:rsidR="00174290" w:rsidRDefault="00174290" w:rsidP="00DB71E4"/>
        </w:tc>
      </w:tr>
    </w:tbl>
    <w:p w:rsidR="00FA699E" w:rsidRDefault="00FA699E"/>
    <w:p w:rsidR="00FA699E" w:rsidRDefault="00A30242">
      <w:pPr>
        <w:rPr>
          <w:b/>
          <w:i/>
          <w:sz w:val="22"/>
        </w:rPr>
      </w:pPr>
      <w:r>
        <w:rPr>
          <w:b/>
          <w:i/>
          <w:sz w:val="22"/>
        </w:rPr>
        <w:t>CONCLUSION :</w:t>
      </w:r>
    </w:p>
    <w:p w:rsidR="00A30242" w:rsidRDefault="00492945" w:rsidP="00A30242">
      <w:r>
        <w:t xml:space="preserve">Cette méthode est une technique quantitative permettant de connaitre la concentration en phage dans un échantillon. Après incubation, des plages de lyse claires apparaissent sur les boites de Pétri. On considère qu’une plage de lyse correspond à une bactérie lysée par un phage. On peut donc remonter au nombre de phages dans l’échantillon. Si on observe la présence de phages fécaux, cela signifie qu’il y a une infection par des bactéries fécales. </w:t>
      </w:r>
    </w:p>
    <w:p w:rsidR="00492945" w:rsidRDefault="00492945" w:rsidP="00A30242"/>
    <w:p w:rsidR="00492945" w:rsidRDefault="00492945" w:rsidP="00A30242">
      <w:r w:rsidRPr="00492945">
        <w:rPr>
          <w:b/>
        </w:rPr>
        <w:t>On observe donc la présence de phages dans l’eau analysée, ce qui confirme que l’on est en présence de bactéries fécales.</w:t>
      </w:r>
      <w:r>
        <w:t xml:space="preserve"> Les résultats exacts observés sont rassemblés dans le tableau ci-dessus.</w:t>
      </w:r>
    </w:p>
    <w:p w:rsidR="00B01221" w:rsidRDefault="00B01221" w:rsidP="00A30242"/>
    <w:p w:rsidR="00B01221" w:rsidRPr="00582674" w:rsidRDefault="00B01221" w:rsidP="00B01221">
      <w:pPr>
        <w:pStyle w:val="Paragraphedeliste"/>
        <w:numPr>
          <w:ilvl w:val="0"/>
          <w:numId w:val="4"/>
        </w:numPr>
      </w:pPr>
      <w:r>
        <w:rPr>
          <w:sz w:val="28"/>
          <w:u w:val="single"/>
        </w:rPr>
        <w:t>Conclusion sur la qualité de l’eau</w:t>
      </w:r>
    </w:p>
    <w:p w:rsidR="00582674" w:rsidRPr="00B01221" w:rsidRDefault="00582674" w:rsidP="00582674">
      <w:r>
        <w:t>Ces conclusions ont été réalisées à partir des normes du décret du 3 janvier 1989 modifié par le décret du 5 avril 1995.</w:t>
      </w:r>
    </w:p>
    <w:p w:rsidR="00B01221" w:rsidRPr="00582674" w:rsidRDefault="00582674" w:rsidP="00582674">
      <w:pPr>
        <w:pStyle w:val="Paragraphedeliste"/>
        <w:numPr>
          <w:ilvl w:val="0"/>
          <w:numId w:val="12"/>
        </w:numPr>
      </w:pPr>
      <w:r>
        <w:rPr>
          <w:b/>
        </w:rPr>
        <w:t>Comparaison avec les normes des eaux de baignade</w:t>
      </w:r>
    </w:p>
    <w:p w:rsidR="00582674" w:rsidRDefault="00582674" w:rsidP="00582674">
      <w:r>
        <w:t>Dans le cas des eaux de baignade, les valeurs en flore aérobie mésophile (37°C), en coliformes totaux, en coliformes fécaux et en streptocoques fécaux de l’eau du Rhône analysée sont largement supérieures aux normes.</w:t>
      </w:r>
    </w:p>
    <w:p w:rsidR="00582674" w:rsidRDefault="00582674" w:rsidP="00582674">
      <w:r w:rsidRPr="00582674">
        <w:t>On peut donc conclure que l’eau du Rhône ne peut pas être considérée comme une eau de baignade</w:t>
      </w:r>
      <w:r>
        <w:t xml:space="preserve">. </w:t>
      </w:r>
    </w:p>
    <w:p w:rsidR="00582674" w:rsidRPr="00582674" w:rsidRDefault="00582674" w:rsidP="00582674"/>
    <w:p w:rsidR="00582674" w:rsidRPr="00582674" w:rsidRDefault="00582674" w:rsidP="00582674">
      <w:pPr>
        <w:pStyle w:val="Paragraphedeliste"/>
        <w:numPr>
          <w:ilvl w:val="0"/>
          <w:numId w:val="12"/>
        </w:numPr>
      </w:pPr>
      <w:r>
        <w:rPr>
          <w:b/>
        </w:rPr>
        <w:t>Comparaison avec les normes des eaux destinées à la consommation humaine</w:t>
      </w:r>
    </w:p>
    <w:p w:rsidR="0010722D" w:rsidRDefault="0010722D" w:rsidP="00582674">
      <w:r>
        <w:t xml:space="preserve">Dans le cas des eaux destinées à la consommation humaine, il ne faut pas de présence de bactériophages fécaux dans 50mL d’eau et l’absence totale de coliformes totaux, de coliformes </w:t>
      </w:r>
      <w:proofErr w:type="spellStart"/>
      <w:r>
        <w:t>thermotolérants</w:t>
      </w:r>
      <w:proofErr w:type="spellEnd"/>
      <w:r>
        <w:t xml:space="preserve"> et de streptocoques fécaux. Or dans le cas de l’eau du Rhône analysée, on trouve 400 UFC de bactériophages fécaux dans 50mL d’eau et on a prouvé la forte présence de coliformes. </w:t>
      </w:r>
    </w:p>
    <w:p w:rsidR="006D2841" w:rsidRDefault="0010722D" w:rsidP="00582674">
      <w:r>
        <w:t xml:space="preserve">On peut donc conclure que l’eau du Rhône ne peut pas être considérée comme une eau destinée à la consommation humaine. </w:t>
      </w:r>
    </w:p>
    <w:p w:rsidR="00582674" w:rsidRPr="00582674" w:rsidRDefault="0010722D" w:rsidP="00582674">
      <w:r>
        <w:t xml:space="preserve"> </w:t>
      </w:r>
    </w:p>
    <w:p w:rsidR="00582674" w:rsidRPr="006D2841" w:rsidRDefault="00582674" w:rsidP="00582674">
      <w:pPr>
        <w:pStyle w:val="Paragraphedeliste"/>
        <w:numPr>
          <w:ilvl w:val="0"/>
          <w:numId w:val="12"/>
        </w:numPr>
      </w:pPr>
      <w:r>
        <w:rPr>
          <w:b/>
        </w:rPr>
        <w:t>Comparaison avec les normes des eaux conditionnées</w:t>
      </w:r>
    </w:p>
    <w:p w:rsidR="006D2841" w:rsidRDefault="006D2841" w:rsidP="006D2841">
      <w:r>
        <w:t xml:space="preserve">Dans le cas des eaux conditionnées, l’absence de bactériophages fécaux, de coliformes </w:t>
      </w:r>
      <w:proofErr w:type="spellStart"/>
      <w:r>
        <w:t>thermotolérants</w:t>
      </w:r>
      <w:proofErr w:type="spellEnd"/>
      <w:r>
        <w:t xml:space="preserve">, de streptocoques fécaux, de coliformes totaux est indispensable. De plus, les quantités de flore aérobie mésophile </w:t>
      </w:r>
      <w:proofErr w:type="spellStart"/>
      <w:r>
        <w:t>revivifiable</w:t>
      </w:r>
      <w:proofErr w:type="spellEnd"/>
      <w:r>
        <w:t xml:space="preserve"> à 37°C et à 22°C doivent être minimes. Tous ces paramètres ne sont pas rassemblés par l’eau du Rhône analysée qui contient beaucoup trop de microorganismes. </w:t>
      </w:r>
    </w:p>
    <w:p w:rsidR="006D2841" w:rsidRDefault="006D2841" w:rsidP="006D2841">
      <w:r>
        <w:t>On peut donc conclure que l’eau du Rh</w:t>
      </w:r>
      <w:r w:rsidR="005D7CF4">
        <w:t>ône ne peut pas être considérée comm</w:t>
      </w:r>
      <w:r>
        <w:t xml:space="preserve">e une eau conditionnée. </w:t>
      </w:r>
    </w:p>
    <w:p w:rsidR="005D7CF4" w:rsidRPr="00582674" w:rsidRDefault="005D7CF4" w:rsidP="006D2841"/>
    <w:p w:rsidR="00582674" w:rsidRPr="00F37FB6" w:rsidRDefault="00582674" w:rsidP="00582674">
      <w:pPr>
        <w:pStyle w:val="Paragraphedeliste"/>
        <w:numPr>
          <w:ilvl w:val="0"/>
          <w:numId w:val="12"/>
        </w:numPr>
      </w:pPr>
      <w:r>
        <w:rPr>
          <w:b/>
        </w:rPr>
        <w:t>Comparaison avec les normes des eaux brutes</w:t>
      </w:r>
    </w:p>
    <w:p w:rsidR="00F37FB6" w:rsidRDefault="00F37FB6" w:rsidP="00F37FB6">
      <w:r>
        <w:t xml:space="preserve">D’après les résultats trouvés après l’analyse de l’eau du Rhône, on voit que ces résultats sont conformes aux normes. </w:t>
      </w:r>
    </w:p>
    <w:p w:rsidR="00F37FB6" w:rsidRDefault="00F37FB6" w:rsidP="00F37FB6">
      <w:r>
        <w:t xml:space="preserve">On peut donc conclure que l’eau du Rhône peut être considérée comme une eau brute. </w:t>
      </w:r>
    </w:p>
    <w:p w:rsidR="00F37FB6" w:rsidRPr="005D7CF4" w:rsidRDefault="00F37FB6" w:rsidP="00F37FB6"/>
    <w:p w:rsidR="00582674" w:rsidRPr="00F37FB6" w:rsidRDefault="00582674" w:rsidP="00582674">
      <w:pPr>
        <w:pStyle w:val="Paragraphedeliste"/>
        <w:numPr>
          <w:ilvl w:val="0"/>
          <w:numId w:val="12"/>
        </w:numPr>
      </w:pPr>
      <w:r>
        <w:rPr>
          <w:b/>
        </w:rPr>
        <w:t>Comparaison avec les normes des eaux brutes superficielles</w:t>
      </w:r>
    </w:p>
    <w:p w:rsidR="00F37FB6" w:rsidRDefault="00F37FB6" w:rsidP="00F37FB6">
      <w:r>
        <w:t>Les valeurs trouvées dans l’analyse de l’eau du Rhône ne correspondent pas aux valeurs attendues pour les eaux brutes superficielles A1 et A2, en effet, les taux de microorganismes dans l’eau du Rhône sont trop élevés. Cependant les valeurs trouvées pour l’eau du Rhône sont proches de celles d’une eau brute superficielle A3.</w:t>
      </w:r>
    </w:p>
    <w:p w:rsidR="00F37FB6" w:rsidRPr="00582674" w:rsidRDefault="00F37FB6" w:rsidP="00F37FB6">
      <w:r>
        <w:t xml:space="preserve">On peut donc conclure que l’eau du Rhône analysée peut être considérée comme une eau brute de type A3. </w:t>
      </w:r>
    </w:p>
    <w:p w:rsidR="00F37FB6" w:rsidRPr="00582674" w:rsidRDefault="00F37FB6" w:rsidP="00F37FB6"/>
    <w:p w:rsidR="00582674" w:rsidRPr="00F37FB6" w:rsidRDefault="00582674" w:rsidP="00582674">
      <w:pPr>
        <w:pStyle w:val="Paragraphedeliste"/>
        <w:numPr>
          <w:ilvl w:val="0"/>
          <w:numId w:val="12"/>
        </w:numPr>
      </w:pPr>
      <w:r>
        <w:rPr>
          <w:b/>
        </w:rPr>
        <w:t>Comparaison avec les normes des eaux minérales naturelles à l’émergence</w:t>
      </w:r>
    </w:p>
    <w:p w:rsidR="00F37FB6" w:rsidRDefault="00F37FB6" w:rsidP="00F37FB6">
      <w:r>
        <w:t xml:space="preserve">Dans le cas des eaux minérales naturelles à l’émergence, les différents taux des différents coliformes et microorganismes doivent être nuls. </w:t>
      </w:r>
    </w:p>
    <w:p w:rsidR="00F37FB6" w:rsidRDefault="00F37FB6" w:rsidP="00F37FB6">
      <w:r>
        <w:t xml:space="preserve">On peut donc conclure que l’eau du Rhône analysée ne peut pas être considérée comme une eau minérale naturelle à l’émergence. </w:t>
      </w:r>
    </w:p>
    <w:p w:rsidR="00F37FB6" w:rsidRPr="00582674" w:rsidRDefault="00F37FB6" w:rsidP="00F37FB6"/>
    <w:p w:rsidR="00582674" w:rsidRPr="00F37FB6" w:rsidRDefault="00582674" w:rsidP="00582674">
      <w:pPr>
        <w:pStyle w:val="Paragraphedeliste"/>
        <w:numPr>
          <w:ilvl w:val="0"/>
          <w:numId w:val="12"/>
        </w:numPr>
      </w:pPr>
      <w:r>
        <w:rPr>
          <w:b/>
        </w:rPr>
        <w:lastRenderedPageBreak/>
        <w:t>Comparaison avec les normes des eaux industrielles</w:t>
      </w:r>
    </w:p>
    <w:p w:rsidR="00F37FB6" w:rsidRDefault="003A579D" w:rsidP="00F37FB6">
      <w:r>
        <w:t>D’après la quantité de flore évaluée avec l’analyse de l’eau du Rhône, on sait que la flore totale regroupe entre 10 000 et 100 000 bactéries/</w:t>
      </w:r>
      <w:proofErr w:type="spellStart"/>
      <w:r>
        <w:t>mL</w:t>
      </w:r>
      <w:proofErr w:type="spellEnd"/>
      <w:r>
        <w:t xml:space="preserve">. </w:t>
      </w:r>
    </w:p>
    <w:p w:rsidR="003A579D" w:rsidRPr="00A30242" w:rsidRDefault="003A579D" w:rsidP="00F37FB6">
      <w:r>
        <w:t xml:space="preserve">On peut donc conclure que l’eau du Rhône peut être considérée comme une eau industrielle impure. </w:t>
      </w:r>
      <w:bookmarkStart w:id="2" w:name="_GoBack"/>
      <w:bookmarkEnd w:id="2"/>
    </w:p>
    <w:sectPr w:rsidR="003A579D" w:rsidRPr="00A30242" w:rsidSect="00174290">
      <w:footerReference w:type="default" r:id="rId10"/>
      <w:pgSz w:w="11906" w:h="16838"/>
      <w:pgMar w:top="1417" w:right="1152" w:bottom="709" w:left="115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F62" w:rsidRDefault="00F20F62">
      <w:r>
        <w:separator/>
      </w:r>
    </w:p>
  </w:endnote>
  <w:endnote w:type="continuationSeparator" w:id="0">
    <w:p w:rsidR="00F20F62" w:rsidRDefault="00F20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911" w:rsidRDefault="00A57911" w:rsidP="00A57911">
    <w:pPr>
      <w:pStyle w:val="Pieddepage"/>
      <w:jc w:val="right"/>
    </w:pPr>
    <w:r>
      <w:rPr>
        <w:rStyle w:val="Numrodepage"/>
      </w:rPr>
      <w:fldChar w:fldCharType="begin"/>
    </w:r>
    <w:r>
      <w:rPr>
        <w:rStyle w:val="Numrodepage"/>
      </w:rPr>
      <w:instrText xml:space="preserve"> PAGE </w:instrText>
    </w:r>
    <w:r>
      <w:rPr>
        <w:rStyle w:val="Numrodepage"/>
      </w:rPr>
      <w:fldChar w:fldCharType="separate"/>
    </w:r>
    <w:r w:rsidR="003A579D">
      <w:rPr>
        <w:rStyle w:val="Numrodepage"/>
        <w:noProof/>
      </w:rPr>
      <w:t>6</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F62" w:rsidRDefault="00F20F62">
      <w:r>
        <w:separator/>
      </w:r>
    </w:p>
  </w:footnote>
  <w:footnote w:type="continuationSeparator" w:id="0">
    <w:p w:rsidR="00F20F62" w:rsidRDefault="00F20F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5621C"/>
    <w:multiLevelType w:val="hybridMultilevel"/>
    <w:tmpl w:val="4CCC7F0C"/>
    <w:lvl w:ilvl="0" w:tplc="040C000B">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038688B"/>
    <w:multiLevelType w:val="hybridMultilevel"/>
    <w:tmpl w:val="614E69B0"/>
    <w:lvl w:ilvl="0" w:tplc="040C000B">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FC624DE"/>
    <w:multiLevelType w:val="hybridMultilevel"/>
    <w:tmpl w:val="4AF408EC"/>
    <w:lvl w:ilvl="0" w:tplc="76C6E8EC">
      <w:start w:val="1"/>
      <w:numFmt w:val="upperRoman"/>
      <w:lvlText w:val="%1."/>
      <w:lvlJc w:val="left"/>
      <w:pPr>
        <w:ind w:left="1080" w:hanging="720"/>
      </w:pPr>
      <w:rPr>
        <w:rFonts w:hint="default"/>
        <w:sz w:val="28"/>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AA53442"/>
    <w:multiLevelType w:val="hybridMultilevel"/>
    <w:tmpl w:val="29F4C35C"/>
    <w:lvl w:ilvl="0" w:tplc="27F0A826">
      <w:start w:val="3"/>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BF225E9"/>
    <w:multiLevelType w:val="hybridMultilevel"/>
    <w:tmpl w:val="AB30E954"/>
    <w:lvl w:ilvl="0" w:tplc="C7AA70F4">
      <w:start w:val="1"/>
      <w:numFmt w:val="bullet"/>
      <w:lvlText w:val="-"/>
      <w:lvlJc w:val="left"/>
      <w:pPr>
        <w:ind w:left="720" w:hanging="360"/>
      </w:pPr>
      <w:rPr>
        <w:rFonts w:ascii="Calibri" w:eastAsia="Times New Roman" w:hAnsi="Calibri" w:cs="Times New Roman" w:hint="default"/>
        <w:b w:val="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F772E7D"/>
    <w:multiLevelType w:val="hybridMultilevel"/>
    <w:tmpl w:val="3AD462B8"/>
    <w:lvl w:ilvl="0" w:tplc="DBFC0C80">
      <w:start w:val="1"/>
      <w:numFmt w:val="bullet"/>
      <w:lvlText w:val="-"/>
      <w:lvlJc w:val="left"/>
      <w:pPr>
        <w:ind w:left="1080" w:hanging="360"/>
      </w:pPr>
      <w:rPr>
        <w:rFonts w:ascii="Calibri" w:eastAsia="Times New Roman" w:hAnsi="Calibri" w:cs="Times New Roman" w:hint="default"/>
        <w:b w:val="0"/>
        <w:sz w:val="20"/>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4CD714EC"/>
    <w:multiLevelType w:val="hybridMultilevel"/>
    <w:tmpl w:val="62C22846"/>
    <w:lvl w:ilvl="0" w:tplc="38DA7052">
      <w:start w:val="1"/>
      <w:numFmt w:val="bullet"/>
      <w:lvlText w:val="-"/>
      <w:lvlJc w:val="left"/>
      <w:pPr>
        <w:ind w:left="720" w:hanging="360"/>
      </w:pPr>
      <w:rPr>
        <w:rFonts w:ascii="Calibri" w:eastAsia="Times New Roman" w:hAnsi="Calibri" w:cs="Times New Roman" w:hint="default"/>
        <w:b w:val="0"/>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CAC0D3A"/>
    <w:multiLevelType w:val="hybridMultilevel"/>
    <w:tmpl w:val="EDF8DDA0"/>
    <w:lvl w:ilvl="0" w:tplc="DBFC0C80">
      <w:start w:val="1"/>
      <w:numFmt w:val="bullet"/>
      <w:lvlText w:val="-"/>
      <w:lvlJc w:val="left"/>
      <w:pPr>
        <w:ind w:left="720" w:hanging="360"/>
      </w:pPr>
      <w:rPr>
        <w:rFonts w:ascii="Calibri" w:eastAsia="Times New Roman" w:hAnsi="Calibri" w:cs="Times New Roman" w:hint="default"/>
        <w:b w:val="0"/>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CB1494D"/>
    <w:multiLevelType w:val="hybridMultilevel"/>
    <w:tmpl w:val="DE5C2E5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23E428B"/>
    <w:multiLevelType w:val="hybridMultilevel"/>
    <w:tmpl w:val="E02EEADA"/>
    <w:lvl w:ilvl="0" w:tplc="DBFC0C80">
      <w:start w:val="1"/>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C234005"/>
    <w:multiLevelType w:val="hybridMultilevel"/>
    <w:tmpl w:val="F0A204B8"/>
    <w:lvl w:ilvl="0" w:tplc="587ACF96">
      <w:start w:val="1"/>
      <w:numFmt w:val="upperRoman"/>
      <w:lvlText w:val="%1."/>
      <w:lvlJc w:val="left"/>
      <w:pPr>
        <w:ind w:left="644" w:hanging="360"/>
      </w:pPr>
      <w:rPr>
        <w:rFonts w:hint="default"/>
        <w:b w:val="0"/>
        <w:sz w:val="28"/>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1">
    <w:nsid w:val="764E5E52"/>
    <w:multiLevelType w:val="hybridMultilevel"/>
    <w:tmpl w:val="9E940670"/>
    <w:lvl w:ilvl="0" w:tplc="46466FFE">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10"/>
  </w:num>
  <w:num w:numId="5">
    <w:abstractNumId w:val="2"/>
  </w:num>
  <w:num w:numId="6">
    <w:abstractNumId w:val="4"/>
  </w:num>
  <w:num w:numId="7">
    <w:abstractNumId w:val="7"/>
  </w:num>
  <w:num w:numId="8">
    <w:abstractNumId w:val="6"/>
  </w:num>
  <w:num w:numId="9">
    <w:abstractNumId w:val="8"/>
  </w:num>
  <w:num w:numId="10">
    <w:abstractNumId w:val="5"/>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3A3"/>
    <w:rsid w:val="00010311"/>
    <w:rsid w:val="0005137D"/>
    <w:rsid w:val="00064DFD"/>
    <w:rsid w:val="000B095C"/>
    <w:rsid w:val="0010722D"/>
    <w:rsid w:val="00174290"/>
    <w:rsid w:val="001B7707"/>
    <w:rsid w:val="00213D70"/>
    <w:rsid w:val="00292D0E"/>
    <w:rsid w:val="003020AC"/>
    <w:rsid w:val="003A579D"/>
    <w:rsid w:val="00420ADB"/>
    <w:rsid w:val="00421818"/>
    <w:rsid w:val="00492945"/>
    <w:rsid w:val="0049787E"/>
    <w:rsid w:val="004B48FD"/>
    <w:rsid w:val="004F5597"/>
    <w:rsid w:val="005227D8"/>
    <w:rsid w:val="0054056A"/>
    <w:rsid w:val="00582674"/>
    <w:rsid w:val="00591848"/>
    <w:rsid w:val="005B1A2C"/>
    <w:rsid w:val="005D7CF4"/>
    <w:rsid w:val="005E227B"/>
    <w:rsid w:val="005E4025"/>
    <w:rsid w:val="006172D7"/>
    <w:rsid w:val="00656BCF"/>
    <w:rsid w:val="00694C10"/>
    <w:rsid w:val="006A0553"/>
    <w:rsid w:val="006D2841"/>
    <w:rsid w:val="007031E4"/>
    <w:rsid w:val="0071762B"/>
    <w:rsid w:val="007E06A3"/>
    <w:rsid w:val="007F6474"/>
    <w:rsid w:val="00845BB2"/>
    <w:rsid w:val="00877CFC"/>
    <w:rsid w:val="008814F4"/>
    <w:rsid w:val="00933A62"/>
    <w:rsid w:val="009377D8"/>
    <w:rsid w:val="00970593"/>
    <w:rsid w:val="00A125DF"/>
    <w:rsid w:val="00A30242"/>
    <w:rsid w:val="00A57911"/>
    <w:rsid w:val="00AB16DD"/>
    <w:rsid w:val="00AC13A3"/>
    <w:rsid w:val="00AD13F3"/>
    <w:rsid w:val="00AD4403"/>
    <w:rsid w:val="00B01221"/>
    <w:rsid w:val="00B373F1"/>
    <w:rsid w:val="00B43385"/>
    <w:rsid w:val="00BA1A5C"/>
    <w:rsid w:val="00BE15BF"/>
    <w:rsid w:val="00BE1E02"/>
    <w:rsid w:val="00BE2D75"/>
    <w:rsid w:val="00C126BF"/>
    <w:rsid w:val="00C70930"/>
    <w:rsid w:val="00CF4CA8"/>
    <w:rsid w:val="00D62F57"/>
    <w:rsid w:val="00D656F0"/>
    <w:rsid w:val="00D94531"/>
    <w:rsid w:val="00DB71E4"/>
    <w:rsid w:val="00DD0DC6"/>
    <w:rsid w:val="00DD2F30"/>
    <w:rsid w:val="00DD5073"/>
    <w:rsid w:val="00EB00F3"/>
    <w:rsid w:val="00F13C69"/>
    <w:rsid w:val="00F20F62"/>
    <w:rsid w:val="00F37FB6"/>
    <w:rsid w:val="00F60E1D"/>
    <w:rsid w:val="00F966F9"/>
    <w:rsid w:val="00FA69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B00F3"/>
    <w:rPr>
      <w:rFonts w:asciiTheme="minorHAnsi" w:hAnsiTheme="minorHAnsi"/>
    </w:rPr>
  </w:style>
  <w:style w:type="paragraph" w:styleId="Titre1">
    <w:name w:val="heading 1"/>
    <w:basedOn w:val="Normal"/>
    <w:next w:val="Normal"/>
    <w:qFormat/>
    <w:pPr>
      <w:keepNext/>
      <w:outlineLvl w:val="0"/>
    </w:pPr>
    <w:rPr>
      <w:rFonts w:ascii="Arial" w:hAnsi="Arial"/>
      <w:sz w:val="28"/>
      <w:u w:val="single"/>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Textebrut">
    <w:name w:val="Plain Text"/>
    <w:basedOn w:val="Normal"/>
    <w:rPr>
      <w:rFonts w:ascii="Courier New" w:hAnsi="Courier New"/>
    </w:rPr>
  </w:style>
  <w:style w:type="paragraph" w:styleId="Titre">
    <w:name w:val="Title"/>
    <w:basedOn w:val="Normal"/>
    <w:qFormat/>
    <w:pPr>
      <w:jc w:val="center"/>
    </w:pPr>
    <w:rPr>
      <w:sz w:val="28"/>
      <w:u w:val="single"/>
    </w:rPr>
  </w:style>
  <w:style w:type="paragraph" w:styleId="Textedebulles">
    <w:name w:val="Balloon Text"/>
    <w:basedOn w:val="Normal"/>
    <w:semiHidden/>
    <w:rsid w:val="00AC13A3"/>
    <w:rPr>
      <w:rFonts w:ascii="Tahoma" w:hAnsi="Tahoma" w:cs="Tahoma"/>
      <w:sz w:val="16"/>
      <w:szCs w:val="16"/>
    </w:rPr>
  </w:style>
  <w:style w:type="paragraph" w:styleId="En-tte">
    <w:name w:val="header"/>
    <w:basedOn w:val="Normal"/>
    <w:rsid w:val="00A57911"/>
    <w:pPr>
      <w:tabs>
        <w:tab w:val="center" w:pos="4536"/>
        <w:tab w:val="right" w:pos="9072"/>
      </w:tabs>
    </w:pPr>
  </w:style>
  <w:style w:type="paragraph" w:styleId="Pieddepage">
    <w:name w:val="footer"/>
    <w:basedOn w:val="Normal"/>
    <w:rsid w:val="00A57911"/>
    <w:pPr>
      <w:tabs>
        <w:tab w:val="center" w:pos="4536"/>
        <w:tab w:val="right" w:pos="9072"/>
      </w:tabs>
    </w:pPr>
  </w:style>
  <w:style w:type="character" w:styleId="Numrodepage">
    <w:name w:val="page number"/>
    <w:basedOn w:val="Policepardfaut"/>
    <w:rsid w:val="00A57911"/>
  </w:style>
  <w:style w:type="paragraph" w:styleId="Paragraphedeliste">
    <w:name w:val="List Paragraph"/>
    <w:basedOn w:val="Normal"/>
    <w:uiPriority w:val="34"/>
    <w:qFormat/>
    <w:rsid w:val="00EB00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B00F3"/>
    <w:rPr>
      <w:rFonts w:asciiTheme="minorHAnsi" w:hAnsiTheme="minorHAnsi"/>
    </w:rPr>
  </w:style>
  <w:style w:type="paragraph" w:styleId="Titre1">
    <w:name w:val="heading 1"/>
    <w:basedOn w:val="Normal"/>
    <w:next w:val="Normal"/>
    <w:qFormat/>
    <w:pPr>
      <w:keepNext/>
      <w:outlineLvl w:val="0"/>
    </w:pPr>
    <w:rPr>
      <w:rFonts w:ascii="Arial" w:hAnsi="Arial"/>
      <w:sz w:val="28"/>
      <w:u w:val="single"/>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Textebrut">
    <w:name w:val="Plain Text"/>
    <w:basedOn w:val="Normal"/>
    <w:rPr>
      <w:rFonts w:ascii="Courier New" w:hAnsi="Courier New"/>
    </w:rPr>
  </w:style>
  <w:style w:type="paragraph" w:styleId="Titre">
    <w:name w:val="Title"/>
    <w:basedOn w:val="Normal"/>
    <w:qFormat/>
    <w:pPr>
      <w:jc w:val="center"/>
    </w:pPr>
    <w:rPr>
      <w:sz w:val="28"/>
      <w:u w:val="single"/>
    </w:rPr>
  </w:style>
  <w:style w:type="paragraph" w:styleId="Textedebulles">
    <w:name w:val="Balloon Text"/>
    <w:basedOn w:val="Normal"/>
    <w:semiHidden/>
    <w:rsid w:val="00AC13A3"/>
    <w:rPr>
      <w:rFonts w:ascii="Tahoma" w:hAnsi="Tahoma" w:cs="Tahoma"/>
      <w:sz w:val="16"/>
      <w:szCs w:val="16"/>
    </w:rPr>
  </w:style>
  <w:style w:type="paragraph" w:styleId="En-tte">
    <w:name w:val="header"/>
    <w:basedOn w:val="Normal"/>
    <w:rsid w:val="00A57911"/>
    <w:pPr>
      <w:tabs>
        <w:tab w:val="center" w:pos="4536"/>
        <w:tab w:val="right" w:pos="9072"/>
      </w:tabs>
    </w:pPr>
  </w:style>
  <w:style w:type="paragraph" w:styleId="Pieddepage">
    <w:name w:val="footer"/>
    <w:basedOn w:val="Normal"/>
    <w:rsid w:val="00A57911"/>
    <w:pPr>
      <w:tabs>
        <w:tab w:val="center" w:pos="4536"/>
        <w:tab w:val="right" w:pos="9072"/>
      </w:tabs>
    </w:pPr>
  </w:style>
  <w:style w:type="character" w:styleId="Numrodepage">
    <w:name w:val="page number"/>
    <w:basedOn w:val="Policepardfaut"/>
    <w:rsid w:val="00A57911"/>
  </w:style>
  <w:style w:type="paragraph" w:styleId="Paragraphedeliste">
    <w:name w:val="List Paragraph"/>
    <w:basedOn w:val="Normal"/>
    <w:uiPriority w:val="34"/>
    <w:qFormat/>
    <w:rsid w:val="00EB00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689930-DF06-40B3-B87D-9995D5EE1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6</Pages>
  <Words>1634</Words>
  <Characters>8991</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ISARA</Company>
  <LinksUpToDate>false</LinksUpToDate>
  <CharactersWithSpaces>10604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nblachier</dc:creator>
  <cp:lastModifiedBy>Quitterie</cp:lastModifiedBy>
  <cp:revision>18</cp:revision>
  <cp:lastPrinted>2011-05-09T14:43:00Z</cp:lastPrinted>
  <dcterms:created xsi:type="dcterms:W3CDTF">2013-06-09T10:28:00Z</dcterms:created>
  <dcterms:modified xsi:type="dcterms:W3CDTF">2013-06-09T14:41:00Z</dcterms:modified>
</cp:coreProperties>
</file>