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a94b3a034992b204d12ec6ce42fdf3b5f31984c"/>
    <w:bookmarkStart w:id="21" w:name="séance-4--transformation-et-encodage"/>
    <w:p>
      <w:pPr>
        <w:pStyle w:val="Heading1"/>
      </w:pPr>
      <w:r>
        <w:t xml:space="preserve">Séance 4 — Transformation et encodage</w:t>
      </w:r>
    </w:p>
    <w:p>
      <w:pPr>
        <w:pStyle w:val="FirstParagraph"/>
      </w:pPr>
      <w:r>
        <w:rPr>
          <w:bCs/>
          <w:b/>
        </w:rPr>
        <w:t xml:space="preserve">Durée pratique : 3 h</w:t>
      </w:r>
      <w:r>
        <w:t xml:space="preserve"> </w:t>
      </w:r>
      <w:r>
        <w:t xml:space="preserve"> ·  Ateliers 4.1 à 4.4</w:t>
      </w:r>
    </w:p>
    <w:bookmarkStart w:id="20" w:name="ce-que-vous-saurez-faire-à-la-fin"/>
    <w:p>
      <w:pPr>
        <w:pStyle w:val="Heading2"/>
      </w:pPr>
      <w:r>
        <w:t xml:space="preserve">Ce que vous saurez faire à la fin</w:t>
      </w:r>
    </w:p>
    <w:p>
      <w:pPr>
        <w:numPr>
          <w:ilvl w:val="0"/>
          <w:numId w:val="1001"/>
        </w:numPr>
        <w:pStyle w:val="Compact"/>
      </w:pPr>
      <w:r>
        <w:t xml:space="preserve">mettre une variable à l'échelle, et expliquer ce que l'opération change et ne change pas ;</w:t>
      </w:r>
    </w:p>
    <w:p>
      <w:pPr>
        <w:numPr>
          <w:ilvl w:val="0"/>
          <w:numId w:val="1001"/>
        </w:numPr>
        <w:pStyle w:val="Compact"/>
      </w:pPr>
      <w:r>
        <w:t xml:space="preserve">reconnaître une fuite de données et l'éviter ;</w:t>
      </w:r>
    </w:p>
    <w:p>
      <w:pPr>
        <w:numPr>
          <w:ilvl w:val="0"/>
          <w:numId w:val="1001"/>
        </w:numPr>
        <w:pStyle w:val="Compact"/>
      </w:pPr>
      <w:r>
        <w:t xml:space="preserve">encoder des variables catégorielles sans faire exploser le nombre de colonnes ;</w:t>
      </w:r>
    </w:p>
    <w:p>
      <w:pPr>
        <w:numPr>
          <w:ilvl w:val="0"/>
          <w:numId w:val="1001"/>
        </w:numPr>
        <w:pStyle w:val="Compact"/>
      </w:pPr>
      <w:r>
        <w:t xml:space="preserve">rassembler vos transformations dans une fonction réutilisable.</w:t>
      </w:r>
    </w:p>
    <w:p>
      <w:pPr>
        <w:pStyle w:val="BlockText"/>
      </w:pPr>
      <w:r>
        <w:rPr>
          <w:bCs/>
          <w:b/>
        </w:rPr>
        <w:t xml:space="preserve">Tout se fait avec pandas et NumPy</w:t>
      </w:r>
      <w:r>
        <w:t xml:space="preserve">, que vous pratiquez depuis deux jours. Aucune</w:t>
      </w:r>
      <w:r>
        <w:t xml:space="preserve"> </w:t>
      </w:r>
      <w:r>
        <w:t xml:space="preserve">bibliothèque nouvelle n'est nécessaire pour les exercices. scikit-learn apparaît une</w:t>
      </w:r>
      <w:r>
        <w:t xml:space="preserve"> </w:t>
      </w:r>
      <w:r>
        <w:t xml:space="preserve">seule fois, en fin de séance, pour vous montrer qu'il fait en une ligne ce que vous</w:t>
      </w:r>
      <w:r>
        <w:t xml:space="preserve"> </w:t>
      </w:r>
      <w:r>
        <w:t xml:space="preserve">aurez écrit à la main — et que vous saurez donc lire.</w:t>
      </w:r>
    </w:p>
    <w:p>
      <w:pPr>
        <w:pStyle w:val="BlockText"/>
      </w:pPr>
      <w:r>
        <w:rPr>
          <w:bCs/>
          <w:b/>
        </w:rPr>
        <w:t xml:space="preserve">La faute à ne pas commettre.</w:t>
      </w:r>
      <w:r>
        <w:t xml:space="preserve"> </w:t>
      </w:r>
      <w:r>
        <w:t xml:space="preserve">Calculer une moyenne, un minimum ou une fréquence sur</w:t>
      </w:r>
      <w:r>
        <w:t xml:space="preserve"> </w:t>
      </w:r>
      <w:r>
        <w:t xml:space="preserve">l'ensemble des données avant de les séparer en entraînement et test revient à laisser</w:t>
      </w:r>
      <w:r>
        <w:t xml:space="preserve"> </w:t>
      </w:r>
      <w:r>
        <w:t xml:space="preserve">filtrer de l'information du test vers l'entraînement. On appelle cela une</w:t>
      </w:r>
      <w:r>
        <w:t xml:space="preserve"> </w:t>
      </w:r>
      <w:r>
        <w:rPr>
          <w:iCs/>
          <w:i/>
        </w:rPr>
        <w:t xml:space="preserve">fuite de</w:t>
      </w:r>
      <w:r>
        <w:rPr>
          <w:iCs/>
          <w:i/>
        </w:rPr>
        <w:t xml:space="preserve"> </w:t>
      </w:r>
      <w:r>
        <w:rPr>
          <w:iCs/>
          <w:i/>
        </w:rPr>
        <w:t xml:space="preserve">données</w:t>
      </w:r>
      <w:r>
        <w:t xml:space="preserve">, et c'est l'erreur la plus courante en préparation de données.</w:t>
      </w:r>
    </w:p>
    <w:bookmarkEnd w:id="20"/>
    <w:bookmarkEnd w:id="21"/>
    <w:bookmarkEnd w:id="22"/>
    <w:bookmarkStart w:id="23" w:name="Xb7b87d8549388794b3bdfe6745c384c0d3f56ca"/>
    <w:p>
      <w:pPr>
        <w:pStyle w:val="BlockText"/>
      </w:pPr>
      <w:r>
        <w:rPr>
          <w:bCs/>
          <w:b/>
        </w:rPr>
        <w:t xml:space="preserve">Convention de nommage du module.</w:t>
      </w:r>
      <w:r>
        <w:t xml:space="preserve"> </w:t>
      </w:r>
      <w:r>
        <w:t xml:space="preserve">Le code est écrit en anglais et suit la PEP 8 :</w:t>
      </w:r>
      <w:r>
        <w:t xml:space="preserve"> </w:t>
      </w:r>
      <w:r>
        <w:t xml:space="preserve">fonctions et variables en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, constantes en</w:t>
      </w:r>
      <w:r>
        <w:t xml:space="preserve"> </w:t>
      </w:r>
      <w:r>
        <w:rPr>
          <w:rStyle w:val="VerbatimChar"/>
        </w:rPr>
        <w:t xml:space="preserve">MAJUSCULES</w:t>
      </w:r>
      <w:r>
        <w:t xml:space="preserve">. Les</w:t>
      </w:r>
      <w:r>
        <w:t xml:space="preserve"> </w:t>
      </w:r>
      <w:r>
        <w:rPr>
          <w:bCs/>
          <w:b/>
        </w:rPr>
        <w:t xml:space="preserve">noms de colonnes</w:t>
      </w:r>
      <w:r>
        <w:t xml:space="preserve"> </w:t>
      </w:r>
      <w:r>
        <w:t xml:space="preserve">restent en français parce qu'ils viennent de la source : renommer les colonnes d'un fichier</w:t>
      </w:r>
      <w:r>
        <w:t xml:space="preserve"> </w:t>
      </w:r>
      <w:r>
        <w:t xml:space="preserve">d'entrée est une transformation comme une autre, elle se décide et se documente, elle ne se</w:t>
      </w:r>
      <w:r>
        <w:t xml:space="preserve"> </w:t>
      </w:r>
      <w:r>
        <w:t xml:space="preserve">fait pas par réflexe. Vous rencontrerez cette situation partout en entreprise.</w:t>
      </w:r>
    </w:p>
    <w:bookmarkEnd w:id="23"/>
    <w:bookmarkStart w:id="24" w:name="X5d62dec72bd5d3edfff16b6a4e2b667d45334f8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Path.cwd().parent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Path.cwd().name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'notebooks'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Path.cwd()</w:t>
      </w:r>
      <w:r>
        <w:br/>
      </w:r>
      <w:r>
        <w:rPr>
          <w:rStyle w:val="NormalTok"/>
        </w:rPr>
        <w:t xml:space="preserve">RAW_DIR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'raw'</w:t>
      </w:r>
      <w:r>
        <w:br/>
      </w:r>
      <w:r>
        <w:rPr>
          <w:rStyle w:val="NormalTok"/>
        </w:rPr>
        <w:t xml:space="preserve">PROCESSED_DIR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'processed'</w:t>
      </w:r>
      <w:r>
        <w:br/>
      </w:r>
      <w:r>
        <w:rPr>
          <w:rStyle w:val="NormalTok"/>
        </w:rPr>
        <w:t xml:space="preserve">PROCESSED_DIR.mkdir(parents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pd.set_option(</w:t>
      </w:r>
      <w:r>
        <w:rPr>
          <w:rStyle w:val="StringTok"/>
        </w:rPr>
        <w:t xml:space="preserve">'display.max_columns'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pd.set_option(</w:t>
      </w:r>
      <w:r>
        <w:rPr>
          <w:rStyle w:val="StringTok"/>
        </w:rPr>
        <w:t xml:space="preserve">'display.width'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'Données disponibles :'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(RAW_DIR.glob(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path.name)</w:t>
      </w:r>
      <w:r>
        <w:br/>
      </w:r>
      <w:r>
        <w:br/>
      </w:r>
      <w:r>
        <w:br/>
      </w:r>
      <w:r>
        <w:rPr>
          <w:rStyle w:val="CommentTok"/>
        </w:rPr>
        <w:t xml:space="preserve"># Parquet conserve les types (dates, entiers, catégories) là où le CSV les perd :</w:t>
      </w:r>
      <w:r>
        <w:br/>
      </w:r>
      <w:r>
        <w:rPr>
          <w:rStyle w:val="CommentTok"/>
        </w:rPr>
        <w:t xml:space="preserve"># c'est le format à privilégier entre deux étapes d'un pipeline. Repli automatique</w:t>
      </w:r>
      <w:r>
        <w:br/>
      </w:r>
      <w:r>
        <w:rPr>
          <w:rStyle w:val="CommentTok"/>
        </w:rPr>
        <w:t xml:space="preserve"># sur le CSV si pyarrow n'est pas installé.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save_dataset(df, 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.parquet'</w:t>
      </w:r>
      <w:r>
        <w:br/>
      </w:r>
      <w:r>
        <w:rPr>
          <w:rStyle w:val="NormalTok"/>
        </w:rPr>
        <w:t xml:space="preserve">        df.to_parquet(path,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.csv'</w:t>
      </w:r>
      <w:r>
        <w:br/>
      </w:r>
      <w:r>
        <w:rPr>
          <w:rStyle w:val="NormalTok"/>
        </w:rPr>
        <w:t xml:space="preserve">        df.to_csv(path,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'(pyarrow absent : repli sur le CSV)'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'écrit :'</w:t>
      </w:r>
      <w:r>
        <w:rPr>
          <w:rStyle w:val="NormalTok"/>
        </w:rPr>
        <w:t xml:space="preserve">, path.name, df.shape)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load_dataset(name):</w:t>
      </w:r>
      <w:r>
        <w:br/>
      </w:r>
      <w:r>
        <w:rPr>
          <w:rStyle w:val="NormalTok"/>
        </w:rPr>
        <w:t xml:space="preserve">    parquet_path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.parquet'</w:t>
      </w:r>
      <w:r>
        <w:br/>
      </w:r>
      <w:r>
        <w:rPr>
          <w:rStyle w:val="NormalTok"/>
        </w:rPr>
        <w:t xml:space="preserve">    csv_path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.csv'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parquet_path.exists():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pd.read_parquet(parquet_path)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csv_path.exists():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pd.read_csv(csv_path)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introuvable : exécutez le notebook précédent'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dataset_exists(name):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.parquet'</w:t>
      </w:r>
      <w:r>
        <w:rPr>
          <w:rStyle w:val="NormalTok"/>
        </w:rPr>
        <w:t xml:space="preserve">).exists()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.csv'</w:t>
      </w:r>
      <w:r>
        <w:rPr>
          <w:rStyle w:val="NormalTok"/>
        </w:rPr>
        <w:t xml:space="preserve">).exists())</w:t>
      </w:r>
    </w:p>
    <w:p>
      <w:pPr>
        <w:pStyle w:val="SourceCode"/>
      </w:pPr>
      <w:r>
        <w:rPr>
          <w:rStyle w:val="VerbatimChar"/>
        </w:rPr>
        <w:t xml:space="preserve">Données disponibles :</w:t>
      </w:r>
      <w:r>
        <w:br/>
      </w:r>
      <w:r>
        <w:rPr>
          <w:rStyle w:val="VerbatimChar"/>
        </w:rPr>
        <w:t xml:space="preserve">  capteurs.csv</w:t>
      </w:r>
      <w:r>
        <w:br/>
      </w:r>
      <w:r>
        <w:rPr>
          <w:rStyle w:val="VerbatimChar"/>
        </w:rPr>
        <w:t xml:space="preserve">  clients.csv</w:t>
      </w:r>
      <w:r>
        <w:br/>
      </w:r>
      <w:r>
        <w:rPr>
          <w:rStyle w:val="VerbatimChar"/>
        </w:rPr>
        <w:t xml:space="preserve">  magasins.csv</w:t>
      </w:r>
      <w:r>
        <w:br/>
      </w:r>
      <w:r>
        <w:rPr>
          <w:rStyle w:val="VerbatimChar"/>
        </w:rPr>
        <w:t xml:space="preserve">  produits.csv</w:t>
      </w:r>
      <w:r>
        <w:br/>
      </w:r>
      <w:r>
        <w:rPr>
          <w:rStyle w:val="VerbatimChar"/>
        </w:rPr>
        <w:t xml:space="preserve">  ventes_brutes.csv</w:t>
      </w:r>
      <w:r>
        <w:br/>
      </w:r>
      <w:r>
        <w:rPr>
          <w:rStyle w:val="VerbatimChar"/>
        </w:rPr>
        <w:t xml:space="preserve">  ventes_extrait.json</w:t>
      </w:r>
      <w:r>
        <w:br/>
      </w:r>
      <w:r>
        <w:rPr>
          <w:rStyle w:val="VerbatimChar"/>
        </w:rPr>
        <w:t xml:space="preserve">  ventes_extrait.xlsx</w:t>
      </w:r>
    </w:p>
    <w:bookmarkEnd w:id="24"/>
    <w:bookmarkStart w:id="25" w:name="Xeed1d03d8cd4010ee9c9a74f1aa5001a840a63d"/>
    <w:p>
      <w:pPr>
        <w:pStyle w:val="SourceCode"/>
      </w:pPr>
      <w:r>
        <w:rPr>
          <w:rStyle w:val="CommentTok"/>
        </w:rPr>
        <w:t xml:space="preserve"># Reprise du résultat de la séance 3. Si le fichier n'existe pas, relancez le notebook 03.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dataset_exists(</w:t>
      </w:r>
      <w:r>
        <w:rPr>
          <w:rStyle w:val="StringTok"/>
        </w:rPr>
        <w:t xml:space="preserve">'ventes_nettoyees'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load_dataset(</w:t>
      </w:r>
      <w:r>
        <w:rPr>
          <w:rStyle w:val="StringTok"/>
        </w:rPr>
        <w:t xml:space="preserve">'ventes_nettoyees'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'Fichier absent : repli sur un nettoyage minimal.'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pd.read_csv(RAW_DIR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'ventes_brutes.csv'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sales[</w:t>
      </w:r>
      <w:r>
        <w:rPr>
          <w:rStyle w:val="StringTok"/>
        </w:rPr>
        <w:t xml:space="preserve">'prix_unitaire'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pd.to_numeric(</w:t>
      </w:r>
      <w:r>
        <w:br/>
      </w:r>
      <w:r>
        <w:rPr>
          <w:rStyle w:val="NormalTok"/>
        </w:rPr>
        <w:t xml:space="preserve">        sales[</w:t>
      </w:r>
      <w:r>
        <w:rPr>
          <w:rStyle w:val="StringTok"/>
        </w:rPr>
        <w:t xml:space="preserve">'prix_unitaire'</w:t>
      </w:r>
      <w:r>
        <w:rPr>
          <w:rStyle w:val="NormalTok"/>
        </w:rPr>
        <w:t xml:space="preserve">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StringTok"/>
        </w:rPr>
        <w:t xml:space="preserve">' EUR'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.strip(),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'coerce'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sales[</w:t>
      </w:r>
      <w:r>
        <w:rPr>
          <w:rStyle w:val="StringTok"/>
        </w:rPr>
        <w:t xml:space="preserve">'date_commande'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pd.to_datetime(sales[</w:t>
      </w:r>
      <w:r>
        <w:rPr>
          <w:rStyle w:val="StringTok"/>
        </w:rPr>
        <w:t xml:space="preserve">'date_commande'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'mixed'</w:t>
      </w:r>
      <w:r>
        <w:rPr>
          <w:rStyle w:val="NormalTok"/>
        </w:rPr>
        <w:t xml:space="preserve">, dayfirst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'coerce'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sales_drop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sales.copy()</w:t>
      </w:r>
      <w:r>
        <w:br/>
      </w:r>
      <w:r>
        <w:rPr>
          <w:rStyle w:val="NormalTok"/>
        </w:rPr>
        <w:t xml:space="preserve">    c_drop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sales_drop.drop_duplicates().shape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(c_drop)</w:t>
      </w:r>
      <w:r>
        <w:br/>
      </w:r>
      <w:r>
        <w:rPr>
          <w:rStyle w:val="NormalTok"/>
        </w:rPr>
        <w:t xml:space="preserve">    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sales.drop_duplicates().dropna(subset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'date_commande'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 ne normalise que les colonnes descriptives : mettre les identifiants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 minuscules casserait les jointures de la séance 6 (voir notebook 03).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'canal'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'statut'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'ville_livraison'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sales[column]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sales[column].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.strip().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.lower()</w:t>
      </w:r>
      <w:r>
        <w:br/>
      </w:r>
      <w:r>
        <w:rPr>
          <w:rStyle w:val="NormalTok"/>
        </w:rPr>
        <w:t xml:space="preserve">    sales[</w:t>
      </w:r>
      <w:r>
        <w:rPr>
          <w:rStyle w:val="StringTok"/>
        </w:rPr>
        <w:t xml:space="preserve">'montant'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sales[</w:t>
      </w:r>
      <w:r>
        <w:rPr>
          <w:rStyle w:val="StringTok"/>
        </w:rPr>
        <w:t xml:space="preserve">'quantite'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sales[</w:t>
      </w:r>
      <w:r>
        <w:rPr>
          <w:rStyle w:val="StringTok"/>
        </w:rPr>
        <w:t xml:space="preserve">'prix_unitaire'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(sales.shape)</w:t>
      </w:r>
      <w:r>
        <w:br/>
      </w:r>
      <w:r>
        <w:rPr>
          <w:rStyle w:val="NormalTok"/>
        </w:rPr>
        <w:t xml:space="preserve">sales.head(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(3446, 12)</w:t>
      </w:r>
    </w:p>
    <w:p>
      <w:pPr>
        <w:pStyle w:val="SourceCode"/>
      </w:pPr>
      <w:r>
        <w:rPr>
          <w:rStyle w:val="VerbatimChar"/>
        </w:rPr>
        <w:t xml:space="preserve">  id_commande        date_commande id_client id_produit id_magasin  quantite  prix_unitaire  remise_pct      canal    statut ville_livraison   montant</w:t>
      </w:r>
      <w:r>
        <w:br/>
      </w:r>
      <w:r>
        <w:rPr>
          <w:rStyle w:val="VerbatimChar"/>
        </w:rPr>
        <w:t xml:space="preserve">0  CMD0003112  2024-01-18 19:53:00    C02300      P0009        M05         3         160.66         5.0  telephone  retourne           lille   457.881</w:t>
      </w:r>
      <w:r>
        <w:br/>
      </w:r>
      <w:r>
        <w:rPr>
          <w:rStyle w:val="VerbatimChar"/>
        </w:rPr>
        <w:t xml:space="preserve">1  CMD0015463  2023-08-01 12:03:00    C02330      P0013        M01         2         709.52         0.0   boutique     livre        bordeaux  1419.040</w:t>
      </w:r>
      <w:r>
        <w:br/>
      </w:r>
      <w:r>
        <w:rPr>
          <w:rStyle w:val="VerbatimChar"/>
        </w:rPr>
        <w:t xml:space="preserve">2  CMD0009796  2024-05-05 08:50:00    C01690      P0031        M05         3         856.90         0.0   boutique     livre      strasbourg  2570.700</w:t>
      </w:r>
    </w:p>
    <w:bookmarkEnd w:id="25"/>
    <w:bookmarkStart w:id="28" w:name="X5d5cf3e261c26cb134cfcfd718a188fba3ae861"/>
    <w:p>
      <w:r>
        <w:pict>
          <v:rect style="width:0;height:1.5pt" o:hralign="center" o:hrstd="t" o:hr="t"/>
        </w:pict>
      </w:r>
    </w:p>
    <w:bookmarkStart w:id="27" w:name="X5dca44d7e2dea8589fe68c803d72fdc32965422"/>
    <w:p>
      <w:pPr>
        <w:pStyle w:val="Heading2"/>
      </w:pPr>
      <w:r>
        <w:t xml:space="preserve">Atelier 4.1 — Mettre à l'échelle, à la main (45 min)</w:t>
      </w:r>
    </w:p>
    <w:bookmarkStart w:id="26" w:name="X6e9c4474d1872dc0938db402c1a0440d70f951f"/>
    <w:p>
      <w:pPr>
        <w:pStyle w:val="Heading3"/>
      </w:pPr>
      <w:r>
        <w:t xml:space="preserve">Partie guidée : trois formules, rien de plus</w:t>
      </w:r>
    </w:p>
    <w:p>
      <w:pPr>
        <w:pStyle w:val="FirstParagraph"/>
      </w:pPr>
      <w:r>
        <w:t xml:space="preserve">Mettre une variable à l'échelle, c'est lui appliquer</w:t>
      </w:r>
      <w:r>
        <w:t xml:space="preserve"> </w:t>
      </w:r>
      <w:r>
        <w:rPr>
          <w:rStyle w:val="VerbatimChar"/>
        </w:rPr>
        <w:t xml:space="preserve">(x - centre) / étendue</w:t>
      </w:r>
      <w:r>
        <w:t xml:space="preserve">. Les trois</w:t>
      </w:r>
      <w:r>
        <w:t xml:space="preserve"> </w:t>
      </w:r>
      <w:r>
        <w:t xml:space="preserve">méthodes du cours ne diffèrent que par ce qu'elles choisissent comme centre et comme</w:t>
      </w:r>
      <w:r>
        <w:t xml:space="preserve"> </w:t>
      </w:r>
      <w:r>
        <w:t xml:space="preserve">étendue.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Étendue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Min-max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−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l'écart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médiane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l'écart interquartile (q75 − q25)</w:t>
            </w:r>
          </w:p>
        </w:tc>
      </w:tr>
    </w:tbl>
    <w:bookmarkEnd w:id="26"/>
    <w:bookmarkEnd w:id="27"/>
    <w:bookmarkEnd w:id="28"/>
    <w:bookmarkStart w:id="29" w:name="f979c0bb"/>
    <w:p>
      <w:pPr>
        <w:pStyle w:val="SourceCode"/>
      </w:pPr>
      <w:r>
        <w:rPr>
          <w:rStyle w:val="NormalTok"/>
        </w:rPr>
        <w:t xml:space="preserve">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sales[</w:t>
      </w:r>
      <w:r>
        <w:rPr>
          <w:rStyle w:val="StringTok"/>
        </w:rPr>
        <w:t xml:space="preserve">'montant'</w:t>
      </w:r>
      <w:r>
        <w:rPr>
          <w:rStyle w:val="NormalTok"/>
        </w:rPr>
        <w:t xml:space="preserve">].dropna()</w:t>
      </w:r>
      <w:r>
        <w:br/>
      </w:r>
      <w:r>
        <w:br/>
      </w:r>
      <w:r>
        <w:rPr>
          <w:rStyle w:val="CommentTok"/>
        </w:rPr>
        <w:t xml:space="preserve"># Les trois formules, écrites directement. Aucune bibliothèque nouvelle.</w:t>
      </w:r>
      <w:r>
        <w:br/>
      </w:r>
      <w:r>
        <w:rPr>
          <w:rStyle w:val="NormalTok"/>
        </w:rPr>
        <w:t xml:space="preserve">minmax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(amount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amount.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(amount.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amount.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zscore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(amount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amount.mean())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amount.std()</w:t>
      </w:r>
      <w:r>
        <w:br/>
      </w:r>
      <w:r>
        <w:br/>
      </w:r>
      <w:r>
        <w:rPr>
          <w:rStyle w:val="NormalTok"/>
        </w:rPr>
        <w:t xml:space="preserve">q25, q75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amount.quantile([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robuste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(amount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amount.median())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(q75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q25)</w:t>
      </w:r>
      <w:r>
        <w:br/>
      </w:r>
      <w:r>
        <w:br/>
      </w:r>
      <w:r>
        <w:rPr>
          <w:rStyle w:val="NormalTok"/>
        </w:rPr>
        <w:t xml:space="preserve">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rPr>
          <w:rStyle w:val="StringTok"/>
        </w:rPr>
        <w:t xml:space="preserve">'brut'</w:t>
      </w:r>
      <w:r>
        <w:rPr>
          <w:rStyle w:val="NormalTok"/>
        </w:rPr>
        <w:t xml:space="preserve">: amount, </w:t>
      </w:r>
      <w:r>
        <w:rPr>
          <w:rStyle w:val="StringTok"/>
        </w:rPr>
        <w:t xml:space="preserve">'minmax'</w:t>
      </w:r>
      <w:r>
        <w:rPr>
          <w:rStyle w:val="NormalTok"/>
        </w:rPr>
        <w:t xml:space="preserve">: minmax,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'zscore'</w:t>
      </w:r>
      <w:r>
        <w:rPr>
          <w:rStyle w:val="NormalTok"/>
        </w:rPr>
        <w:t xml:space="preserve">: zscore, </w:t>
      </w:r>
      <w:r>
        <w:rPr>
          <w:rStyle w:val="StringTok"/>
        </w:rPr>
        <w:t xml:space="preserve">'robuste'</w:t>
      </w:r>
      <w:r>
        <w:rPr>
          <w:rStyle w:val="NormalTok"/>
        </w:rPr>
        <w:t xml:space="preserve">: robuste})</w:t>
      </w:r>
      <w:r>
        <w:br/>
      </w:r>
      <w:r>
        <w:rPr>
          <w:rStyle w:val="NormalTok"/>
        </w:rPr>
        <w:t xml:space="preserve">scaled.describe().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     brut    minmax    zscore   robuste</w:t>
      </w:r>
      <w:r>
        <w:br/>
      </w:r>
      <w:r>
        <w:rPr>
          <w:rStyle w:val="VerbatimChar"/>
        </w:rPr>
        <w:t xml:space="preserve">count    3194.000  3194.000  3194.000  3194.000</w:t>
      </w:r>
      <w:r>
        <w:br/>
      </w:r>
      <w:r>
        <w:rPr>
          <w:rStyle w:val="VerbatimChar"/>
        </w:rPr>
        <w:t xml:space="preserve">mean     2802.587     0.003    -0.000     1.424</w:t>
      </w:r>
      <w:r>
        <w:br/>
      </w:r>
      <w:r>
        <w:rPr>
          <w:rStyle w:val="VerbatimChar"/>
        </w:rPr>
        <w:t xml:space="preserve">std     29704.412     0.033     1.000    22.703</w:t>
      </w:r>
      <w:r>
        <w:br/>
      </w:r>
      <w:r>
        <w:rPr>
          <w:rStyle w:val="VerbatimChar"/>
        </w:rPr>
        <w:t xml:space="preserve">min        50.696     0.000    -0.093    -0.679</w:t>
      </w:r>
      <w:r>
        <w:br/>
      </w:r>
      <w:r>
        <w:rPr>
          <w:rStyle w:val="VerbatimChar"/>
        </w:rPr>
        <w:t xml:space="preserve">25%       486.681     0.000    -0.078    -0.346</w:t>
      </w:r>
      <w:r>
        <w:br/>
      </w:r>
      <w:r>
        <w:rPr>
          <w:rStyle w:val="VerbatimChar"/>
        </w:rPr>
        <w:t xml:space="preserve">50%       939.220     0.001    -0.063     0.000</w:t>
      </w:r>
      <w:r>
        <w:br/>
      </w:r>
      <w:r>
        <w:rPr>
          <w:rStyle w:val="VerbatimChar"/>
        </w:rPr>
        <w:t xml:space="preserve">75%      1795.070     0.002    -0.034     0.654</w:t>
      </w:r>
      <w:r>
        <w:br/>
      </w:r>
      <w:r>
        <w:rPr>
          <w:rStyle w:val="VerbatimChar"/>
        </w:rPr>
        <w:t xml:space="preserve">max    903506.116     1.000    30.322   689.830</w:t>
      </w:r>
    </w:p>
    <w:bookmarkEnd w:id="29"/>
    <w:bookmarkStart w:id="30" w:name="X5d9ccac115279042ffd3759c0ada328ab81e4da"/>
    <w:p>
      <w:pPr>
        <w:pStyle w:val="FirstParagraph"/>
      </w:pPr>
      <w:r>
        <w:rPr>
          <w:bCs/>
          <w:b/>
        </w:rPr>
        <w:t xml:space="preserve">Lecture du tableau.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minmax</w:t>
      </w:r>
      <w:r>
        <w:t xml:space="preserve"> </w:t>
      </w:r>
      <w:r>
        <w:t xml:space="preserve">ramène tout dans l'intervalle [0 ; 1], mais une seule valeur extrême suffit à</w:t>
      </w:r>
      <w:r>
        <w:t xml:space="preserve"> </w:t>
      </w:r>
      <w:r>
        <w:t xml:space="preserve">comprimer toutes les autres près de zéro.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zscore</w:t>
      </w:r>
      <w:r>
        <w:t xml:space="preserve"> </w:t>
      </w:r>
      <w:r>
        <w:t xml:space="preserve">centre sur 0 avec un écart type de 1 ; l'étendue reste libre.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robuste</w:t>
      </w:r>
      <w:r>
        <w:t xml:space="preserve"> </w:t>
      </w:r>
      <w:r>
        <w:t xml:space="preserve">centre sur la médiane et divise par l'écart interquartile : les valeurs</w:t>
      </w:r>
      <w:r>
        <w:t xml:space="preserve"> </w:t>
      </w:r>
      <w:r>
        <w:t xml:space="preserve">extrêmes ne déplacent ni le centre ni l'échelle.</w:t>
      </w:r>
    </w:p>
    <w:p>
      <w:pPr>
        <w:pStyle w:val="FirstParagraph"/>
      </w:pPr>
      <w:r>
        <w:t xml:space="preserve">Le choix dépend de ce que vous ferez ensuite des données, pas d'une préférence esthétique.</w:t>
      </w:r>
    </w:p>
    <w:bookmarkEnd w:id="30"/>
    <w:bookmarkStart w:id="34" w:name="bbc447de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ax,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(axes, scaled.columns):</w:t>
      </w:r>
      <w:r>
        <w:br/>
      </w:r>
      <w:r>
        <w:rPr>
          <w:rStyle w:val="NormalTok"/>
        </w:rPr>
        <w:t xml:space="preserve">    ax.hist(scaled[column],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ax.set_title(column)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1038655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1d19570d455f1f545764e17836d9e424612a5368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8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c9127d92"/>
    <w:p>
      <w:pPr>
        <w:pStyle w:val="BodyText"/>
      </w:pPr>
      <w:r>
        <w:t xml:space="preserve">Les quatre distributions ont</w:t>
      </w:r>
      <w:r>
        <w:t xml:space="preserve"> </w:t>
      </w:r>
      <w:r>
        <w:rPr>
          <w:bCs/>
          <w:b/>
        </w:rPr>
        <w:t xml:space="preserve">exactement la même forme</w:t>
      </w:r>
      <w:r>
        <w:t xml:space="preserve">. La mise à l'échelle déplace et</w:t>
      </w:r>
      <w:r>
        <w:t xml:space="preserve"> </w:t>
      </w:r>
      <w:r>
        <w:t xml:space="preserve">étire l'axe ; elle ne corrige ni l'asymétrie ni les valeurs extrêmes. Pour cela, il faut une</w:t>
      </w:r>
      <w:r>
        <w:t xml:space="preserve"> </w:t>
      </w:r>
      <w:r>
        <w:t xml:space="preserve">transformation non linéaire, par exemple le logarithme.</w:t>
      </w:r>
    </w:p>
    <w:bookmarkEnd w:id="35"/>
    <w:bookmarkStart w:id="37" w:name="e25d4795"/>
    <w:bookmarkStart w:id="36" w:name="partie-autonome"/>
    <w:p>
      <w:pPr>
        <w:pStyle w:val="Heading3"/>
      </w:pPr>
      <w:r>
        <w:t xml:space="preserve">Partie autonome</w:t>
      </w:r>
    </w:p>
    <w:bookmarkEnd w:id="36"/>
    <w:bookmarkEnd w:id="37"/>
    <w:bookmarkStart w:id="38" w:name="df6aa961"/>
    <w:p>
      <w:pPr>
        <w:pStyle w:val="SourceCode"/>
      </w:pPr>
      <w:r>
        <w:rPr>
          <w:rStyle w:val="CommentTok"/>
        </w:rPr>
        <w:t xml:space="preserve"># Q1. Écrire deux fonctions qui reprennent les formules ci-dessus.</w:t>
      </w:r>
      <w:r>
        <w:br/>
      </w:r>
      <w:r>
        <w:rPr>
          <w:rStyle w:val="CommentTok"/>
        </w:rPr>
        <w:t xml:space="preserve">#     Deux lignes chacune. Elles serviront dans tout le reste de la séance.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scale_minmax(series):</w:t>
      </w:r>
      <w:r>
        <w:br/>
      </w:r>
      <w:r>
        <w:rPr>
          <w:rStyle w:val="NormalTok"/>
        </w:rPr>
        <w:t xml:space="preserve">    ...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scale_zscore(series):</w:t>
      </w:r>
      <w:r>
        <w:br/>
      </w:r>
      <w:r>
        <w:rPr>
          <w:rStyle w:val="NormalTok"/>
        </w:rPr>
        <w:t xml:space="preserve">    ...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br/>
      </w:r>
      <w:r>
        <w:br/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np.allclose(scale_minmax(amount), minmax)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np.allclose(scale_zscore(amount), zscore)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(scale_minmax(amount).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(scale_minmax(amount).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'OK — les deux fonctions reproduisent les formules guidées'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---------------------------------------------------------------------------</w:t>
      </w:r>
      <w:r>
        <w:br/>
      </w:r>
      <w:r>
        <w:rPr>
          <w:rStyle w:val="VerbatimChar"/>
        </w:rPr>
        <w:t xml:space="preserve">TypeError                                 Traceback (most recent call last)</w:t>
      </w:r>
      <w:r>
        <w:br/>
      </w:r>
      <w:r>
        <w:rPr>
          <w:rStyle w:val="VerbatimChar"/>
        </w:rPr>
        <w:t xml:space="preserve">Cell In[20], line 12</w:t>
      </w:r>
      <w:r>
        <w:br/>
      </w:r>
      <w:r>
        <w:rPr>
          <w:rStyle w:val="VerbatimChar"/>
        </w:rPr>
        <w:t xml:space="preserve">      8 def scale_zscore(series):</w:t>
      </w:r>
      <w:r>
        <w:br/>
      </w:r>
      <w:r>
        <w:rPr>
          <w:rStyle w:val="VerbatimChar"/>
        </w:rPr>
        <w:t xml:space="preserve">      9     ...  # TODO</w:t>
      </w:r>
      <w:r>
        <w:br/>
      </w:r>
      <w:r>
        <w:rPr>
          <w:rStyle w:val="VerbatimChar"/>
        </w:rPr>
        <w:t xml:space="preserve">     10 </w:t>
      </w:r>
      <w:r>
        <w:br/>
      </w:r>
      <w:r>
        <w:rPr>
          <w:rStyle w:val="VerbatimChar"/>
        </w:rPr>
        <w:t xml:space="preserve">     11 </w:t>
      </w:r>
      <w:r>
        <w:br/>
      </w:r>
      <w:r>
        <w:rPr>
          <w:rStyle w:val="VerbatimChar"/>
        </w:rPr>
        <w:t xml:space="preserve">---&gt; 12 assert np.allclose(scale_minmax(amount), minmax)</w:t>
      </w:r>
      <w:r>
        <w:br/>
      </w:r>
      <w:r>
        <w:rPr>
          <w:rStyle w:val="VerbatimChar"/>
        </w:rPr>
        <w:t xml:space="preserve">     13 assert np.allclose(scale_zscore(amount), zscore)</w:t>
      </w:r>
      <w:r>
        <w:br/>
      </w:r>
      <w:r>
        <w:rPr>
          <w:rStyle w:val="VerbatimChar"/>
        </w:rPr>
        <w:t xml:space="preserve">     14 assert round(scale_minmax(amount).min(), 6) == 0</w:t>
      </w:r>
      <w:r>
        <w:br/>
      </w:r>
      <w:r>
        <w:rPr>
          <w:rStyle w:val="VerbatimChar"/>
        </w:rPr>
        <w:t xml:space="preserve">     15 assert round(scale_minmax(amount).max(), 6) == 1</w:t>
      </w:r>
      <w:r>
        <w:br/>
      </w:r>
      <w:r>
        <w:br/>
      </w:r>
      <w:r>
        <w:rPr>
          <w:rStyle w:val="VerbatimChar"/>
        </w:rPr>
        <w:t xml:space="preserve">File ~\Downloads\Préparation et manipulation de données\.venv\Lib\site-packages\numpy\_core\numeric.py:2312, in allclose(a, b, rtol, atol, equal_nan)</w:t>
      </w:r>
      <w:r>
        <w:br/>
      </w:r>
      <w:r>
        <w:rPr>
          <w:rStyle w:val="VerbatimChar"/>
        </w:rPr>
        <w:t xml:space="preserve">   2226 @array_function_dispatch(_allclose_dispatcher)</w:t>
      </w:r>
      <w:r>
        <w:br/>
      </w:r>
      <w:r>
        <w:rPr>
          <w:rStyle w:val="VerbatimChar"/>
        </w:rPr>
        <w:t xml:space="preserve">   2227 def allclose(a, b, rtol=1.e-5, atol=1.e-8, equal_nan=False):</w:t>
      </w:r>
      <w:r>
        <w:br/>
      </w:r>
      <w:r>
        <w:rPr>
          <w:rStyle w:val="VerbatimChar"/>
        </w:rPr>
        <w:t xml:space="preserve">   2228     """</w:t>
      </w:r>
      <w:r>
        <w:br/>
      </w:r>
      <w:r>
        <w:rPr>
          <w:rStyle w:val="VerbatimChar"/>
        </w:rPr>
        <w:t xml:space="preserve">   2229     Returns True if two arrays are element-wise equal within a tolerance.</w:t>
      </w:r>
      <w:r>
        <w:br/>
      </w:r>
      <w:r>
        <w:rPr>
          <w:rStyle w:val="VerbatimChar"/>
        </w:rPr>
        <w:t xml:space="preserve">   2230 </w:t>
      </w:r>
      <w:r>
        <w:br/>
      </w:r>
      <w:r>
        <w:rPr>
          <w:rStyle w:val="VerbatimChar"/>
        </w:rPr>
        <w:t xml:space="preserve">   (...)   2310 </w:t>
      </w:r>
      <w:r>
        <w:br/>
      </w:r>
      <w:r>
        <w:rPr>
          <w:rStyle w:val="VerbatimChar"/>
        </w:rPr>
        <w:t xml:space="preserve">   2311     """</w:t>
      </w:r>
      <w:r>
        <w:br/>
      </w:r>
      <w:r>
        <w:rPr>
          <w:rStyle w:val="VerbatimChar"/>
        </w:rPr>
        <w:t xml:space="preserve">-&gt; 2312     res = all(isclose(a, b, rtol=rtol, atol=atol, equal_nan=equal_nan))</w:t>
      </w:r>
      <w:r>
        <w:br/>
      </w:r>
      <w:r>
        <w:rPr>
          <w:rStyle w:val="VerbatimChar"/>
        </w:rPr>
        <w:t xml:space="preserve">   2313     return builtins.bool(res)</w:t>
      </w:r>
      <w:r>
        <w:br/>
      </w:r>
      <w:r>
        <w:br/>
      </w:r>
      <w:r>
        <w:rPr>
          <w:rStyle w:val="VerbatimChar"/>
        </w:rPr>
        <w:t xml:space="preserve">File ~\Downloads\Préparation et manipulation de données\.venv\Lib\site-packages\numpy\_core\numeric.py:2443, in isclose(a, b, rtol, atol, equal_nan)</w:t>
      </w:r>
      <w:r>
        <w:br/>
      </w:r>
      <w:r>
        <w:rPr>
          <w:rStyle w:val="VerbatimChar"/>
        </w:rPr>
        <w:t xml:space="preserve">   2439         print(err_msg)</w:t>
      </w:r>
      <w:r>
        <w:br/>
      </w:r>
      <w:r>
        <w:rPr>
          <w:rStyle w:val="VerbatimChar"/>
        </w:rPr>
        <w:t xml:space="preserve">   2441 with errstate(invalid='ignore'):</w:t>
      </w:r>
      <w:r>
        <w:br/>
      </w:r>
      <w:r>
        <w:rPr>
          <w:rStyle w:val="VerbatimChar"/>
        </w:rPr>
        <w:t xml:space="preserve">-&gt; 2443     result = (less_equal(abs(x - y), atol + rtol * abs(y))</w:t>
      </w:r>
      <w:r>
        <w:br/>
      </w:r>
      <w:r>
        <w:rPr>
          <w:rStyle w:val="VerbatimChar"/>
        </w:rPr>
        <w:t xml:space="preserve">   2444               &amp; isfinite(y)</w:t>
      </w:r>
      <w:r>
        <w:br/>
      </w:r>
      <w:r>
        <w:rPr>
          <w:rStyle w:val="VerbatimChar"/>
        </w:rPr>
        <w:t xml:space="preserve">   2445               | (x == y))</w:t>
      </w:r>
      <w:r>
        <w:br/>
      </w:r>
      <w:r>
        <w:rPr>
          <w:rStyle w:val="VerbatimChar"/>
        </w:rPr>
        <w:t xml:space="preserve">   2446     if equal_nan:</w:t>
      </w:r>
      <w:r>
        <w:br/>
      </w:r>
      <w:r>
        <w:rPr>
          <w:rStyle w:val="VerbatimChar"/>
        </w:rPr>
        <w:t xml:space="preserve">   2447         result |= isnan(x) &amp; isnan(y)</w:t>
      </w:r>
      <w:r>
        <w:br/>
      </w:r>
      <w:r>
        <w:br/>
      </w:r>
      <w:r>
        <w:rPr>
          <w:rStyle w:val="VerbatimChar"/>
        </w:rPr>
        <w:t xml:space="preserve">TypeError: unsupported operand type(s) for -: 'NoneType' and 'float'</w:t>
      </w:r>
    </w:p>
    <w:bookmarkEnd w:id="38"/>
    <w:bookmarkStart w:id="39" w:name="Xcd976785c0b0d0ecc4989b0c38000d1913dd3d0"/>
    <w:p>
      <w:pPr>
        <w:pStyle w:val="SourceCode"/>
      </w:pPr>
      <w:r>
        <w:rPr>
          <w:rStyle w:val="CommentTok"/>
        </w:rPr>
        <w:t xml:space="preserve"># Q2. Ajouter une colonne 'log' contenant log(1 + montant), puis comparer</w:t>
      </w:r>
      <w:r>
        <w:br/>
      </w:r>
      <w:r>
        <w:rPr>
          <w:rStyle w:val="CommentTok"/>
        </w:rPr>
        <w:t xml:space="preserve">#     l'asymétrie (.skew()) des cinq colonnes.</w:t>
      </w:r>
      <w:r>
        <w:br/>
      </w:r>
      <w:r>
        <w:rPr>
          <w:rStyle w:val="CommentTok"/>
        </w:rPr>
        <w:t xml:space="preserve">#     Indice : np.log1p(x) calcule log(1 + x).</w:t>
      </w:r>
      <w:r>
        <w:br/>
      </w:r>
      <w:r>
        <w:rPr>
          <w:rStyle w:val="CommentTok"/>
        </w:rPr>
        <w:t xml:space="preserve">#     Question à traiter en commentaire : pourquoi les trois mises à l'échelle</w:t>
      </w:r>
      <w:r>
        <w:br/>
      </w:r>
      <w:r>
        <w:rPr>
          <w:rStyle w:val="CommentTok"/>
        </w:rPr>
        <w:t xml:space="preserve">#     ont-elles toutes la même asymétrie que la colonne brute ?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</w:p>
    <w:bookmarkEnd w:id="39"/>
    <w:bookmarkStart w:id="42" w:name="X18214bc7ce31fa4829c925d7844508e6790d642"/>
    <w:p>
      <w:r>
        <w:pict>
          <v:rect style="width:0;height:1.5pt" o:hralign="center" o:hrstd="t" o:hr="t"/>
        </w:pict>
      </w:r>
    </w:p>
    <w:bookmarkStart w:id="41" w:name="atelier-42--la-fuite-de-données-25-min"/>
    <w:p>
      <w:pPr>
        <w:pStyle w:val="Heading2"/>
      </w:pPr>
      <w:r>
        <w:t xml:space="preserve">Atelier 4.2 — La fuite de données (25 min)</w:t>
      </w:r>
    </w:p>
    <w:bookmarkStart w:id="40" w:name="partie-guidée"/>
    <w:p>
      <w:pPr>
        <w:pStyle w:val="Heading3"/>
      </w:pPr>
      <w:r>
        <w:t xml:space="preserve">Partie guidée</w:t>
      </w:r>
    </w:p>
    <w:p>
      <w:pPr>
        <w:pStyle w:val="FirstParagraph"/>
      </w:pPr>
      <w:r>
        <w:t xml:space="preserve">Le principe est simple, et ne demande aucune bibliothèque : on sépare les données en deux,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tout ce qu'on calcule doit l'être sur la partie entraînement seulement</w:t>
      </w:r>
      <w:r>
        <w:t xml:space="preserve">. Moyenne,</w:t>
      </w:r>
      <w:r>
        <w:t xml:space="preserve"> </w:t>
      </w:r>
      <w:r>
        <w:t xml:space="preserve">écart type, minimum, médiane, fréquence d'une modalité : toutes ces quantités s'apprennent</w:t>
      </w:r>
      <w:r>
        <w:t xml:space="preserve"> </w:t>
      </w:r>
      <w:r>
        <w:t xml:space="preserve">sur l'entraînement, puis s'appliquent au test.</w:t>
      </w:r>
    </w:p>
    <w:bookmarkEnd w:id="40"/>
    <w:bookmarkEnd w:id="41"/>
    <w:bookmarkEnd w:id="42"/>
    <w:bookmarkStart w:id="43" w:name="X073fa754a19b8c13a4d458e2df46d53c3005840"/>
    <w:p>
      <w:pPr>
        <w:pStyle w:val="SourceCode"/>
      </w:pPr>
      <w:r>
        <w:rPr>
          <w:rStyle w:val="CommentTok"/>
        </w:rPr>
        <w:t xml:space="preserve"># Séparation en deux, avec pandas : 80 % / 20 %</w:t>
      </w:r>
      <w:r>
        <w:br/>
      </w:r>
      <w:r>
        <w:rPr>
          <w:rStyle w:val="NormalTok"/>
        </w:rPr>
        <w:t xml:space="preserve">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sales.sample(frac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sales.drop(train.index)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f'entraînement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(train)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lignes | test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lignes'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f"moyenne apprise sur l'entraînement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train[</w:t>
      </w:r>
      <w:r>
        <w:rPr>
          <w:rStyle w:val="StringTok"/>
        </w:rPr>
        <w:t xml:space="preserve">'montant'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EUR"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f"moyenne de l'ensemble complet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sales[</w:t>
      </w:r>
      <w:r>
        <w:rPr>
          <w:rStyle w:val="StringTok"/>
        </w:rPr>
        <w:t xml:space="preserve">'montant'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EUR"</w:t>
      </w:r>
      <w:r>
        <w:rPr>
          <w:rStyle w:val="NormalTok"/>
        </w:rPr>
        <w:t xml:space="preserve">)</w:t>
      </w:r>
    </w:p>
    <w:bookmarkEnd w:id="43"/>
    <w:bookmarkStart w:id="44" w:name="X597d115dc061068270e443e18e8c9c2933ab3e5"/>
    <w:p>
      <w:pPr>
        <w:pStyle w:val="FirstParagraph"/>
      </w:pPr>
      <w:r>
        <w:t xml:space="preserve">Les deux moyennes sont proches, mais elles ne sont pas égales — et c'est tout le sujet.</w:t>
      </w:r>
      <w:r>
        <w:t xml:space="preserve"> </w:t>
      </w:r>
      <w:r>
        <w:t xml:space="preserve">Utiliser la seconde pour centrer le test reviendrait à se servir d'une information calculée</w:t>
      </w:r>
      <w:r>
        <w:t xml:space="preserve"> </w:t>
      </w:r>
      <w:r>
        <w:t xml:space="preserve">en partie sur des lignes qu'on est censé n'avoir jamais vues.</w:t>
      </w:r>
    </w:p>
    <w:bookmarkEnd w:id="44"/>
    <w:bookmarkStart w:id="46" w:name="f0e02568"/>
    <w:bookmarkStart w:id="45" w:name="partie-autonome"/>
    <w:p>
      <w:pPr>
        <w:pStyle w:val="Heading3"/>
      </w:pPr>
      <w:r>
        <w:t xml:space="preserve">Partie autonome</w:t>
      </w:r>
    </w:p>
    <w:bookmarkEnd w:id="45"/>
    <w:bookmarkEnd w:id="46"/>
    <w:bookmarkStart w:id="47" w:name="Xdfd3a494f3b713275397d497f80325ecb1af150"/>
    <w:p>
      <w:pPr>
        <w:pStyle w:val="SourceCode"/>
      </w:pPr>
      <w:r>
        <w:rPr>
          <w:rStyle w:val="CommentTok"/>
        </w:rPr>
        <w:t xml:space="preserve"># Q3. Comparer les deux façons de centrer et réduire le jeu de test.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a) MÉTHODE FAUTIVE : centrer le test avec la moyenne et l'écart type</w:t>
      </w:r>
      <w:r>
        <w:br/>
      </w:r>
      <w:r>
        <w:rPr>
          <w:rStyle w:val="CommentTok"/>
        </w:rPr>
        <w:t xml:space="preserve">#      calculés sur `sales` (l'ensemble complet).</w:t>
      </w:r>
      <w:r>
        <w:br/>
      </w:r>
      <w:r>
        <w:rPr>
          <w:rStyle w:val="CommentTok"/>
        </w:rPr>
        <w:t xml:space="preserve">#   b) MÉTHODE CORRECTE : les calculer sur `train` uniquement.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Puis afficher, pour chaque méthode, la moyenne du test transformé.</w:t>
      </w:r>
      <w:r>
        <w:br/>
      </w:r>
      <w:r>
        <w:rPr>
          <w:rStyle w:val="CommentTok"/>
        </w:rPr>
        <w:t xml:space="preserve">#   Laquelle est la plus proche de zéro ? Pourquoi est-ce le symptôme du problème ?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</w:p>
    <w:bookmarkEnd w:id="47"/>
    <w:bookmarkStart w:id="48" w:name="d96c526d"/>
    <w:p>
      <w:pPr>
        <w:pStyle w:val="FirstParagraph"/>
      </w:pPr>
      <w:r>
        <w:rPr>
          <w:iCs/>
          <w:i/>
        </w:rPr>
        <w:t xml:space="preserve">Votre réponse en deux phrases :</w:t>
      </w:r>
    </w:p>
    <w:bookmarkEnd w:id="48"/>
    <w:bookmarkStart w:id="51" w:name="a9d17c62"/>
    <w:p>
      <w:r>
        <w:pict>
          <v:rect style="width:0;height:1.5pt" o:hralign="center" o:hrstd="t" o:hr="t"/>
        </w:pict>
      </w:r>
    </w:p>
    <w:bookmarkStart w:id="50" w:name="Xc3d11d7e561f23d67ab8408fa1bc53cae65f183"/>
    <w:p>
      <w:pPr>
        <w:pStyle w:val="Heading2"/>
      </w:pPr>
      <w:r>
        <w:t xml:space="preserve">Atelier 4.3 — Encoder les variables catégorielles (35 min)</w:t>
      </w:r>
    </w:p>
    <w:bookmarkStart w:id="49" w:name="partie-guidée"/>
    <w:p>
      <w:pPr>
        <w:pStyle w:val="Heading3"/>
      </w:pPr>
      <w:r>
        <w:t xml:space="preserve">Partie guidée</w:t>
      </w:r>
    </w:p>
    <w:p>
      <w:pPr>
        <w:pStyle w:val="FirstParagraph"/>
      </w:pPr>
      <w:r>
        <w:t xml:space="preserve">Une seule fonction est nécessaire :</w:t>
      </w:r>
      <w:r>
        <w:t xml:space="preserve"> </w:t>
      </w:r>
      <w:r>
        <w:rPr>
          <w:rStyle w:val="VerbatimChar"/>
        </w:rPr>
        <w:t xml:space="preserve">pd.get_dummies</w:t>
      </w:r>
      <w:r>
        <w:t xml:space="preserve">, qui crée une colonne binaire par</w:t>
      </w:r>
      <w:r>
        <w:t xml:space="preserve"> </w:t>
      </w:r>
      <w:r>
        <w:t xml:space="preserve">modalité. C'est ce qu'on appelle l'encodage</w:t>
      </w:r>
      <w:r>
        <w:t xml:space="preserve"> </w:t>
      </w:r>
      <w:r>
        <w:rPr>
          <w:iCs/>
          <w:i/>
        </w:rPr>
        <w:t xml:space="preserve">one-hot</w:t>
      </w:r>
      <w:r>
        <w:t xml:space="preserve">.</w:t>
      </w:r>
    </w:p>
    <w:bookmarkEnd w:id="49"/>
    <w:bookmarkEnd w:id="50"/>
    <w:bookmarkEnd w:id="51"/>
    <w:bookmarkStart w:id="52" w:name="cec00a00"/>
    <w:p>
      <w:pPr>
        <w:pStyle w:val="SourceCode"/>
      </w:pPr>
      <w:r>
        <w:rPr>
          <w:rStyle w:val="NormalTok"/>
        </w:rPr>
        <w:t xml:space="preserve">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pd.read_csv(RAW_DIR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'produits.csv'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sales_enriched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sales.merge(products,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'id_produit'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'canal'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'statut'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'categorie'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'sous_categorie'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'id_magasin'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:&lt;16}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sales_enriched[column]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nunique()</w:t>
      </w:r>
      <w:r>
        <w:rPr>
          <w:rStyle w:val="SpecialCharTok"/>
        </w:rPr>
        <w:t xml:space="preserve">:&gt;4}</w:t>
      </w:r>
      <w:r>
        <w:rPr>
          <w:rStyle w:val="SpecialStringTok"/>
        </w:rPr>
        <w:t xml:space="preserve"> modalités'</w:t>
      </w:r>
      <w:r>
        <w:rPr>
          <w:rStyle w:val="NormalTok"/>
        </w:rPr>
        <w:t xml:space="preserve">)</w:t>
      </w:r>
    </w:p>
    <w:bookmarkEnd w:id="52"/>
    <w:bookmarkStart w:id="53" w:name="X93a10d6c27fddc474e24c66f2697fcb561b84be"/>
    <w:p>
      <w:pPr>
        <w:pStyle w:val="SourceCode"/>
      </w:pPr>
      <w:r>
        <w:rPr>
          <w:rStyle w:val="CommentTok"/>
        </w:rPr>
        <w:t xml:space="preserve"># One-hot : une colonne binaire par modalité</w:t>
      </w:r>
      <w:r>
        <w:br/>
      </w:r>
      <w:r>
        <w:rPr>
          <w:rStyle w:val="NormalTok"/>
        </w:rPr>
        <w:t xml:space="preserve">one_hot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pd.get_dummies(sales_enriched[[</w:t>
      </w:r>
      <w:r>
        <w:rPr>
          <w:rStyle w:val="StringTok"/>
        </w:rPr>
        <w:t xml:space="preserve">'canal'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'statut'</w:t>
      </w:r>
      <w:r>
        <w:rPr>
          <w:rStyle w:val="NormalTok"/>
        </w:rPr>
        <w:t xml:space="preserve">]], prefix_sep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'='</w:t>
      </w:r>
      <w:r>
        <w:rPr>
          <w:rStyle w:val="NormalTok"/>
        </w:rPr>
        <w:t xml:space="preserve">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'Colonnes créées :'</w:t>
      </w:r>
      <w:r>
        <w:rPr>
          <w:rStyle w:val="NormalTok"/>
        </w:rPr>
        <w:t xml:space="preserve">, one_hot.shape[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one_hot.head()</w:t>
      </w:r>
    </w:p>
    <w:bookmarkEnd w:id="53"/>
    <w:bookmarkStart w:id="54" w:name="X89fa0a35f1ce5bca1ea864e08bb22b212d36e05"/>
    <w:p>
      <w:pPr>
        <w:pStyle w:val="FirstParagraph"/>
      </w:pPr>
      <w:r>
        <w:rPr>
          <w:bCs/>
          <w:b/>
        </w:rPr>
        <w:t xml:space="preserve">Trois paramètres à connaître.</w:t>
      </w:r>
      <w:r>
        <w:t xml:space="preserve"> </w:t>
      </w:r>
      <w:r>
        <w:rPr>
          <w:rStyle w:val="VerbatimChar"/>
        </w:rPr>
        <w:t xml:space="preserve">prefix_sep='='</w:t>
      </w:r>
      <w:r>
        <w:t xml:space="preserve"> </w:t>
      </w:r>
      <w:r>
        <w:t xml:space="preserve">produit des noms lisibles du type</w:t>
      </w:r>
      <w:r>
        <w:t xml:space="preserve"> </w:t>
      </w:r>
      <w:r>
        <w:rPr>
          <w:rStyle w:val="VerbatimChar"/>
        </w:rPr>
        <w:t xml:space="preserve">canal=web</w:t>
      </w:r>
      <w:r>
        <w:t xml:space="preserve">.</w:t>
      </w:r>
      <w:r>
        <w:t xml:space="preserve"> </w:t>
      </w:r>
      <w:r>
        <w:rPr>
          <w:rStyle w:val="VerbatimChar"/>
        </w:rPr>
        <w:t xml:space="preserve">dtype=int</w:t>
      </w:r>
      <w:r>
        <w:t xml:space="preserve"> </w:t>
      </w:r>
      <w:r>
        <w:t xml:space="preserve">donne des 0 et des 1 plutôt que des booléens, plus commodes en</w:t>
      </w:r>
      <w:r>
        <w:t xml:space="preserve"> </w:t>
      </w:r>
      <w:r>
        <w:t xml:space="preserve">aval.</w:t>
      </w:r>
      <w:r>
        <w:t xml:space="preserve"> </w:t>
      </w:r>
      <w:r>
        <w:rPr>
          <w:rStyle w:val="VerbatimChar"/>
        </w:rPr>
        <w:t xml:space="preserve">drop_first=True</w:t>
      </w:r>
      <w:r>
        <w:t xml:space="preserve">, qu'on ne met pas ici, supprime une modalité par variable : utile</w:t>
      </w:r>
      <w:r>
        <w:t xml:space="preserve"> </w:t>
      </w:r>
      <w:r>
        <w:t xml:space="preserve">pour les modèles linéaires, inutile pour un export vers un outil de BI où la lisibilité</w:t>
      </w:r>
      <w:r>
        <w:t xml:space="preserve"> </w:t>
      </w:r>
      <w:r>
        <w:t xml:space="preserve">prime.</w:t>
      </w:r>
    </w:p>
    <w:bookmarkEnd w:id="54"/>
    <w:bookmarkStart w:id="55" w:name="X4e96cd046cab3b04d5f112eb56e90f4a9934b59"/>
    <w:p>
      <w:pPr>
        <w:pStyle w:val="SourceCode"/>
      </w:pPr>
      <w:r>
        <w:rPr>
          <w:rStyle w:val="CommentTok"/>
        </w:rPr>
        <w:t xml:space="preserve"># Le problème de la forte cardinalité : regrouper les modalités rares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group_rare_categories(series, min_frequency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other_label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'autre'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frequencies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series.value_counts(normalize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rare_labels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frequencies[frequencies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min_frequency].index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series.where(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series.isin(rare_labels), other_label)</w:t>
      </w:r>
      <w:r>
        <w:br/>
      </w:r>
      <w:r>
        <w:br/>
      </w:r>
      <w:r>
        <w:br/>
      </w:r>
      <w:r>
        <w:rPr>
          <w:rStyle w:val="NormalTok"/>
        </w:rPr>
        <w:t xml:space="preserve">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sales_enriched[</w:t>
      </w:r>
      <w:r>
        <w:rPr>
          <w:rStyle w:val="StringTok"/>
        </w:rPr>
        <w:t xml:space="preserve">'sous_categorie'</w:t>
      </w:r>
      <w:r>
        <w:rPr>
          <w:rStyle w:val="NormalTok"/>
        </w:rPr>
        <w:t xml:space="preserve">].nunique()</w:t>
      </w:r>
      <w:r>
        <w:br/>
      </w:r>
      <w:r>
        <w:rPr>
          <w:rStyle w:val="NormalTok"/>
        </w:rPr>
        <w:t xml:space="preserve">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group_rare_categories(sales_enriched[</w:t>
      </w:r>
      <w:r>
        <w:rPr>
          <w:rStyle w:val="StringTok"/>
        </w:rPr>
        <w:t xml:space="preserve">'sous_categorie'</w:t>
      </w:r>
      <w:r>
        <w:rPr>
          <w:rStyle w:val="NormalTok"/>
        </w:rPr>
        <w:t xml:space="preserve">], min_frequency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).nunique()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before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modalités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after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après regroupement à 5 %'</w:t>
      </w:r>
      <w:r>
        <w:rPr>
          <w:rStyle w:val="NormalTok"/>
        </w:rPr>
        <w:t xml:space="preserve">)</w:t>
      </w:r>
    </w:p>
    <w:bookmarkEnd w:id="55"/>
    <w:bookmarkStart w:id="57" w:name="Xc9b18085bbd46a73277334eaf744a42b23249c9"/>
    <w:bookmarkStart w:id="56" w:name="partie-autonome"/>
    <w:p>
      <w:pPr>
        <w:pStyle w:val="Heading3"/>
      </w:pPr>
      <w:r>
        <w:t xml:space="preserve">Partie autonome</w:t>
      </w:r>
    </w:p>
    <w:bookmarkEnd w:id="56"/>
    <w:bookmarkEnd w:id="57"/>
    <w:bookmarkStart w:id="58" w:name="c4cfdca0"/>
    <w:p>
      <w:pPr>
        <w:pStyle w:val="SourceCode"/>
      </w:pPr>
      <w:r>
        <w:rPr>
          <w:rStyle w:val="CommentTok"/>
        </w:rPr>
        <w:t xml:space="preserve"># Q4. Encoder le jeu enrichi :</w:t>
      </w:r>
      <w:r>
        <w:br/>
      </w:r>
      <w:r>
        <w:rPr>
          <w:rStyle w:val="CommentTok"/>
        </w:rPr>
        <w:t xml:space="preserve">#     - one-hot pour canal, statut et categorie ;</w:t>
      </w:r>
      <w:r>
        <w:br/>
      </w:r>
      <w:r>
        <w:rPr>
          <w:rStyle w:val="CommentTok"/>
        </w:rPr>
        <w:t xml:space="preserve">#     - regrouper les modalités sous 2 % de sous_categorie, PUIS l'encoder ;</w:t>
      </w:r>
      <w:r>
        <w:br/>
      </w:r>
      <w:r>
        <w:rPr>
          <w:rStyle w:val="CommentTok"/>
        </w:rPr>
        <w:t xml:space="preserve">#     - assembler le tout avec pd.concat et compter les colonnes avant et après.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  Question à traiter en commentaire : y a-t-il, dans ce jeu, une variable</w:t>
      </w:r>
      <w:r>
        <w:br/>
      </w:r>
      <w:r>
        <w:rPr>
          <w:rStyle w:val="CommentTok"/>
        </w:rPr>
        <w:t xml:space="preserve">#     réellement ORDONNÉE, qu'on pourrait encoder par des entiers 0, 1, 2 ?</w:t>
      </w:r>
      <w:r>
        <w:br/>
      </w:r>
      <w:r>
        <w:rPr>
          <w:rStyle w:val="CommentTok"/>
        </w:rPr>
        <w:t xml:space="preserve">#     Si non, expliquez pourquoi le faire quand même serait une erreur.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</w:p>
    <w:bookmarkEnd w:id="58"/>
    <w:bookmarkStart w:id="60" w:name="X34f5c841c4f57c3e0e61da8c63a0152aa0352a0"/>
    <w:p>
      <w:r>
        <w:pict>
          <v:rect style="width:0;height:1.5pt" o:hralign="center" o:hrstd="t" o:hr="t"/>
        </w:pict>
      </w:r>
    </w:p>
    <w:bookmarkStart w:id="59" w:name="Xc2dcca99c1d5ff7542f498a1fb46a17efe541cf"/>
    <w:p>
      <w:pPr>
        <w:pStyle w:val="Heading2"/>
      </w:pPr>
      <w:r>
        <w:t xml:space="preserve">Atelier 4.4 — Variables dérivées et fonction de préparation (1 h 15)</w:t>
      </w:r>
    </w:p>
    <w:p>
      <w:pPr>
        <w:pStyle w:val="FirstParagraph"/>
      </w:pPr>
      <w:r>
        <w:t xml:space="preserve">L'encodage rend les données lisibles par une machine. Les variables dérivées les rendent</w:t>
      </w:r>
      <w:r>
        <w:t xml:space="preserve"> </w:t>
      </w:r>
      <w:r>
        <w:rPr>
          <w:bCs/>
          <w:b/>
        </w:rPr>
        <w:t xml:space="preserve">informatives</w:t>
      </w:r>
      <w:r>
        <w:t xml:space="preserve">. C'est la partie du travail où la connaissance du domaine compte davantage</w:t>
      </w:r>
      <w:r>
        <w:t xml:space="preserve"> </w:t>
      </w:r>
      <w:r>
        <w:t xml:space="preserve">que la technique.</w:t>
      </w:r>
    </w:p>
    <w:bookmarkEnd w:id="59"/>
    <w:bookmarkEnd w:id="60"/>
    <w:bookmarkStart w:id="61" w:name="da1a2e05"/>
    <w:p>
      <w:pPr>
        <w:pStyle w:val="SourceCode"/>
      </w:pPr>
      <w:r>
        <w:rPr>
          <w:rStyle w:val="CommentTok"/>
        </w:rPr>
        <w:t xml:space="preserve"># Exemple guidé : la marge, calculable dès lors que le coût d'achat est connu</w:t>
      </w:r>
      <w:r>
        <w:br/>
      </w:r>
      <w:r>
        <w:rPr>
          <w:rStyle w:val="NormalTok"/>
        </w:rPr>
        <w:t xml:space="preserve">sales_enriched[</w:t>
      </w:r>
      <w:r>
        <w:rPr>
          <w:rStyle w:val="StringTok"/>
        </w:rPr>
        <w:t xml:space="preserve">'marge_unitaire'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(sales_enriched[</w:t>
      </w:r>
      <w:r>
        <w:rPr>
          <w:rStyle w:val="StringTok"/>
        </w:rPr>
        <w:t xml:space="preserve">'prix_unitaire'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sales_enriched[</w:t>
      </w:r>
      <w:r>
        <w:rPr>
          <w:rStyle w:val="StringTok"/>
        </w:rPr>
        <w:t xml:space="preserve">'cout_achat'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sales_enriched[</w:t>
      </w:r>
      <w:r>
        <w:rPr>
          <w:rStyle w:val="StringTok"/>
        </w:rPr>
        <w:t xml:space="preserve">'taux_marge'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(sales_enriched[</w:t>
      </w:r>
      <w:r>
        <w:rPr>
          <w:rStyle w:val="StringTok"/>
        </w:rPr>
        <w:t xml:space="preserve">'marge_unitaire'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sales_enriched[</w:t>
      </w:r>
      <w:r>
        <w:rPr>
          <w:rStyle w:val="StringTok"/>
        </w:rPr>
        <w:t xml:space="preserve">'prix_unitaire'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(sales_enriched[[</w:t>
      </w:r>
      <w:r>
        <w:rPr>
          <w:rStyle w:val="StringTok"/>
        </w:rPr>
        <w:t xml:space="preserve">'prix_unitaire'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'cout_achat'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'marge_unitaire'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'taux_marge'</w:t>
      </w:r>
      <w:r>
        <w:rPr>
          <w:rStyle w:val="NormalTok"/>
        </w:rPr>
        <w:t xml:space="preserve">]].describe().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bookmarkEnd w:id="61"/>
    <w:bookmarkStart w:id="62" w:name="Xbe289078be2a3fbdb277fb54a67a86b5b393ad8"/>
    <w:p>
      <w:pPr>
        <w:pStyle w:val="FirstParagraph"/>
      </w:pPr>
      <w:r>
        <w:t xml:space="preserve">Attention au dénominateur : si un prix vaut zéro, le taux devient infini et contaminera</w:t>
      </w:r>
      <w:r>
        <w:t xml:space="preserve"> </w:t>
      </w:r>
      <w:r>
        <w:t xml:space="preserve">toutes les agrégations en aval. Vérifiez systématiquement les divisions.</w:t>
      </w:r>
    </w:p>
    <w:bookmarkEnd w:id="62"/>
    <w:bookmarkStart w:id="63" w:name="be65ec6e"/>
    <w:p>
      <w:pPr>
        <w:pStyle w:val="SourceCode"/>
      </w:pPr>
      <w:r>
        <w:rPr>
          <w:rStyle w:val="CommentTok"/>
        </w:rPr>
        <w:t xml:space="preserve"># Q5. Créer quatre variables dérivées à valeur métier. Pour chacune, un commentaire</w:t>
      </w:r>
      <w:r>
        <w:br/>
      </w:r>
      <w:r>
        <w:rPr>
          <w:rStyle w:val="CommentTok"/>
        </w:rPr>
        <w:t xml:space="preserve">#     d'une ligne expliquant à quelle question elle permet de répondre.</w:t>
      </w:r>
      <w:r>
        <w:br/>
      </w:r>
      <w:r>
        <w:rPr>
          <w:rStyle w:val="CommentTok"/>
        </w:rPr>
        <w:t xml:space="preserve">#     Pistes : montant après remise, panier moyen du client (groupby + transform),</w:t>
      </w:r>
      <w:r>
        <w:br/>
      </w:r>
      <w:r>
        <w:rPr>
          <w:rStyle w:val="CommentTok"/>
        </w:rPr>
        <w:t xml:space="preserve">#     indicateur de commande non aboutie, écart au prix médian de la catégorie.</w:t>
      </w:r>
      <w:r>
        <w:br/>
      </w:r>
      <w:r>
        <w:rPr>
          <w:rStyle w:val="CommentTok"/>
        </w:rPr>
        <w:t xml:space="preserve">#     Terminez par un contrôle : aucune valeur infinie introduite ?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</w:p>
    <w:bookmarkEnd w:id="63"/>
    <w:bookmarkStart w:id="65" w:name="X7200346017c37a628ac787b7d3f92dfcd02a856"/>
    <w:bookmarkStart w:id="64" w:name="rassembler-le-tout-dans-une-fonction"/>
    <w:p>
      <w:pPr>
        <w:pStyle w:val="Heading3"/>
      </w:pPr>
      <w:r>
        <w:t xml:space="preserve">Rassembler le tout dans une fonction</w:t>
      </w:r>
    </w:p>
    <w:p>
      <w:pPr>
        <w:pStyle w:val="FirstParagraph"/>
      </w:pPr>
      <w:r>
        <w:t xml:space="preserve">Vos transformations sont pour l'instant éparpillées dans des cellules. Comme au jour 2 avec</w:t>
      </w:r>
      <w:r>
        <w:t xml:space="preserve"> </w:t>
      </w:r>
      <w:r>
        <w:rPr>
          <w:rStyle w:val="VerbatimChar"/>
        </w:rPr>
        <w:t xml:space="preserve">clean_sales</w:t>
      </w:r>
      <w:r>
        <w:t xml:space="preserve">, on les rassemble dans</w:t>
      </w:r>
      <w:r>
        <w:t xml:space="preserve"> </w:t>
      </w:r>
      <w:r>
        <w:rPr>
          <w:bCs/>
          <w:b/>
        </w:rPr>
        <w:t xml:space="preserve">une fonction</w:t>
      </w:r>
      <w:r>
        <w:t xml:space="preserve"> </w:t>
      </w:r>
      <w:r>
        <w:t xml:space="preserve">: c'est ce qui permet de rejouer la</w:t>
      </w:r>
      <w:r>
        <w:t xml:space="preserve"> </w:t>
      </w:r>
      <w:r>
        <w:t xml:space="preserve">préparation sur de nouvelles données sans rouvrir le notebook.</w:t>
      </w:r>
    </w:p>
    <w:bookmarkEnd w:id="64"/>
    <w:bookmarkEnd w:id="65"/>
    <w:bookmarkStart w:id="66" w:name="b8a744a2"/>
    <w:p>
      <w:pPr>
        <w:pStyle w:val="SourceCode"/>
      </w:pPr>
      <w:r>
        <w:rPr>
          <w:rStyle w:val="CommentTok"/>
        </w:rPr>
        <w:t xml:space="preserve"># Q6. Écrire prepare_features(df) qui applique, dans l'ordre :</w:t>
      </w:r>
      <w:r>
        <w:br/>
      </w:r>
      <w:r>
        <w:rPr>
          <w:rStyle w:val="CommentTok"/>
        </w:rPr>
        <w:t xml:space="preserve">#       1. la jointure avec le référentiel produits ;</w:t>
      </w:r>
      <w:r>
        <w:br/>
      </w:r>
      <w:r>
        <w:rPr>
          <w:rStyle w:val="CommentTok"/>
        </w:rPr>
        <w:t xml:space="preserve">#       2. les variables dérivées de la question 5 ;</w:t>
      </w:r>
      <w:r>
        <w:br/>
      </w:r>
      <w:r>
        <w:rPr>
          <w:rStyle w:val="CommentTok"/>
        </w:rPr>
        <w:t xml:space="preserve">#       3. l'encodage one-hot de la question 4 ;</w:t>
      </w:r>
      <w:r>
        <w:br/>
      </w:r>
      <w:r>
        <w:rPr>
          <w:rStyle w:val="CommentTok"/>
        </w:rPr>
        <w:t xml:space="preserve">#       4. la mise à l'échelle de montant avec scale_zscore.</w:t>
      </w:r>
      <w:r>
        <w:br/>
      </w:r>
      <w:r>
        <w:rPr>
          <w:rStyle w:val="CommentTok"/>
        </w:rPr>
        <w:t xml:space="preserve">#     La fonction copie son entrée et renvoie un nouveau DataFrame.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prepare_features(df, products):</w:t>
      </w:r>
      <w:r>
        <w:br/>
      </w:r>
      <w:r>
        <w:rPr>
          <w:rStyle w:val="NormalTok"/>
        </w:rPr>
        <w:t xml:space="preserve">    ...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br/>
      </w:r>
      <w:r>
        <w:br/>
      </w:r>
      <w:r>
        <w:br/>
      </w:r>
      <w:r>
        <w:rPr>
          <w:rStyle w:val="NormalTok"/>
        </w:rPr>
        <w:t xml:space="preserve">prepared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prepare_features(sales, products)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'Colonnes en entrée :'</w:t>
      </w:r>
      <w:r>
        <w:rPr>
          <w:rStyle w:val="NormalTok"/>
        </w:rPr>
        <w:t xml:space="preserve">, sales.shape[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'Colonnes en sortie :'</w:t>
      </w:r>
      <w:r>
        <w:rPr>
          <w:rStyle w:val="NormalTok"/>
        </w:rPr>
        <w:t xml:space="preserve">, prepared.shape[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bookmarkEnd w:id="66"/>
    <w:bookmarkStart w:id="67" w:name="fa2193c8"/>
    <w:p>
      <w:pPr>
        <w:pStyle w:val="SourceCode"/>
      </w:pPr>
      <w:r>
        <w:rPr>
          <w:rStyle w:val="CommentTok"/>
        </w:rPr>
        <w:t xml:space="preserve"># Export du jeu transformé, pour les séances 5, 6 et 8.</w:t>
      </w:r>
      <w:r>
        <w:br/>
      </w:r>
      <w:r>
        <w:br/>
      </w:r>
      <w:r>
        <w:rPr>
          <w:rStyle w:val="NormalTok"/>
        </w:rPr>
        <w:t xml:space="preserve">save_dataset(sales_enriched, </w:t>
      </w:r>
      <w:r>
        <w:rPr>
          <w:rStyle w:val="StringTok"/>
        </w:rPr>
        <w:t xml:space="preserve">'ventes_transformees'</w:t>
      </w:r>
      <w:r>
        <w:rPr>
          <w:rStyle w:val="NormalTok"/>
        </w:rPr>
        <w:t xml:space="preserve">)</w:t>
      </w:r>
    </w:p>
    <w:bookmarkEnd w:id="67"/>
    <w:bookmarkStart w:id="69" w:name="Xd999b795f756c472c3efc80074b2d1bcc78c1b2"/>
    <w:p>
      <w:r>
        <w:pict>
          <v:rect style="width:0;height:1.5pt" o:hralign="center" o:hrstd="t" o:hr="t"/>
        </w:pict>
      </w:r>
    </w:p>
    <w:bookmarkStart w:id="68" w:name="X77c7c868e4e9a904472306f9bb1f0276e06f87a"/>
    <w:p>
      <w:pPr>
        <w:pStyle w:val="Heading2"/>
      </w:pPr>
      <w:r>
        <w:t xml:space="preserve">Pour aller plus loin — ce que scikit-learn fait à votre place (démonstration)</w:t>
      </w:r>
    </w:p>
    <w:p>
      <w:pPr>
        <w:pStyle w:val="FirstParagraph"/>
      </w:pPr>
      <w:r>
        <w:rPr>
          <w:bCs/>
          <w:b/>
        </w:rPr>
        <w:t xml:space="preserve">Cette partie n'est pas un exercice.</w:t>
      </w:r>
      <w:r>
        <w:t xml:space="preserve"> </w:t>
      </w:r>
      <w:r>
        <w:t xml:space="preserve">Exécutez-la et lisez-la : elle montre que la</w:t>
      </w:r>
      <w:r>
        <w:t xml:space="preserve"> </w:t>
      </w:r>
      <w:r>
        <w:t xml:space="preserve">bibliothèque scikit-learn fait exactement ce que vous venez d'écrire, en une ligne. Vous</w:t>
      </w:r>
      <w:r>
        <w:t xml:space="preserve"> </w:t>
      </w:r>
      <w:r>
        <w:t xml:space="preserve">l'utiliserez dans les modules de modélisation ; ici, l'objectif est seulement que le code</w:t>
      </w:r>
      <w:r>
        <w:t xml:space="preserve"> </w:t>
      </w:r>
      <w:r>
        <w:t xml:space="preserve">ne vous soit pas étranger quand vous le rencontrerez.</w:t>
      </w:r>
    </w:p>
    <w:bookmarkEnd w:id="68"/>
    <w:bookmarkEnd w:id="69"/>
    <w:bookmarkStart w:id="70" w:name="X733d048a9a517ff059823e50c33ace61f4839c0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CommentTok"/>
        </w:rPr>
        <w:t xml:space="preserve"># Votre fonction de la question 1</w:t>
      </w:r>
      <w:r>
        <w:br/>
      </w:r>
      <w:r>
        <w:rPr>
          <w:rStyle w:val="NormalTok"/>
        </w:rPr>
        <w:t xml:space="preserve">a_la_main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scale_zscore(amount)</w:t>
      </w:r>
      <w:r>
        <w:br/>
      </w:r>
      <w:r>
        <w:br/>
      </w:r>
      <w:r>
        <w:rPr>
          <w:rStyle w:val="CommentTok"/>
        </w:rPr>
        <w:t xml:space="preserve"># La même chose avec scikit-learn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par_sklearn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scaler.fit_transform(amount.to_frame()).ravel()</w:t>
      </w:r>
      <w:r>
        <w:br/>
      </w:r>
      <w:r>
        <w:br/>
      </w:r>
      <w:r>
        <w:rPr>
          <w:rStyle w:val="NormalTok"/>
        </w:rPr>
        <w:t xml:space="preserve">comparaison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rPr>
          <w:rStyle w:val="StringTok"/>
        </w:rPr>
        <w:t xml:space="preserve">'a_la_main'</w:t>
      </w:r>
      <w:r>
        <w:rPr>
          <w:rStyle w:val="NormalTok"/>
        </w:rPr>
        <w:t xml:space="preserve">: a_la_main.values[: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'par_sklearn'</w:t>
      </w:r>
      <w:r>
        <w:rPr>
          <w:rStyle w:val="NormalTok"/>
        </w:rPr>
        <w:t xml:space="preserve">: par_sklearn[: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]}).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(comparaison.to_string(index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'Écart maximal entre les deux :'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(a_la_main.values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par_sklearn).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()).</w:t>
      </w:r>
      <w:r>
        <w:rPr>
          <w:rStyle w:val="FunctionTok"/>
        </w:rPr>
        <w:t xml:space="preserve">__round__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</w:p>
    <w:bookmarkEnd w:id="70"/>
    <w:bookmarkStart w:id="71" w:name="X5f502694f3f29a7a9860c2eab5cdfb1220d27ec"/>
    <w:p>
      <w:pPr>
        <w:pStyle w:val="FirstParagraph"/>
      </w:pPr>
      <w:r>
        <w:rPr>
          <w:bCs/>
          <w:b/>
        </w:rPr>
        <w:t xml:space="preserve">Les valeurs coïncident jusqu'au cinquième chiffre.</w:t>
      </w:r>
      <w:r>
        <w:t xml:space="preserve"> </w:t>
      </w:r>
      <w:r>
        <w:t xml:space="preserve">Le petit écart résiduel vient du</w:t>
      </w:r>
      <w:r>
        <w:t xml:space="preserve"> </w:t>
      </w:r>
      <w:r>
        <w:t xml:space="preserve">dénominateur : pandas divise par l'écart type corrigé (</w:t>
      </w:r>
      <w:r>
        <w:rPr>
          <w:rStyle w:val="VerbatimChar"/>
        </w:rPr>
        <w:t xml:space="preserve">ddof=1</w:t>
      </w:r>
      <w:r>
        <w:t xml:space="preserve">), scikit-learn par l'écart</w:t>
      </w:r>
      <w:r>
        <w:t xml:space="preserve"> </w:t>
      </w:r>
      <w:r>
        <w:t xml:space="preserve">type non corrigé (</w:t>
      </w:r>
      <w:r>
        <w:rPr>
          <w:rStyle w:val="VerbatimChar"/>
        </w:rPr>
        <w:t xml:space="preserve">ddof=0</w:t>
      </w:r>
      <w:r>
        <w:t xml:space="preserve">). Le rapport entre les deux vaut environ 1 + 1/(2n), soit trois</w:t>
      </w:r>
      <w:r>
        <w:t xml:space="preserve"> </w:t>
      </w:r>
      <w:r>
        <w:t xml:space="preserve">cent-millièmes sur 17 000 lignes. L'écart maximal affiché porte donc sur la valeur la plus</w:t>
      </w:r>
      <w:r>
        <w:t xml:space="preserve"> </w:t>
      </w:r>
      <w:r>
        <w:t xml:space="preserve">extrême du jeu, la seule assez grande pour que ce rapport devienne visible. Sur dix lignes,</w:t>
      </w:r>
      <w:r>
        <w:t xml:space="preserve"> </w:t>
      </w:r>
      <w:r>
        <w:t xml:space="preserve">l'écart ne serait plus négligeable du tout.</w:t>
      </w:r>
    </w:p>
    <w:p>
      <w:pPr>
        <w:pStyle w:val="BodyText"/>
      </w:pPr>
      <w:r>
        <w:rPr>
          <w:bCs/>
          <w:b/>
        </w:rPr>
        <w:t xml:space="preserve">Le vocabulaire de scikit-learn tient en deux mots.</w:t>
      </w:r>
      <w:r>
        <w:t xml:space="preserve"> </w:t>
      </w:r>
      <w:r>
        <w:rPr>
          <w:rStyle w:val="VerbatimChar"/>
        </w:rPr>
        <w:t xml:space="preserve">fit</w:t>
      </w:r>
      <w:r>
        <w:t xml:space="preserve"> </w:t>
      </w:r>
      <w:r>
        <w:t xml:space="preserve">apprend les paramètres — ici la</w:t>
      </w:r>
      <w:r>
        <w:t xml:space="preserve"> </w:t>
      </w:r>
      <w:r>
        <w:t xml:space="preserve">moyenne et l'écart type.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 </w:t>
      </w:r>
      <w:r>
        <w:t xml:space="preserve">les applique.</w:t>
      </w:r>
      <w:r>
        <w:t xml:space="preserve"> </w:t>
      </w:r>
      <w:r>
        <w:rPr>
          <w:rStyle w:val="VerbatimChar"/>
        </w:rPr>
        <w:t xml:space="preserve">fit_transform</w:t>
      </w:r>
      <w:r>
        <w:t xml:space="preserve"> </w:t>
      </w:r>
      <w:r>
        <w:t xml:space="preserve">fait les deux d'un coup,</w:t>
      </w:r>
      <w:r>
        <w:t xml:space="preserve"> </w:t>
      </w:r>
      <w:r>
        <w:t xml:space="preserve">et ne doit donc</w:t>
      </w:r>
      <w:r>
        <w:t xml:space="preserve"> </w:t>
      </w:r>
      <w:r>
        <w:rPr>
          <w:bCs/>
          <w:b/>
        </w:rPr>
        <w:t xml:space="preserve">jamais</w:t>
      </w:r>
      <w:r>
        <w:t xml:space="preserve"> </w:t>
      </w:r>
      <w:r>
        <w:t xml:space="preserve">être appelé sur le jeu de test : ce serait exactement la fuite de</w:t>
      </w:r>
      <w:r>
        <w:t xml:space="preserve"> </w:t>
      </w:r>
      <w:r>
        <w:t xml:space="preserve">l'atelier 4.2.</w:t>
      </w:r>
    </w:p>
    <w:p>
      <w:pPr>
        <w:pStyle w:val="SourceCode"/>
      </w:pPr>
      <w:r>
        <w:rPr>
          <w:rStyle w:val="NormalTok"/>
        </w:rPr>
        <w:t xml:space="preserve">scaler.fit(X_train)            </w:t>
      </w:r>
      <w:r>
        <w:rPr>
          <w:rStyle w:val="CommentTok"/>
        </w:rPr>
        <w:t xml:space="preserve"># apprend sur l'entraînement</w:t>
      </w:r>
      <w:r>
        <w:br/>
      </w:r>
      <w:r>
        <w:rPr>
          <w:rStyle w:val="NormalTok"/>
        </w:rPr>
        <w:t xml:space="preserve">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scaler.transform(X_test)    </w:t>
      </w:r>
      <w:r>
        <w:rPr>
          <w:rStyle w:val="CommentTok"/>
        </w:rPr>
        <w:t xml:space="preserve"># applique au test</w:t>
      </w:r>
    </w:p>
    <w:p>
      <w:pPr>
        <w:pStyle w:val="FirstParagraph"/>
      </w:pPr>
      <w:r>
        <w:t xml:space="preserve">Le reste de la bibliothèque —</w:t>
      </w:r>
      <w:r>
        <w:t xml:space="preserve"> </w:t>
      </w:r>
      <w:r>
        <w:rPr>
          <w:rStyle w:val="VerbatimChar"/>
        </w:rPr>
        <w:t xml:space="preserve">OneHotEncoder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SimpleImputer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— suit exactement la même logique, appliquée à d'autres transformations. Rien de</w:t>
      </w:r>
      <w:r>
        <w:t xml:space="preserve"> </w:t>
      </w:r>
      <w:r>
        <w:t xml:space="preserve">plus à retenir aujourd'hui.</w:t>
      </w:r>
    </w:p>
    <w:bookmarkEnd w:id="71"/>
    <w:bookmarkStart w:id="73" w:name="Xa6102fe17be3acadf93e20f6b911515ea43c209"/>
    <w:p>
      <w:r>
        <w:pict>
          <v:rect style="width:0;height:1.5pt" o:hralign="center" o:hrstd="t" o:hr="t"/>
        </w:pict>
      </w:r>
    </w:p>
    <w:bookmarkStart w:id="72" w:name="livrable-de-la-séance"/>
    <w:p>
      <w:pPr>
        <w:pStyle w:val="Heading2"/>
      </w:pPr>
      <w:r>
        <w:t xml:space="preserve">Livrable de la séance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src/transformation.py</w:t>
      </w:r>
      <w:r>
        <w:t xml:space="preserve"> </w:t>
      </w:r>
      <w:r>
        <w:t xml:space="preserve">contenant</w:t>
      </w:r>
      <w:r>
        <w:t xml:space="preserve"> </w:t>
      </w:r>
      <w:r>
        <w:rPr>
          <w:rStyle w:val="VerbatimChar"/>
        </w:rPr>
        <w:t xml:space="preserve">scale_minmax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scale_zscore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prepare_features</w:t>
      </w:r>
      <w:r>
        <w:t xml:space="preserve"> 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data/processed/ventes_transformees.parquet</w:t>
      </w:r>
      <w:r>
        <w:t xml:space="preserve"> 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les quatre variables dérivées, chacune accompagnée de sa justification métier ;</w:t>
      </w:r>
    </w:p>
    <w:p>
      <w:pPr>
        <w:numPr>
          <w:ilvl w:val="0"/>
          <w:numId w:val="1003"/>
        </w:numPr>
        <w:pStyle w:val="Compact"/>
      </w:pPr>
      <w:r>
        <w:t xml:space="preserve">votre réponse écrite sur la fuite de données (question 3).</w:t>
      </w:r>
    </w:p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2026-09-25T14:06:04Z</dcterms:created>
  <dcterms:modified xsi:type="dcterms:W3CDTF">2026-09-25T14:06:04Z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