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277AB" w14:textId="7B24A5AC" w:rsidR="007D495E" w:rsidRPr="007D495E" w:rsidRDefault="007D495E">
      <w:pPr>
        <w:rPr>
          <w:lang w:val="fr-CH"/>
        </w:rPr>
      </w:pPr>
      <w:r>
        <w:rPr>
          <w:lang w:val="fr-CH"/>
        </w:rPr>
        <w:t>Test file</w:t>
      </w:r>
    </w:p>
    <w:sectPr w:rsidR="007D495E" w:rsidRPr="007D495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95E"/>
    <w:rsid w:val="007D495E"/>
    <w:rsid w:val="00F6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58E62"/>
  <w15:chartTrackingRefBased/>
  <w15:docId w15:val="{42BA943B-1BA1-480C-8328-C18F9F2C2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9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9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9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9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9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 Loubies</dc:creator>
  <cp:keywords/>
  <dc:description/>
  <cp:lastModifiedBy>Flo Loubies</cp:lastModifiedBy>
  <cp:revision>1</cp:revision>
  <dcterms:created xsi:type="dcterms:W3CDTF">2026-09-16T13:40:00Z</dcterms:created>
  <dcterms:modified xsi:type="dcterms:W3CDTF">2026-09-16T13:41:00Z</dcterms:modified>
</cp:coreProperties>
</file>