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" w:hAnsi="Aptos"/>
          <w:b/>
          <w:color w:val="003B70"/>
          <w:sz w:val="32"/>
        </w:rPr>
        <w:t>TEST-PRJ-003</w:t>
      </w:r>
    </w:p>
    <w:p>
      <w:pPr>
        <w:spacing w:after="100"/>
      </w:pPr>
      <w:r>
        <w:rPr>
          <w:rFonts w:ascii="Aptos Display" w:hAnsi="Aptos Display"/>
          <w:b/>
          <w:color w:val="003B70"/>
          <w:sz w:val="48"/>
        </w:rPr>
        <w:t>PRODUCT 3 | CAMPAIGN AUTOMATION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5443"/>
        <w:gridCol w:w="3061"/>
        <w:gridCol w:w="4479"/>
      </w:tblGrid>
      <w:tr>
        <w:tc>
          <w:tcPr>
            <w:tcW w:type="dxa" w:w="3926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2"/>
              </w:rPr>
              <w:t>Functional</w:t>
              <w:br/>
              <w:t>Partner</w:t>
            </w:r>
          </w:p>
        </w:tc>
        <w:tc>
          <w:tcPr>
            <w:tcW w:type="dxa" w:w="3926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003B70"/>
                <w:sz w:val="22"/>
              </w:rPr>
              <w:t>Test Business Unit C - Marketing Services</w:t>
            </w:r>
          </w:p>
        </w:tc>
        <w:tc>
          <w:tcPr>
            <w:tcW w:type="dxa" w:w="3926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2"/>
              </w:rPr>
              <w:t>Strategic</w:t>
              <w:br/>
              <w:t>Objectives</w:t>
            </w:r>
          </w:p>
        </w:tc>
        <w:tc>
          <w:tcPr>
            <w:tcW w:type="dxa" w:w="3926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D70000"/>
                <w:sz w:val="24"/>
              </w:rPr>
              <w:t>CUSTOMER</w:t>
              <w:br/>
            </w:r>
            <w:r>
              <w:rPr>
                <w:rFonts w:ascii="Aptos" w:hAnsi="Aptos"/>
                <w:b/>
                <w:color w:val="2B78C5"/>
                <w:sz w:val="24"/>
              </w:rPr>
              <w:t>DIGITAL ENGAGEMENT</w:t>
            </w:r>
          </w:p>
        </w:tc>
      </w:tr>
      <w:tr>
        <w:tc>
          <w:tcPr>
            <w:tcW w:type="dxa" w:w="2665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Lead - Affected</w:t>
              <w:br/>
              <w:t>Countries</w:t>
            </w:r>
          </w:p>
        </w:tc>
        <w:tc>
          <w:tcPr>
            <w:tcW w:type="dxa" w:w="12983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TEST - REGION B; REGION C; REGION F; REGION G</w:t>
            </w:r>
          </w:p>
        </w:tc>
      </w:tr>
      <w:tr>
        <w:tc>
          <w:tcPr>
            <w:tcW w:type="dxa" w:w="2665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Description</w:t>
            </w:r>
          </w:p>
        </w:tc>
        <w:tc>
          <w:tcPr>
            <w:tcW w:type="dxa" w:w="12983"/>
            <w:gridSpan w:val="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Product 3 is a fictional campaign automation solution for synthetic customer profiles. It supports test segmentation, message orchestration, sample landing pages and response measurement. No real customer, campaign or behavioural data is used.</w:t>
            </w:r>
          </w:p>
        </w:tc>
      </w:tr>
      <w:tr>
        <w:tc>
          <w:tcPr>
            <w:tcW w:type="dxa" w:w="2665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Objective</w:t>
              <w:br/>
              <w:t>(OKR/VCP)</w:t>
            </w:r>
          </w:p>
        </w:tc>
        <w:tc>
          <w:tcPr>
            <w:tcW w:type="dxa" w:w="12983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Enable automated 1:1 test campaigns and compare results against a synthetic control group.</w:t>
            </w:r>
          </w:p>
        </w:tc>
      </w:tr>
      <w:tr>
        <w:tc>
          <w:tcPr>
            <w:tcW w:type="dxa" w:w="2665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Metrics</w:t>
            </w:r>
          </w:p>
        </w:tc>
        <w:tc>
          <w:tcPr>
            <w:tcW w:type="dxa" w:w="12983"/>
            <w:gridSpan w:val="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8 active test campaigns; 6% simulated conversion uplift versus baseline; 10% lower setup effort in the test process.</w:t>
            </w:r>
          </w:p>
        </w:tc>
      </w:tr>
      <w:tr>
        <w:tc>
          <w:tcPr>
            <w:tcW w:type="dxa" w:w="2665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Planned</w:t>
              <w:br/>
              <w:t>Deliverables</w:t>
            </w:r>
          </w:p>
        </w:tc>
        <w:tc>
          <w:tcPr>
            <w:tcW w:type="dxa" w:w="12983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Pilot in 4 synthetic regions; reusable test landing-page template; sample mobile interface; synthetic product-data integration.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814"/>
        <w:gridCol w:w="1701"/>
        <w:gridCol w:w="1814"/>
        <w:gridCol w:w="1701"/>
        <w:gridCol w:w="1984"/>
        <w:gridCol w:w="1814"/>
      </w:tblGrid>
      <w:tr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Iteration Value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1"/>
              </w:rPr>
              <w:t>260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Already</w:t>
              <w:br/>
              <w:t>Spent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1"/>
              </w:rPr>
              <w:t>110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Total</w:t>
              <w:br/>
              <w:t>One-Off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1"/>
              </w:rPr>
              <w:t>580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Avg.</w:t>
              <w:br/>
              <w:t>Recurrent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1"/>
              </w:rPr>
              <w:t>75 T€*</w:t>
            </w:r>
          </w:p>
        </w:tc>
      </w:tr>
    </w:tbl>
    <w:p>
      <w:pPr>
        <w:spacing w:before="80" w:after="0"/>
      </w:pPr>
      <w:r>
        <w:rPr>
          <w:rFonts w:ascii="Aptos" w:hAnsi="Aptos"/>
          <w:i/>
          <w:color w:val="5F5F5F"/>
          <w:sz w:val="17"/>
        </w:rPr>
        <w:t>* SYNTHETIC TEST DATA: All names, IDs, regions, persons, figures and descriptions are fictitious and created solely for testing. No real company, customer, employee or project data is included.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