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40"/>
        <w:gridCol w:w="2340"/>
        <w:gridCol w:w="2340"/>
        <w:gridCol w:w="2339"/>
      </w:tblGrid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UC-1: Report a bug</w:t>
            </w:r>
          </w:p>
        </w:tc>
      </w:tr>
      <w:tr>
        <w:trPr>
          <w:trHeight w:val="600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Validator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A Validator acceses the Bug Management System from either the corporate intranet or external Internet and reports a bug by giving a name, description and selects a severity. 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 Validator indicates that he wants to report a bug.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PRE-1. Validator is logged into BMS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PRE-2. Name, Description and Severity fields are filled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POST-1. Bug is stored in BMS with a status of “Not fixed”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Report a bug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1. BMS displays the list of bugs reported by the Validator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2. Validator gives a name, a description and selects a severity for the bug (see 1.0.E1)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3. Validator press “Report a bug” button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4. BMS shows a confirmation message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5. BMS stores the reported bug and displays the updated list of bugs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One or more of “Name”, “Description” and “Severity” fields are not filled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BMS informs Validator that one or more of the fields are not filled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 Return to step 2 of the normal flow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40"/>
        <w:gridCol w:w="2340"/>
        <w:gridCol w:w="2340"/>
        <w:gridCol w:w="2339"/>
      </w:tblGrid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UC-2: Modify a reported bug</w:t>
            </w:r>
          </w:p>
        </w:tc>
      </w:tr>
      <w:tr>
        <w:trPr>
          <w:trHeight w:val="600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Validator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A Validator acceses the Bug Management System from either the corporate intranet or external Internet and modifies a reported bug by changing the name, description or selects a new severity, or a combination of these. 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 Validator indicates that he wants to modify a reported bug.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PRE-1. Validator is logged into BMS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PRE-2. A bug is selected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PRE-3. “Name”, “Description” and “Severity” fields are filled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POST-1. Bug is updated with new given data and the status remains the same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Modify a bug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1. BMS displays the list of bugs reported by the Validator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2. Validator selects one of the bugs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3. BMS will complete automatically the name, description and severity fields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4. Validator modifies wanted fields (see 1.0.E1)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5. Validator press “Modify” button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6. BMS shows a confirmation message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7. BMS updates the selected bug with given data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One or more of “Name”, “Description” and “Severity” fields are not filled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BMS informs Validator that one or more of the fields are not filled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 Return to step 4 of the normal flow</w:t>
            </w:r>
          </w:p>
        </w:tc>
      </w:tr>
    </w:tbl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40"/>
        <w:gridCol w:w="2340"/>
        <w:gridCol w:w="2340"/>
        <w:gridCol w:w="2339"/>
      </w:tblGrid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UC-3: Fix a bug</w:t>
            </w:r>
          </w:p>
        </w:tc>
      </w:tr>
      <w:tr>
        <w:trPr>
          <w:trHeight w:val="600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Programmer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 Programmer acceses the Bug Management System from either the corporate intranet or external Internet, views the bugs reported by the Validators, selects the bugs and fix them.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 Programmer indicates that he fixed a bug.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PRE-1. Programmer is logged into BMS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PRE-2. A bug is selected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POST-1. Selected bugs are deleted from BMS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Fix a bug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1. BMS displays the list of bugs reported by the Validators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2. Programmer selects one or more bugs (see 1.1)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3. Programmer press “Fix bug” button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4. BMS shows a confirmation message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5. BMS deletes the bug</w:t>
            </w:r>
            <w:r>
              <w:rPr>
                <w:b/>
                <w:bCs/>
                <w:color w:val="000000" w:themeColor="text1"/>
              </w:rPr>
              <w:t>s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 Fix multiple bugs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Programmer selects multiple bugs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 Return to step 3 of the normal flow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40"/>
        <w:gridCol w:w="2340"/>
        <w:gridCol w:w="2340"/>
        <w:gridCol w:w="2339"/>
      </w:tblGrid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UC-4: Login</w:t>
            </w:r>
          </w:p>
        </w:tc>
      </w:tr>
      <w:tr>
        <w:trPr>
          <w:trHeight w:val="600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Validator/Programmer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 Validator/Programmer completes username and password fields with his data then log into Bug Management System.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 Programmer runs the application.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PRE-1. Validator/Programmer exists in database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POST-1. Validator/Programmer sees the main window of BMS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Log in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BMS displays login dialog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 Validator/Programmer completes username and password fields with his data and press “Login” button (see 1.0.E1)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 BMS opens the main view of the application, corresponding to actor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Username or password is incorrect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BMS informs Validator/Programmer that username or password given is incorrect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 BMS clears the password field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 Return to step 2 of normal flow</w:t>
            </w:r>
          </w:p>
        </w:tc>
      </w:tr>
    </w:tbl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40"/>
        <w:gridCol w:w="2340"/>
        <w:gridCol w:w="2340"/>
        <w:gridCol w:w="2339"/>
      </w:tblGrid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UC-5: View bugs</w:t>
            </w:r>
          </w:p>
        </w:tc>
      </w:tr>
      <w:tr>
        <w:trPr>
          <w:trHeight w:val="600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Validator/Programmer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 Validator/Programmer acceses the Bug Management System from either corporate intranet or external Internet and views the bugs, in function of specific view.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The bugs are always shown.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PRE-1. Validator/Programmer is logged into BMS.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POST-1. Validator/Programmer sees the specific view for list of bugs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1.0 View bugs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BMS shows the list of bugs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70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40"/>
        <w:gridCol w:w="2340"/>
        <w:gridCol w:w="2340"/>
        <w:gridCol w:w="2340"/>
      </w:tblGrid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View and manage employees</w:t>
            </w:r>
          </w:p>
        </w:tc>
      </w:tr>
      <w:tr>
        <w:trPr>
          <w:trHeight w:val="600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 Admin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acceses the Bug Management System from either corporate intranet or external Internet and views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all employees and their roles.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The employees are allways shown.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PRE-1.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Admin is logged into BMS.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POST-1.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Admin sees the specific view for list of employees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 </w:t>
            </w:r>
            <w:r>
              <w:rPr>
                <w:b/>
                <w:bCs/>
                <w:color w:val="000000" w:themeColor="text1"/>
              </w:rPr>
              <w:t>View employees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BMS shows the list of employees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sz w:val="40"/>
          <w:szCs w:val="40"/>
        </w:rPr>
      </w:pPr>
      <w:r>
        <w:rP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40"/>
        <w:gridCol w:w="2340"/>
        <w:gridCol w:w="2340"/>
        <w:gridCol w:w="2340"/>
      </w:tblGrid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Add an employee</w:t>
            </w:r>
          </w:p>
        </w:tc>
      </w:tr>
      <w:tr>
        <w:trPr>
          <w:trHeight w:val="600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Admin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acceses the Bug Management System from either the corporate intranet or external Internet and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adds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a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employee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by giving a name,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username, password and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selects a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role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. 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Admin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indicates that he wants to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add an employee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PRE-1.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Admin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is logged into BMS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PRE-2. Name,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Username, Password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and Severity fields are filled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POST-1.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Employee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is stored in BMS.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 </w:t>
            </w:r>
            <w:r>
              <w:rPr>
                <w:b/>
                <w:bCs/>
                <w:color w:val="000000" w:themeColor="text1"/>
              </w:rPr>
              <w:t>Add an employee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 xml:space="preserve">1. BMS displays the list of </w:t>
            </w:r>
            <w:r>
              <w:rPr>
                <w:b w:val="false"/>
                <w:bCs w:val="false"/>
                <w:color w:val="000000" w:themeColor="text1"/>
              </w:rPr>
              <w:t>employees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 xml:space="preserve">2. </w:t>
            </w:r>
            <w:r>
              <w:rPr>
                <w:b w:val="false"/>
                <w:bCs w:val="false"/>
                <w:color w:val="000000" w:themeColor="text1"/>
              </w:rPr>
              <w:t>Admin</w:t>
            </w:r>
            <w:r>
              <w:rPr>
                <w:b w:val="false"/>
                <w:bCs w:val="false"/>
                <w:color w:val="000000" w:themeColor="text1"/>
              </w:rPr>
              <w:t xml:space="preserve"> gives a name, a</w:t>
            </w:r>
            <w:r>
              <w:rPr>
                <w:b w:val="false"/>
                <w:bCs w:val="false"/>
                <w:color w:val="000000" w:themeColor="text1"/>
              </w:rPr>
              <w:t>n username, a password</w:t>
            </w:r>
            <w:r>
              <w:rPr>
                <w:b w:val="false"/>
                <w:bCs w:val="false"/>
                <w:color w:val="000000" w:themeColor="text1"/>
              </w:rPr>
              <w:t xml:space="preserve"> and selects a </w:t>
            </w:r>
            <w:r>
              <w:rPr>
                <w:b w:val="false"/>
                <w:bCs w:val="false"/>
                <w:color w:val="000000" w:themeColor="text1"/>
              </w:rPr>
              <w:t>role</w:t>
            </w:r>
            <w:r>
              <w:rPr>
                <w:b w:val="false"/>
                <w:bCs w:val="false"/>
                <w:color w:val="000000" w:themeColor="text1"/>
              </w:rPr>
              <w:t xml:space="preserve"> for the </w:t>
            </w:r>
            <w:r>
              <w:rPr>
                <w:b w:val="false"/>
                <w:bCs w:val="false"/>
                <w:color w:val="000000" w:themeColor="text1"/>
              </w:rPr>
              <w:t>employee</w:t>
            </w:r>
            <w:r>
              <w:rPr>
                <w:b w:val="false"/>
                <w:bCs w:val="false"/>
                <w:color w:val="000000" w:themeColor="text1"/>
              </w:rPr>
              <w:t xml:space="preserve"> (see 1.0.E1)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 xml:space="preserve">3. </w:t>
            </w:r>
            <w:r>
              <w:rPr>
                <w:b w:val="false"/>
                <w:bCs w:val="false"/>
                <w:color w:val="000000" w:themeColor="text1"/>
              </w:rPr>
              <w:t>Admin</w:t>
            </w:r>
            <w:r>
              <w:rPr>
                <w:b w:val="false"/>
                <w:bCs w:val="false"/>
                <w:color w:val="000000" w:themeColor="text1"/>
              </w:rPr>
              <w:t xml:space="preserve"> press “</w:t>
            </w:r>
            <w:r>
              <w:rPr>
                <w:b w:val="false"/>
                <w:bCs w:val="false"/>
                <w:color w:val="000000" w:themeColor="text1"/>
              </w:rPr>
              <w:t>Add employee</w:t>
            </w:r>
            <w:r>
              <w:rPr>
                <w:b w:val="false"/>
                <w:bCs w:val="false"/>
                <w:color w:val="000000" w:themeColor="text1"/>
              </w:rPr>
              <w:t>” button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4. BMS shows a confirmation message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 xml:space="preserve">5. BMS stores the </w:t>
            </w:r>
            <w:r>
              <w:rPr>
                <w:b w:val="false"/>
                <w:bCs w:val="false"/>
                <w:color w:val="000000" w:themeColor="text1"/>
              </w:rPr>
              <w:t>added</w:t>
            </w:r>
            <w:r>
              <w:rPr>
                <w:b w:val="false"/>
                <w:bCs w:val="false"/>
                <w:color w:val="000000" w:themeColor="text1"/>
              </w:rPr>
              <w:t xml:space="preserve"> </w:t>
            </w:r>
            <w:r>
              <w:rPr>
                <w:b w:val="false"/>
                <w:bCs w:val="false"/>
                <w:color w:val="000000" w:themeColor="text1"/>
              </w:rPr>
              <w:t>employee</w:t>
            </w:r>
            <w:r>
              <w:rPr>
                <w:b w:val="false"/>
                <w:bCs w:val="false"/>
                <w:color w:val="000000" w:themeColor="text1"/>
              </w:rPr>
              <w:t xml:space="preserve"> and displays the updated list of </w:t>
            </w:r>
            <w:r>
              <w:rPr>
                <w:b w:val="false"/>
                <w:bCs w:val="false"/>
                <w:color w:val="000000" w:themeColor="text1"/>
              </w:rPr>
              <w:t>employees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One or more of “Name”, “Description” and “Severity” fields are not filled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 BMS informs </w:t>
            </w:r>
            <w:r>
              <w:rPr>
                <w:b w:val="false"/>
                <w:bCs w:val="false"/>
              </w:rPr>
              <w:t>Admin</w:t>
            </w:r>
            <w:r>
              <w:rPr>
                <w:b w:val="false"/>
                <w:bCs w:val="false"/>
              </w:rPr>
              <w:t xml:space="preserve"> that one or more of the fields are not filled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 Return to step 2 of the normal flow</w:t>
            </w:r>
          </w:p>
        </w:tc>
      </w:tr>
    </w:tbl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sz w:val="40"/>
          <w:szCs w:val="40"/>
        </w:rPr>
      </w:pPr>
      <w:r>
        <w:rP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40"/>
        <w:gridCol w:w="2340"/>
        <w:gridCol w:w="2340"/>
        <w:gridCol w:w="2340"/>
      </w:tblGrid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Remove an employee</w:t>
            </w:r>
          </w:p>
        </w:tc>
      </w:tr>
      <w:tr>
        <w:trPr>
          <w:trHeight w:val="600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Admin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acceses the Bug Management System from either the corporate intranet or external Internet, views the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list of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employees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, selects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employees and remove them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Admin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indicates that he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wants to remove an employee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PRE-1.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Admin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is logged into BMS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PRE-2. A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employee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is selected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POST-1. Selected 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employees</w:t>
            </w: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are deleted from BMS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 </w:t>
            </w:r>
            <w:r>
              <w:rPr>
                <w:b/>
                <w:bCs/>
                <w:color w:val="000000" w:themeColor="text1"/>
              </w:rPr>
              <w:t>Remove an employee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 xml:space="preserve">1. BMS displays the list of </w:t>
            </w:r>
            <w:r>
              <w:rPr>
                <w:b w:val="false"/>
                <w:bCs w:val="false"/>
                <w:color w:val="000000" w:themeColor="text1"/>
              </w:rPr>
              <w:t>employees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 xml:space="preserve">2. </w:t>
            </w:r>
            <w:r>
              <w:rPr>
                <w:b w:val="false"/>
                <w:bCs w:val="false"/>
                <w:color w:val="000000" w:themeColor="text1"/>
              </w:rPr>
              <w:t>Admin</w:t>
            </w:r>
            <w:r>
              <w:rPr>
                <w:b w:val="false"/>
                <w:bCs w:val="false"/>
                <w:color w:val="000000" w:themeColor="text1"/>
              </w:rPr>
              <w:t xml:space="preserve"> selects one or more </w:t>
            </w:r>
            <w:r>
              <w:rPr>
                <w:b w:val="false"/>
                <w:bCs w:val="false"/>
                <w:color w:val="000000" w:themeColor="text1"/>
              </w:rPr>
              <w:t>employees</w:t>
            </w:r>
            <w:r>
              <w:rPr>
                <w:b w:val="false"/>
                <w:bCs w:val="false"/>
                <w:color w:val="000000" w:themeColor="text1"/>
              </w:rPr>
              <w:t xml:space="preserve"> (see 1.1)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 xml:space="preserve">3. </w:t>
            </w:r>
            <w:r>
              <w:rPr>
                <w:b w:val="false"/>
                <w:bCs w:val="false"/>
                <w:color w:val="000000" w:themeColor="text1"/>
              </w:rPr>
              <w:t>Admin</w:t>
            </w:r>
            <w:r>
              <w:rPr>
                <w:b w:val="false"/>
                <w:bCs w:val="false"/>
                <w:color w:val="000000" w:themeColor="text1"/>
              </w:rPr>
              <w:t xml:space="preserve"> press “</w:t>
            </w:r>
            <w:r>
              <w:rPr>
                <w:b w:val="false"/>
                <w:bCs w:val="false"/>
                <w:color w:val="000000" w:themeColor="text1"/>
              </w:rPr>
              <w:t xml:space="preserve">Remove </w:t>
            </w:r>
            <w:r>
              <w:rPr>
                <w:b w:val="false"/>
                <w:bCs w:val="false"/>
                <w:color w:val="000000" w:themeColor="text1"/>
              </w:rPr>
              <w:t>employee</w:t>
            </w:r>
            <w:r>
              <w:rPr>
                <w:b w:val="false"/>
                <w:bCs w:val="false"/>
                <w:color w:val="000000" w:themeColor="text1"/>
              </w:rPr>
              <w:t>” button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4. BMS shows a confirmation message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 xml:space="preserve">5. BMS deletes the </w:t>
            </w:r>
            <w:r>
              <w:rPr>
                <w:b w:val="false"/>
                <w:bCs w:val="false"/>
                <w:color w:val="000000" w:themeColor="text1"/>
              </w:rPr>
              <w:t>employees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</w:t>
            </w:r>
            <w:r>
              <w:rPr>
                <w:b/>
                <w:bCs/>
                <w:color w:val="000000" w:themeColor="text1"/>
              </w:rPr>
              <w:t>Remove</w:t>
            </w:r>
            <w:r>
              <w:rPr>
                <w:b/>
                <w:bCs/>
                <w:color w:val="000000" w:themeColor="text1"/>
              </w:rPr>
              <w:t xml:space="preserve"> multiple </w:t>
            </w:r>
            <w:r>
              <w:rPr>
                <w:b/>
                <w:bCs/>
                <w:color w:val="000000" w:themeColor="text1"/>
              </w:rPr>
              <w:t>employees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 </w:t>
            </w:r>
            <w:r>
              <w:rPr>
                <w:b w:val="false"/>
                <w:bCs w:val="false"/>
              </w:rPr>
              <w:t>Admin</w:t>
            </w:r>
            <w:r>
              <w:rPr>
                <w:b w:val="false"/>
                <w:bCs w:val="false"/>
              </w:rPr>
              <w:t xml:space="preserve"> selects multiple </w:t>
            </w:r>
            <w:r>
              <w:rPr>
                <w:b w:val="false"/>
                <w:bCs w:val="false"/>
              </w:rPr>
              <w:t>employees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 Return to step 3 of the normal flow</w:t>
            </w:r>
          </w:p>
        </w:tc>
      </w:tr>
      <w:tr>
        <w:trPr>
          <w:trHeight w:val="405" w:hRule="atLeast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Planificare cazuri de utilizare: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Iteratia 1: UC-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, </w:t>
      </w:r>
      <w:r>
        <w:rPr>
          <w:sz w:val="40"/>
          <w:szCs w:val="40"/>
        </w:rPr>
        <w:t>UC-</w:t>
      </w:r>
      <w:r>
        <w:rPr>
          <w:sz w:val="40"/>
          <w:szCs w:val="40"/>
        </w:rPr>
        <w:t>7</w:t>
      </w:r>
      <w:r>
        <w:rPr>
          <w:sz w:val="40"/>
          <w:szCs w:val="40"/>
        </w:rPr>
        <w:t>,</w:t>
      </w:r>
      <w:r>
        <w:rPr>
          <w:sz w:val="40"/>
          <w:szCs w:val="40"/>
        </w:rPr>
        <w:t xml:space="preserve"> UC-</w:t>
      </w:r>
      <w:r>
        <w:rPr>
          <w:sz w:val="40"/>
          <w:szCs w:val="40"/>
        </w:rPr>
        <w:t>8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Iteratia 2: UC-</w:t>
      </w:r>
      <w:r>
        <w:rPr>
          <w:sz w:val="40"/>
          <w:szCs w:val="40"/>
        </w:rPr>
        <w:t>4</w:t>
      </w:r>
      <w:r>
        <w:rPr>
          <w:sz w:val="40"/>
          <w:szCs w:val="40"/>
        </w:rPr>
        <w:t>, UC-</w:t>
      </w:r>
      <w:r>
        <w:rPr>
          <w:sz w:val="40"/>
          <w:szCs w:val="40"/>
        </w:rPr>
        <w:t>5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Iteratia 3: </w:t>
      </w:r>
      <w:r>
        <w:rPr>
          <w:sz w:val="40"/>
          <w:szCs w:val="40"/>
        </w:rPr>
        <w:t xml:space="preserve">UC-1, </w:t>
      </w:r>
      <w:r>
        <w:rPr>
          <w:sz w:val="40"/>
          <w:szCs w:val="40"/>
        </w:rPr>
        <w:t xml:space="preserve">UC-2, </w:t>
      </w:r>
      <w:r>
        <w:rPr>
          <w:sz w:val="40"/>
          <w:szCs w:val="40"/>
        </w:rPr>
        <w:t>UC-3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280" w:after="320"/>
    </w:pPr>
    <w:rPr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4E1D8C-325E-4642-8B46-5E2DDAB03A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15</Pages>
  <Words>1113</Words>
  <Characters>5796</Characters>
  <CharactersWithSpaces>6697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2023-02-27T07:46:00Z</dcterms:created>
  <dc:creator/>
  <dc:description/>
  <dc:language>en-US</dc:language>
  <cp:lastModifiedBy/>
  <dcterms:modified xsi:type="dcterms:W3CDTF">2024-04-10T14:47:51Z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