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8D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C35FE9">
        <w:rPr>
          <w:rFonts w:ascii="Arial" w:hAnsi="Arial" w:cs="Arial"/>
          <w:b/>
          <w:bCs/>
          <w:color w:val="FF0000"/>
          <w:sz w:val="32"/>
          <w:szCs w:val="20"/>
        </w:rPr>
        <w:t>6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A750F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C35FE9">
        <w:rPr>
          <w:rFonts w:ascii="Arial" w:hAnsi="Arial" w:cs="Arial"/>
          <w:b/>
          <w:bCs/>
          <w:color w:val="FF0000"/>
          <w:sz w:val="32"/>
          <w:szCs w:val="20"/>
        </w:rPr>
        <w:t>Inter-VLAN Routing</w:t>
      </w:r>
    </w:p>
    <w:p w:rsidR="00753BC4" w:rsidRPr="003534D3" w:rsidRDefault="00753BC4" w:rsidP="00D7644C">
      <w:pPr>
        <w:spacing w:after="0" w:line="240" w:lineRule="auto"/>
      </w:pPr>
    </w:p>
    <w:p w:rsidR="004E282C" w:rsidRPr="004E5252" w:rsidRDefault="004E282C" w:rsidP="004E28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>Match the properties associated with interfaces to the appropriate interface type</w:t>
      </w:r>
      <w:r>
        <w:rPr>
          <w:rFonts w:ascii="Arial" w:hAnsi="Arial" w:cs="Arial"/>
          <w:sz w:val="20"/>
          <w:szCs w:val="20"/>
        </w:rPr>
        <w:t xml:space="preserve">: Physical or </w:t>
      </w:r>
      <w:proofErr w:type="spellStart"/>
      <w:r>
        <w:rPr>
          <w:rFonts w:ascii="Arial" w:hAnsi="Arial" w:cs="Arial"/>
          <w:sz w:val="20"/>
          <w:szCs w:val="20"/>
        </w:rPr>
        <w:t>Subinterface</w:t>
      </w:r>
      <w:proofErr w:type="spellEnd"/>
    </w:p>
    <w:tbl>
      <w:tblPr>
        <w:tblStyle w:val="a5"/>
        <w:tblW w:w="674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4056"/>
        <w:gridCol w:w="284"/>
        <w:gridCol w:w="283"/>
        <w:gridCol w:w="1701"/>
      </w:tblGrid>
      <w:tr w:rsidR="004E282C" w:rsidRPr="004276DE" w:rsidTr="003A407A">
        <w:tc>
          <w:tcPr>
            <w:tcW w:w="425" w:type="dxa"/>
          </w:tcPr>
          <w:p w:rsidR="004E282C" w:rsidRPr="004276DE" w:rsidRDefault="003A407A" w:rsidP="003A407A">
            <w:pPr>
              <w:widowControl w:val="0"/>
              <w:autoSpaceDE w:val="0"/>
              <w:autoSpaceDN w:val="0"/>
              <w:adjustRightInd w:val="0"/>
              <w:spacing w:after="0"/>
              <w:ind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A.</w:t>
            </w:r>
          </w:p>
        </w:tc>
        <w:tc>
          <w:tcPr>
            <w:tcW w:w="4056" w:type="dxa"/>
          </w:tcPr>
          <w:p w:rsidR="004E282C" w:rsidRPr="00952CCD" w:rsidRDefault="004E282C" w:rsidP="004E282C">
            <w:pPr>
              <w:spacing w:after="0"/>
              <w:ind w:right="-108"/>
            </w:pPr>
            <w:r w:rsidRPr="00952CCD">
              <w:t>On</w:t>
            </w:r>
            <w:r>
              <w:t>e physical interface for many V</w:t>
            </w:r>
            <w:r w:rsidRPr="00952CCD">
              <w:t>LAN's.</w:t>
            </w:r>
          </w:p>
        </w:tc>
        <w:tc>
          <w:tcPr>
            <w:tcW w:w="284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701" w:type="dxa"/>
          </w:tcPr>
          <w:p w:rsidR="004E282C" w:rsidRPr="00470CB0" w:rsidRDefault="004E282C" w:rsidP="004E282C">
            <w:pPr>
              <w:spacing w:after="0"/>
              <w:ind w:left="-57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Subinterface</w:t>
            </w:r>
            <w:proofErr w:type="spellEnd"/>
          </w:p>
        </w:tc>
      </w:tr>
      <w:tr w:rsidR="004E282C" w:rsidRPr="004276DE" w:rsidTr="003A407A">
        <w:tc>
          <w:tcPr>
            <w:tcW w:w="425" w:type="dxa"/>
          </w:tcPr>
          <w:p w:rsidR="004E282C" w:rsidRPr="004276DE" w:rsidRDefault="003A407A" w:rsidP="003A407A">
            <w:pPr>
              <w:widowControl w:val="0"/>
              <w:autoSpaceDE w:val="0"/>
              <w:autoSpaceDN w:val="0"/>
              <w:adjustRightInd w:val="0"/>
              <w:spacing w:after="0"/>
              <w:ind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B.</w:t>
            </w:r>
          </w:p>
        </w:tc>
        <w:tc>
          <w:tcPr>
            <w:tcW w:w="4056" w:type="dxa"/>
          </w:tcPr>
          <w:p w:rsidR="004E282C" w:rsidRPr="00952CCD" w:rsidRDefault="004E282C" w:rsidP="004E282C">
            <w:pPr>
              <w:spacing w:after="0"/>
              <w:ind w:right="-108"/>
            </w:pPr>
            <w:r w:rsidRPr="00952CCD">
              <w:t>Bandwidth contention.</w:t>
            </w:r>
          </w:p>
        </w:tc>
        <w:tc>
          <w:tcPr>
            <w:tcW w:w="284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701" w:type="dxa"/>
          </w:tcPr>
          <w:p w:rsidR="004E282C" w:rsidRPr="00470CB0" w:rsidRDefault="004E282C" w:rsidP="004E282C">
            <w:pPr>
              <w:spacing w:after="0"/>
              <w:ind w:left="-57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Subinterface</w:t>
            </w:r>
            <w:proofErr w:type="spellEnd"/>
          </w:p>
        </w:tc>
      </w:tr>
      <w:tr w:rsidR="004E282C" w:rsidRPr="004276DE" w:rsidTr="003A407A">
        <w:tc>
          <w:tcPr>
            <w:tcW w:w="425" w:type="dxa"/>
          </w:tcPr>
          <w:p w:rsidR="004E282C" w:rsidRPr="004276DE" w:rsidRDefault="003A407A" w:rsidP="003A407A">
            <w:pPr>
              <w:widowControl w:val="0"/>
              <w:autoSpaceDE w:val="0"/>
              <w:autoSpaceDN w:val="0"/>
              <w:adjustRightInd w:val="0"/>
              <w:spacing w:after="0"/>
              <w:ind w:right="-57"/>
              <w:jc w:val="both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t>C.</w:t>
            </w:r>
          </w:p>
        </w:tc>
        <w:tc>
          <w:tcPr>
            <w:tcW w:w="4056" w:type="dxa"/>
          </w:tcPr>
          <w:p w:rsidR="004E282C" w:rsidRPr="00952CCD" w:rsidRDefault="004E282C" w:rsidP="004E282C">
            <w:pPr>
              <w:spacing w:after="0"/>
              <w:ind w:right="-108"/>
            </w:pPr>
            <w:r w:rsidRPr="00952CCD">
              <w:t xml:space="preserve">Access </w:t>
            </w:r>
            <w:proofErr w:type="gramStart"/>
            <w:r w:rsidRPr="00952CCD">
              <w:t>mode switch</w:t>
            </w:r>
            <w:proofErr w:type="gramEnd"/>
            <w:r w:rsidRPr="00952CCD">
              <w:t xml:space="preserve"> port connection.</w:t>
            </w:r>
          </w:p>
        </w:tc>
        <w:tc>
          <w:tcPr>
            <w:tcW w:w="284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701" w:type="dxa"/>
          </w:tcPr>
          <w:p w:rsidR="004E282C" w:rsidRPr="00470CB0" w:rsidRDefault="004E282C" w:rsidP="004E282C">
            <w:pPr>
              <w:spacing w:after="0"/>
              <w:ind w:left="-57"/>
            </w:pPr>
            <w:r>
              <w:rPr>
                <w:rFonts w:ascii="Arial" w:hAnsi="Arial" w:cs="Arial"/>
                <w:sz w:val="20"/>
                <w:szCs w:val="20"/>
              </w:rPr>
              <w:t>Physical</w:t>
            </w:r>
          </w:p>
        </w:tc>
      </w:tr>
      <w:tr w:rsidR="004E282C" w:rsidRPr="004276DE" w:rsidTr="003A407A">
        <w:tc>
          <w:tcPr>
            <w:tcW w:w="425" w:type="dxa"/>
          </w:tcPr>
          <w:p w:rsidR="004E282C" w:rsidRPr="004276DE" w:rsidRDefault="003A407A" w:rsidP="003A407A">
            <w:pPr>
              <w:widowControl w:val="0"/>
              <w:autoSpaceDE w:val="0"/>
              <w:autoSpaceDN w:val="0"/>
              <w:adjustRightInd w:val="0"/>
              <w:spacing w:after="0"/>
              <w:ind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</w:t>
            </w:r>
            <w:r w:rsidRPr="004276DE">
              <w:rPr>
                <w:rFonts w:asciiTheme="minorHAnsi" w:hAnsiTheme="minorHAnsi" w:cs="Arial"/>
              </w:rPr>
              <w:t>.</w:t>
            </w:r>
          </w:p>
        </w:tc>
        <w:tc>
          <w:tcPr>
            <w:tcW w:w="4056" w:type="dxa"/>
          </w:tcPr>
          <w:p w:rsidR="004E282C" w:rsidRPr="00952CCD" w:rsidRDefault="004E282C" w:rsidP="004E282C">
            <w:pPr>
              <w:spacing w:after="0"/>
              <w:ind w:right="-108"/>
            </w:pPr>
            <w:r w:rsidRPr="00952CCD">
              <w:t>Complex cable configuration.</w:t>
            </w:r>
          </w:p>
        </w:tc>
        <w:tc>
          <w:tcPr>
            <w:tcW w:w="284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701" w:type="dxa"/>
          </w:tcPr>
          <w:p w:rsidR="004E282C" w:rsidRPr="00470CB0" w:rsidRDefault="004E282C" w:rsidP="004E282C">
            <w:pPr>
              <w:spacing w:after="0"/>
              <w:ind w:left="-57"/>
            </w:pPr>
            <w:r>
              <w:rPr>
                <w:rFonts w:ascii="Arial" w:hAnsi="Arial" w:cs="Arial"/>
                <w:sz w:val="20"/>
                <w:szCs w:val="20"/>
              </w:rPr>
              <w:t>Physical</w:t>
            </w:r>
          </w:p>
        </w:tc>
      </w:tr>
      <w:tr w:rsidR="004E282C" w:rsidRPr="004276DE" w:rsidTr="003A407A">
        <w:tc>
          <w:tcPr>
            <w:tcW w:w="425" w:type="dxa"/>
          </w:tcPr>
          <w:p w:rsidR="004E282C" w:rsidRPr="004276DE" w:rsidRDefault="003A407A" w:rsidP="003A407A">
            <w:pPr>
              <w:widowControl w:val="0"/>
              <w:autoSpaceDE w:val="0"/>
              <w:autoSpaceDN w:val="0"/>
              <w:adjustRightInd w:val="0"/>
              <w:spacing w:after="0"/>
              <w:ind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E.</w:t>
            </w:r>
          </w:p>
        </w:tc>
        <w:tc>
          <w:tcPr>
            <w:tcW w:w="4056" w:type="dxa"/>
          </w:tcPr>
          <w:p w:rsidR="004E282C" w:rsidRPr="00952CCD" w:rsidRDefault="004E282C" w:rsidP="004E282C">
            <w:pPr>
              <w:spacing w:after="0"/>
              <w:ind w:right="-108"/>
            </w:pPr>
            <w:r w:rsidRPr="00952CCD">
              <w:t xml:space="preserve">Trunk </w:t>
            </w:r>
            <w:proofErr w:type="gramStart"/>
            <w:r w:rsidRPr="00952CCD">
              <w:t>mode switch</w:t>
            </w:r>
            <w:proofErr w:type="gramEnd"/>
            <w:r w:rsidRPr="00952CCD">
              <w:t xml:space="preserve"> port connection.</w:t>
            </w:r>
          </w:p>
        </w:tc>
        <w:tc>
          <w:tcPr>
            <w:tcW w:w="284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701" w:type="dxa"/>
          </w:tcPr>
          <w:p w:rsidR="004E282C" w:rsidRDefault="004E282C" w:rsidP="004E282C">
            <w:pPr>
              <w:spacing w:after="0"/>
              <w:ind w:left="-57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Subinterface</w:t>
            </w:r>
            <w:proofErr w:type="spellEnd"/>
          </w:p>
        </w:tc>
      </w:tr>
      <w:tr w:rsidR="004E282C" w:rsidRPr="004276DE" w:rsidTr="003A407A">
        <w:tc>
          <w:tcPr>
            <w:tcW w:w="425" w:type="dxa"/>
          </w:tcPr>
          <w:p w:rsidR="004E282C" w:rsidRPr="004276DE" w:rsidRDefault="003A407A" w:rsidP="003A407A">
            <w:pPr>
              <w:widowControl w:val="0"/>
              <w:autoSpaceDE w:val="0"/>
              <w:autoSpaceDN w:val="0"/>
              <w:adjustRightInd w:val="0"/>
              <w:spacing w:after="0"/>
              <w:ind w:right="-57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</w:t>
            </w:r>
            <w:r w:rsidRPr="004276DE">
              <w:rPr>
                <w:rFonts w:asciiTheme="minorHAnsi" w:hAnsiTheme="minorHAnsi" w:cs="Arial"/>
              </w:rPr>
              <w:t>.</w:t>
            </w:r>
          </w:p>
        </w:tc>
        <w:tc>
          <w:tcPr>
            <w:tcW w:w="4056" w:type="dxa"/>
          </w:tcPr>
          <w:p w:rsidR="004E282C" w:rsidRDefault="004E282C" w:rsidP="004E282C">
            <w:pPr>
              <w:spacing w:after="0"/>
              <w:ind w:right="-108"/>
            </w:pPr>
            <w:r>
              <w:t>One physical interface per V</w:t>
            </w:r>
            <w:r w:rsidRPr="00952CCD">
              <w:t>LAN</w:t>
            </w:r>
          </w:p>
        </w:tc>
        <w:tc>
          <w:tcPr>
            <w:tcW w:w="284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108" w:right="-108"/>
              <w:jc w:val="right"/>
              <w:rPr>
                <w:rFonts w:asciiTheme="minorHAnsi" w:hAnsiTheme="minorHAnsi" w:cs="Arial"/>
              </w:rPr>
            </w:pPr>
            <w:r w:rsidRPr="004276DE">
              <w:rPr>
                <w:rFonts w:asciiTheme="minorHAnsi" w:hAnsiTheme="minorHAnsi" w:cs="Arial"/>
              </w:rPr>
              <w:sym w:font="Wingdings" w:char="F0E8"/>
            </w:r>
          </w:p>
        </w:tc>
        <w:tc>
          <w:tcPr>
            <w:tcW w:w="283" w:type="dxa"/>
          </w:tcPr>
          <w:p w:rsidR="004E282C" w:rsidRPr="004276DE" w:rsidRDefault="004E282C" w:rsidP="004E282C">
            <w:pPr>
              <w:widowControl w:val="0"/>
              <w:autoSpaceDE w:val="0"/>
              <w:autoSpaceDN w:val="0"/>
              <w:adjustRightInd w:val="0"/>
              <w:spacing w:after="0"/>
              <w:ind w:left="-57" w:right="-57"/>
              <w:jc w:val="right"/>
              <w:rPr>
                <w:rFonts w:asciiTheme="minorHAnsi" w:hAnsiTheme="minorHAnsi" w:cs="Arial"/>
              </w:rPr>
            </w:pPr>
          </w:p>
        </w:tc>
        <w:tc>
          <w:tcPr>
            <w:tcW w:w="1701" w:type="dxa"/>
          </w:tcPr>
          <w:p w:rsidR="004E282C" w:rsidRPr="00470CB0" w:rsidRDefault="004E282C" w:rsidP="004E282C">
            <w:pPr>
              <w:spacing w:after="0"/>
              <w:ind w:left="-57"/>
            </w:pPr>
            <w:r>
              <w:rPr>
                <w:rFonts w:ascii="Arial" w:hAnsi="Arial" w:cs="Arial"/>
                <w:sz w:val="20"/>
                <w:szCs w:val="20"/>
              </w:rPr>
              <w:t>Physical</w:t>
            </w:r>
          </w:p>
        </w:tc>
      </w:tr>
    </w:tbl>
    <w:p w:rsidR="004E282C" w:rsidRPr="004E282C" w:rsidRDefault="004E282C" w:rsidP="004E282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8A279A" w:rsidRDefault="004E282C" w:rsidP="004248E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>Refer to the following diagram description to answer the question.</w:t>
      </w:r>
      <w:r>
        <w:rPr>
          <w:rFonts w:ascii="Arial" w:hAnsi="Arial" w:cs="Arial"/>
          <w:sz w:val="20"/>
          <w:szCs w:val="20"/>
        </w:rPr>
        <w:t xml:space="preserve"> </w:t>
      </w:r>
      <w:r w:rsidRPr="004E282C">
        <w:rPr>
          <w:rFonts w:ascii="Arial" w:hAnsi="Arial" w:cs="Arial"/>
          <w:sz w:val="20"/>
          <w:szCs w:val="20"/>
        </w:rPr>
        <w:t>PC1 wants to send data to PC2, but does not know the MAC address of PC2. When PC1 sends an ARP request, which interface returns a MAC address?</w:t>
      </w:r>
    </w:p>
    <w:p w:rsidR="004E282C" w:rsidRPr="004E282C" w:rsidRDefault="004E282C" w:rsidP="004E282C">
      <w:pPr>
        <w:widowControl w:val="0"/>
        <w:autoSpaceDE w:val="0"/>
        <w:autoSpaceDN w:val="0"/>
        <w:adjustRightInd w:val="0"/>
        <w:spacing w:before="48" w:after="0" w:line="290" w:lineRule="auto"/>
        <w:ind w:left="360" w:right="-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3588308" cy="2079128"/>
            <wp:effectExtent l="19050" t="0" r="0" b="0"/>
            <wp:docPr id="10" name="9 - Εικόνα" descr="16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2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009" cy="20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2C" w:rsidRPr="004E282C" w:rsidRDefault="004E282C" w:rsidP="004E282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>Because PC1 and PC2 are connected to the same switch, PC2 supplies its MAC address.</w:t>
      </w:r>
    </w:p>
    <w:p w:rsidR="004E282C" w:rsidRPr="004E282C" w:rsidRDefault="004E282C" w:rsidP="004E282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>The switch provides the MAC address of the FA0/1 interface.</w:t>
      </w:r>
    </w:p>
    <w:p w:rsidR="004E282C" w:rsidRPr="004E282C" w:rsidRDefault="004E282C" w:rsidP="004E282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 xml:space="preserve">Because the </w:t>
      </w:r>
      <w:proofErr w:type="spellStart"/>
      <w:r w:rsidRPr="004E282C">
        <w:rPr>
          <w:rFonts w:ascii="Arial" w:hAnsi="Arial" w:cs="Arial"/>
          <w:sz w:val="20"/>
          <w:szCs w:val="20"/>
        </w:rPr>
        <w:t>subinterfaces</w:t>
      </w:r>
      <w:proofErr w:type="spellEnd"/>
      <w:r w:rsidRPr="004E282C">
        <w:rPr>
          <w:rFonts w:ascii="Arial" w:hAnsi="Arial" w:cs="Arial"/>
          <w:sz w:val="20"/>
          <w:szCs w:val="20"/>
        </w:rPr>
        <w:t xml:space="preserve"> on the router have unique MAC addresses, </w:t>
      </w:r>
      <w:proofErr w:type="spellStart"/>
      <w:r w:rsidRPr="004E282C">
        <w:rPr>
          <w:rFonts w:ascii="Arial" w:hAnsi="Arial" w:cs="Arial"/>
          <w:sz w:val="20"/>
          <w:szCs w:val="20"/>
        </w:rPr>
        <w:t>subinterface</w:t>
      </w:r>
      <w:proofErr w:type="spellEnd"/>
      <w:r w:rsidRPr="004E282C">
        <w:rPr>
          <w:rFonts w:ascii="Arial" w:hAnsi="Arial" w:cs="Arial"/>
          <w:sz w:val="20"/>
          <w:szCs w:val="20"/>
        </w:rPr>
        <w:t xml:space="preserve"> FA0/0.10 supplies its MAC address.</w:t>
      </w:r>
    </w:p>
    <w:p w:rsidR="0084310D" w:rsidRPr="004E282C" w:rsidRDefault="004E282C" w:rsidP="004E282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282C">
        <w:rPr>
          <w:rFonts w:ascii="Arial" w:hAnsi="Arial" w:cs="Arial"/>
          <w:color w:val="FF0000"/>
          <w:sz w:val="20"/>
          <w:szCs w:val="20"/>
        </w:rPr>
        <w:t>The router supplies the MAC address of physical interface FA0/0</w:t>
      </w:r>
      <w:r w:rsidR="006C3AD1" w:rsidRPr="004E282C">
        <w:rPr>
          <w:rFonts w:ascii="Arial" w:hAnsi="Arial" w:cs="Arial"/>
          <w:color w:val="FF0000"/>
          <w:sz w:val="20"/>
          <w:szCs w:val="20"/>
        </w:rPr>
        <w:t>.</w:t>
      </w:r>
    </w:p>
    <w:p w:rsidR="00D7644C" w:rsidRPr="00FB11FF" w:rsidRDefault="00D7644C" w:rsidP="00D7644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D1CC3" w:rsidRPr="006C3AD1" w:rsidRDefault="004E282C" w:rsidP="006C3AD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>Refer to the following diagram description to answer the question</w:t>
      </w:r>
      <w:r w:rsidR="006C3AD1" w:rsidRPr="006C3AD1">
        <w:rPr>
          <w:rFonts w:ascii="Arial" w:hAnsi="Arial" w:cs="Arial"/>
          <w:sz w:val="20"/>
          <w:szCs w:val="20"/>
        </w:rPr>
        <w:t xml:space="preserve">. </w:t>
      </w:r>
      <w:r w:rsidRPr="004E282C">
        <w:rPr>
          <w:rFonts w:ascii="Arial" w:hAnsi="Arial" w:cs="Arial"/>
          <w:sz w:val="20"/>
          <w:szCs w:val="20"/>
        </w:rPr>
        <w:t xml:space="preserve">What are three advantages of replacing the individual V LAN links between the switches and the router with a trunk line and </w:t>
      </w:r>
      <w:proofErr w:type="spellStart"/>
      <w:r w:rsidRPr="004E282C">
        <w:rPr>
          <w:rFonts w:ascii="Arial" w:hAnsi="Arial" w:cs="Arial"/>
          <w:sz w:val="20"/>
          <w:szCs w:val="20"/>
        </w:rPr>
        <w:t>subinterfaces</w:t>
      </w:r>
      <w:proofErr w:type="spellEnd"/>
      <w:r w:rsidRPr="004E282C">
        <w:rPr>
          <w:rFonts w:ascii="Arial" w:hAnsi="Arial" w:cs="Arial"/>
          <w:sz w:val="20"/>
          <w:szCs w:val="20"/>
        </w:rPr>
        <w:t xml:space="preserve">? </w:t>
      </w:r>
      <w:r>
        <w:rPr>
          <w:rFonts w:ascii="Arial" w:hAnsi="Arial" w:cs="Arial"/>
          <w:sz w:val="20"/>
          <w:szCs w:val="20"/>
        </w:rPr>
        <w:br/>
      </w:r>
      <w:r w:rsidRPr="004E282C">
        <w:rPr>
          <w:rFonts w:ascii="Arial" w:hAnsi="Arial" w:cs="Arial"/>
          <w:sz w:val="20"/>
          <w:szCs w:val="20"/>
        </w:rPr>
        <w:t>(Choose three.)</w:t>
      </w:r>
      <w:r w:rsidR="006C3AD1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2593521" cy="2241641"/>
            <wp:effectExtent l="19050" t="0" r="0" b="0"/>
            <wp:docPr id="11" name="10 - Εικόνα" descr="16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059" cy="22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2C" w:rsidRPr="004E282C" w:rsidRDefault="004E282C" w:rsidP="004E282C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282C">
        <w:rPr>
          <w:rFonts w:ascii="Arial" w:hAnsi="Arial" w:cs="Arial"/>
          <w:color w:val="FF0000"/>
          <w:sz w:val="20"/>
          <w:szCs w:val="20"/>
        </w:rPr>
        <w:t>It would free up two switch and router ports.</w:t>
      </w:r>
    </w:p>
    <w:p w:rsidR="004E282C" w:rsidRPr="004E282C" w:rsidRDefault="004E282C" w:rsidP="004E282C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282C">
        <w:rPr>
          <w:rFonts w:ascii="Arial" w:hAnsi="Arial" w:cs="Arial"/>
          <w:color w:val="FF0000"/>
          <w:sz w:val="20"/>
          <w:szCs w:val="20"/>
        </w:rPr>
        <w:t>It would reduce the complexity of the cabling runs.</w:t>
      </w:r>
    </w:p>
    <w:p w:rsidR="004E282C" w:rsidRPr="004E282C" w:rsidRDefault="004E282C" w:rsidP="004E282C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>It would increase the amount of bandwidth available for inter-VLAN routing.</w:t>
      </w:r>
    </w:p>
    <w:p w:rsidR="004E282C" w:rsidRPr="004E282C" w:rsidRDefault="004E282C" w:rsidP="004E282C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>It would allow for less com</w:t>
      </w:r>
      <w:r>
        <w:rPr>
          <w:rFonts w:ascii="Arial" w:hAnsi="Arial" w:cs="Arial"/>
          <w:sz w:val="20"/>
          <w:szCs w:val="20"/>
        </w:rPr>
        <w:t>plex troubleshooting of inter-V</w:t>
      </w:r>
      <w:r w:rsidRPr="004E282C">
        <w:rPr>
          <w:rFonts w:ascii="Arial" w:hAnsi="Arial" w:cs="Arial"/>
          <w:sz w:val="20"/>
          <w:szCs w:val="20"/>
        </w:rPr>
        <w:t>LAN routing issues.</w:t>
      </w:r>
    </w:p>
    <w:p w:rsidR="004E282C" w:rsidRPr="004E282C" w:rsidRDefault="004E282C" w:rsidP="004E282C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E282C">
        <w:rPr>
          <w:rFonts w:ascii="Arial" w:hAnsi="Arial" w:cs="Arial"/>
          <w:color w:val="FF0000"/>
          <w:sz w:val="20"/>
          <w:szCs w:val="20"/>
        </w:rPr>
        <w:t>It would allow adding more VLAN's without requiring more cabling or switch ports.</w:t>
      </w:r>
    </w:p>
    <w:p w:rsidR="006C3AD1" w:rsidRPr="006C3AD1" w:rsidRDefault="004E282C" w:rsidP="004E282C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E282C">
        <w:rPr>
          <w:rFonts w:ascii="Arial" w:hAnsi="Arial" w:cs="Arial"/>
          <w:sz w:val="20"/>
          <w:szCs w:val="20"/>
        </w:rPr>
        <w:t xml:space="preserve">It would allow for a less </w:t>
      </w:r>
      <w:r>
        <w:rPr>
          <w:rFonts w:ascii="Arial" w:hAnsi="Arial" w:cs="Arial"/>
          <w:sz w:val="20"/>
          <w:szCs w:val="20"/>
        </w:rPr>
        <w:t>complex configuration of inter-</w:t>
      </w:r>
      <w:r w:rsidRPr="004E282C">
        <w:rPr>
          <w:rFonts w:ascii="Arial" w:hAnsi="Arial" w:cs="Arial"/>
          <w:sz w:val="20"/>
          <w:szCs w:val="20"/>
        </w:rPr>
        <w:t xml:space="preserve"> LAN routing.</w:t>
      </w:r>
    </w:p>
    <w:p w:rsidR="00E425C8" w:rsidRPr="00FB11FF" w:rsidRDefault="00E425C8" w:rsidP="00E425C8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C3AD1" w:rsidRPr="006C3AD1" w:rsidRDefault="00144F50" w:rsidP="006C3AD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What condition is required to enable Layer 3 switching</w:t>
      </w:r>
      <w:r>
        <w:rPr>
          <w:rFonts w:ascii="Arial" w:hAnsi="Arial" w:cs="Arial"/>
          <w:sz w:val="20"/>
          <w:szCs w:val="20"/>
        </w:rPr>
        <w:t>?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>The Layer 3 switch must have IP routing enabled.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All participating switches must have unique VLAN numbers.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All routed subnets must be on the same VLAN.</w:t>
      </w:r>
    </w:p>
    <w:p w:rsidR="004E3D82" w:rsidRPr="004E3D82" w:rsidRDefault="00144F50" w:rsidP="00144F50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Inter-V</w:t>
      </w:r>
      <w:r w:rsidRPr="00144F50">
        <w:rPr>
          <w:rFonts w:ascii="Arial" w:hAnsi="Arial" w:cs="Arial"/>
          <w:sz w:val="20"/>
          <w:szCs w:val="20"/>
        </w:rPr>
        <w:t>LAN portions of Layer 3 switching must use router-on-a-stick.</w:t>
      </w:r>
    </w:p>
    <w:p w:rsidR="005F2E71" w:rsidRPr="00FB11FF" w:rsidRDefault="005F2E71" w:rsidP="005F2E71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5F2E71" w:rsidRDefault="00144F50" w:rsidP="004E3D8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When implementing router-on-a-stick, what is necessary for establishing communication between VLAN's?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Multiple switch port to connect to a single router interface.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Native V LAN IP address that is configured on the router physical interface.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All trunk ports configured in access mode.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 xml:space="preserve">Router </w:t>
      </w:r>
      <w:proofErr w:type="spellStart"/>
      <w:r w:rsidRPr="00144F50">
        <w:rPr>
          <w:rFonts w:ascii="Arial" w:hAnsi="Arial" w:cs="Arial"/>
          <w:color w:val="FF0000"/>
          <w:sz w:val="20"/>
          <w:szCs w:val="20"/>
        </w:rPr>
        <w:t>subinterfaces</w:t>
      </w:r>
      <w:proofErr w:type="spellEnd"/>
      <w:r w:rsidRPr="00144F50">
        <w:rPr>
          <w:rFonts w:ascii="Arial" w:hAnsi="Arial" w:cs="Arial"/>
          <w:color w:val="FF0000"/>
          <w:sz w:val="20"/>
          <w:szCs w:val="20"/>
        </w:rPr>
        <w:t>.</w:t>
      </w:r>
    </w:p>
    <w:p w:rsidR="00144F50" w:rsidRPr="00144F50" w:rsidRDefault="00144F50" w:rsidP="00144F50">
      <w:pPr>
        <w:widowControl w:val="0"/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</w:p>
    <w:p w:rsidR="00144F50" w:rsidRPr="00144F50" w:rsidRDefault="00144F50" w:rsidP="00144F50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710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Which two methodologies could be employed to reduce the risk of a failed inter-switch link disrupting inter-VLAN routing? (Choose two.)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 xml:space="preserve">Configure and enable </w:t>
      </w:r>
      <w:proofErr w:type="spellStart"/>
      <w:r w:rsidRPr="00144F50">
        <w:rPr>
          <w:rFonts w:ascii="Arial" w:hAnsi="Arial" w:cs="Arial"/>
          <w:color w:val="FF0000"/>
          <w:sz w:val="20"/>
          <w:szCs w:val="20"/>
        </w:rPr>
        <w:t>EtherChannel</w:t>
      </w:r>
      <w:proofErr w:type="spellEnd"/>
      <w:r w:rsidRPr="00144F50">
        <w:rPr>
          <w:rFonts w:ascii="Arial" w:hAnsi="Arial" w:cs="Arial"/>
          <w:color w:val="FF0000"/>
          <w:sz w:val="20"/>
          <w:szCs w:val="20"/>
        </w:rPr>
        <w:t>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 xml:space="preserve">Disable </w:t>
      </w:r>
      <w:proofErr w:type="spellStart"/>
      <w:r w:rsidRPr="00144F50">
        <w:rPr>
          <w:rFonts w:ascii="Arial" w:hAnsi="Arial" w:cs="Arial"/>
          <w:sz w:val="20"/>
          <w:szCs w:val="20"/>
        </w:rPr>
        <w:t>trunking</w:t>
      </w:r>
      <w:proofErr w:type="spellEnd"/>
      <w:r w:rsidRPr="00144F50">
        <w:rPr>
          <w:rFonts w:ascii="Arial" w:hAnsi="Arial" w:cs="Arial"/>
          <w:sz w:val="20"/>
          <w:szCs w:val="20"/>
        </w:rPr>
        <w:t xml:space="preserve"> on all switch ports.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>Configure and enable alternate paths between switches.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Assign all switch ports to separate V LAN's.</w:t>
      </w:r>
    </w:p>
    <w:p w:rsidR="00A75F1A" w:rsidRPr="00144F50" w:rsidRDefault="00144F50" w:rsidP="00144F5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Configure and enable Dynamic Tree Protocol.</w:t>
      </w:r>
    </w:p>
    <w:p w:rsidR="00144F50" w:rsidRPr="00FB11FF" w:rsidRDefault="00144F50" w:rsidP="00144F50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144F50" w:rsidRDefault="00144F50" w:rsidP="00144F50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Refer to the following diagram description to answer the question.</w:t>
      </w:r>
      <w:r>
        <w:rPr>
          <w:rFonts w:ascii="Arial" w:hAnsi="Arial" w:cs="Arial"/>
          <w:sz w:val="20"/>
          <w:szCs w:val="20"/>
        </w:rPr>
        <w:t xml:space="preserve"> </w:t>
      </w:r>
      <w:r w:rsidRPr="00144F50">
        <w:rPr>
          <w:rFonts w:ascii="Arial" w:hAnsi="Arial" w:cs="Arial"/>
          <w:sz w:val="20"/>
          <w:szCs w:val="20"/>
        </w:rPr>
        <w:t xml:space="preserve">Which three statements </w:t>
      </w:r>
      <w:proofErr w:type="gramStart"/>
      <w:r w:rsidRPr="00144F50">
        <w:rPr>
          <w:rFonts w:ascii="Arial" w:hAnsi="Arial" w:cs="Arial"/>
          <w:sz w:val="20"/>
          <w:szCs w:val="20"/>
        </w:rPr>
        <w:t>are</w:t>
      </w:r>
      <w:proofErr w:type="gramEnd"/>
      <w:r w:rsidRPr="00144F50">
        <w:rPr>
          <w:rFonts w:ascii="Arial" w:hAnsi="Arial" w:cs="Arial"/>
          <w:sz w:val="20"/>
          <w:szCs w:val="20"/>
        </w:rPr>
        <w:t xml:space="preserve"> true regarding this configuration? (Choose three.)</w:t>
      </w:r>
    </w:p>
    <w:p w:rsidR="00144F50" w:rsidRPr="004E5252" w:rsidRDefault="00144F50" w:rsidP="00144F50">
      <w:pPr>
        <w:pStyle w:val="a4"/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2676525" cy="2533650"/>
            <wp:effectExtent l="19050" t="0" r="9525" b="0"/>
            <wp:docPr id="12" name="11 - Εικόνα" descr="16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50" w:rsidRPr="00144F50" w:rsidRDefault="00144F50" w:rsidP="00144F5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>This configuration will not scale easily.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>This configuration limits the number of V LAN's because the router can support only a fixed number of physical interfaces.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The connections between the switch and router are trunk links.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&lt; All traffic between the router and the switch must be tagged with its V LAN ID.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>This configuration is not the most cost-effective.</w:t>
      </w:r>
    </w:p>
    <w:p w:rsidR="00144F50" w:rsidRDefault="00144F50" w:rsidP="00144F5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The switch serves as the gateway for the hosts.</w:t>
      </w:r>
    </w:p>
    <w:p w:rsidR="00144F50" w:rsidRPr="00144F50" w:rsidRDefault="00144F50" w:rsidP="00144F50">
      <w:pPr>
        <w:widowControl w:val="0"/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</w:p>
    <w:p w:rsidR="00144F50" w:rsidRPr="00144F50" w:rsidRDefault="00144F50" w:rsidP="00144F50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710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How does the rout</w:t>
      </w:r>
      <w:r>
        <w:rPr>
          <w:rFonts w:ascii="Arial" w:hAnsi="Arial" w:cs="Arial"/>
          <w:sz w:val="20"/>
          <w:szCs w:val="20"/>
        </w:rPr>
        <w:t>er-on-a-stick model for inter-V</w:t>
      </w:r>
      <w:r w:rsidRPr="00144F50">
        <w:rPr>
          <w:rFonts w:ascii="Arial" w:hAnsi="Arial" w:cs="Arial"/>
          <w:sz w:val="20"/>
          <w:szCs w:val="20"/>
        </w:rPr>
        <w:t>LAN routing differ from traditional routing?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1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It uses multiple physical interfaces on the router, each configured with a different Layer 3 address.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1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 xml:space="preserve">It uses a single physical interface on the switch with only the </w:t>
      </w:r>
      <w:r w:rsidRPr="00144F50">
        <w:rPr>
          <w:rFonts w:ascii="Arial" w:hAnsi="Arial" w:cs="Arial"/>
          <w:b/>
          <w:sz w:val="20"/>
          <w:szCs w:val="20"/>
        </w:rPr>
        <w:t>no shutdown</w:t>
      </w:r>
      <w:r w:rsidRPr="00144F50">
        <w:rPr>
          <w:rFonts w:ascii="Arial" w:hAnsi="Arial" w:cs="Arial"/>
          <w:sz w:val="20"/>
          <w:szCs w:val="20"/>
        </w:rPr>
        <w:t xml:space="preserve"> command issued.</w:t>
      </w:r>
    </w:p>
    <w:p w:rsidR="00144F50" w:rsidRPr="00144F50" w:rsidRDefault="00144F50" w:rsidP="00144F50">
      <w:pPr>
        <w:pStyle w:val="a4"/>
        <w:widowControl w:val="0"/>
        <w:numPr>
          <w:ilvl w:val="0"/>
          <w:numId w:val="18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144F50">
        <w:rPr>
          <w:rFonts w:ascii="Arial" w:hAnsi="Arial" w:cs="Arial"/>
          <w:color w:val="FF0000"/>
          <w:sz w:val="20"/>
          <w:szCs w:val="20"/>
        </w:rPr>
        <w:t xml:space="preserve">It uses the </w:t>
      </w:r>
      <w:proofErr w:type="spellStart"/>
      <w:r w:rsidRPr="00144F50">
        <w:rPr>
          <w:rFonts w:ascii="Arial" w:hAnsi="Arial" w:cs="Arial"/>
          <w:color w:val="FF0000"/>
          <w:sz w:val="20"/>
          <w:szCs w:val="20"/>
        </w:rPr>
        <w:t>subinterfaces</w:t>
      </w:r>
      <w:proofErr w:type="spellEnd"/>
      <w:r w:rsidRPr="00144F50">
        <w:rPr>
          <w:rFonts w:ascii="Arial" w:hAnsi="Arial" w:cs="Arial"/>
          <w:color w:val="FF0000"/>
          <w:sz w:val="20"/>
          <w:szCs w:val="20"/>
        </w:rPr>
        <w:t xml:space="preserve"> on the router with only the </w:t>
      </w:r>
      <w:r w:rsidRPr="00144F50">
        <w:rPr>
          <w:rFonts w:ascii="Arial" w:hAnsi="Arial" w:cs="Arial"/>
          <w:b/>
          <w:color w:val="FF0000"/>
          <w:sz w:val="20"/>
          <w:szCs w:val="20"/>
        </w:rPr>
        <w:t>no shutdown</w:t>
      </w:r>
      <w:r w:rsidRPr="00144F50">
        <w:rPr>
          <w:rFonts w:ascii="Arial" w:hAnsi="Arial" w:cs="Arial"/>
          <w:color w:val="FF0000"/>
          <w:sz w:val="20"/>
          <w:szCs w:val="20"/>
        </w:rPr>
        <w:t xml:space="preserve"> command issued on the physical interface.</w:t>
      </w:r>
    </w:p>
    <w:p w:rsidR="00144F50" w:rsidRDefault="00144F50" w:rsidP="00144F50">
      <w:pPr>
        <w:pStyle w:val="a4"/>
        <w:widowControl w:val="0"/>
        <w:numPr>
          <w:ilvl w:val="0"/>
          <w:numId w:val="18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 xml:space="preserve">It uses the </w:t>
      </w:r>
      <w:proofErr w:type="spellStart"/>
      <w:r w:rsidRPr="00144F50">
        <w:rPr>
          <w:rFonts w:ascii="Arial" w:hAnsi="Arial" w:cs="Arial"/>
          <w:sz w:val="20"/>
          <w:szCs w:val="20"/>
        </w:rPr>
        <w:t>subinterfaces</w:t>
      </w:r>
      <w:proofErr w:type="spellEnd"/>
      <w:r w:rsidRPr="00144F50">
        <w:rPr>
          <w:rFonts w:ascii="Arial" w:hAnsi="Arial" w:cs="Arial"/>
          <w:sz w:val="20"/>
          <w:szCs w:val="20"/>
        </w:rPr>
        <w:t xml:space="preserve"> on the switch with only the </w:t>
      </w:r>
      <w:r w:rsidRPr="00144F50">
        <w:rPr>
          <w:rFonts w:ascii="Arial" w:hAnsi="Arial" w:cs="Arial"/>
          <w:b/>
          <w:sz w:val="20"/>
          <w:szCs w:val="20"/>
        </w:rPr>
        <w:t>no shutdown</w:t>
      </w:r>
      <w:r w:rsidRPr="00144F50">
        <w:rPr>
          <w:rFonts w:ascii="Arial" w:hAnsi="Arial" w:cs="Arial"/>
          <w:sz w:val="20"/>
          <w:szCs w:val="20"/>
        </w:rPr>
        <w:t xml:space="preserve"> command issued on the physical interface.</w:t>
      </w:r>
    </w:p>
    <w:p w:rsidR="00144F50" w:rsidRPr="001536AB" w:rsidRDefault="00144F50" w:rsidP="00144F50">
      <w:pPr>
        <w:widowControl w:val="0"/>
        <w:autoSpaceDE w:val="0"/>
        <w:autoSpaceDN w:val="0"/>
        <w:adjustRightInd w:val="0"/>
        <w:spacing w:before="48" w:after="0" w:line="290" w:lineRule="auto"/>
        <w:ind w:right="-46"/>
        <w:rPr>
          <w:rFonts w:ascii="Arial" w:hAnsi="Arial" w:cs="Arial"/>
          <w:sz w:val="20"/>
          <w:szCs w:val="20"/>
        </w:rPr>
      </w:pPr>
    </w:p>
    <w:p w:rsidR="00144F50" w:rsidRDefault="00144F50" w:rsidP="00144F50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lastRenderedPageBreak/>
        <w:t>Which command does the network administrator use to</w:t>
      </w:r>
      <w:r>
        <w:rPr>
          <w:rFonts w:ascii="Arial" w:hAnsi="Arial" w:cs="Arial"/>
          <w:sz w:val="20"/>
          <w:szCs w:val="20"/>
        </w:rPr>
        <w:t xml:space="preserve"> determine whether inter-V</w:t>
      </w:r>
      <w:r w:rsidRPr="00144F50">
        <w:rPr>
          <w:rFonts w:ascii="Arial" w:hAnsi="Arial" w:cs="Arial"/>
          <w:sz w:val="20"/>
          <w:szCs w:val="20"/>
        </w:rPr>
        <w:t>LAN communication is functioning?</w:t>
      </w:r>
    </w:p>
    <w:p w:rsidR="00144F50" w:rsidRPr="003A407A" w:rsidRDefault="00144F50" w:rsidP="00144F50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3A407A">
        <w:rPr>
          <w:rFonts w:ascii="Arial" w:hAnsi="Arial" w:cs="Arial"/>
          <w:b/>
          <w:sz w:val="20"/>
          <w:szCs w:val="20"/>
        </w:rPr>
        <w:t xml:space="preserve">show </w:t>
      </w:r>
      <w:proofErr w:type="spellStart"/>
      <w:r w:rsidRPr="003A407A">
        <w:rPr>
          <w:rFonts w:ascii="Arial" w:hAnsi="Arial" w:cs="Arial"/>
          <w:b/>
          <w:sz w:val="20"/>
          <w:szCs w:val="20"/>
        </w:rPr>
        <w:t>vlan</w:t>
      </w:r>
      <w:proofErr w:type="spellEnd"/>
    </w:p>
    <w:p w:rsidR="00144F50" w:rsidRPr="003A407A" w:rsidRDefault="00144F50" w:rsidP="00144F50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3A407A">
        <w:rPr>
          <w:rFonts w:ascii="Arial" w:hAnsi="Arial" w:cs="Arial"/>
          <w:b/>
          <w:color w:val="FF0000"/>
          <w:sz w:val="20"/>
          <w:szCs w:val="20"/>
        </w:rPr>
        <w:t>ping</w:t>
      </w:r>
    </w:p>
    <w:p w:rsidR="00144F50" w:rsidRPr="003A407A" w:rsidRDefault="00144F50" w:rsidP="00144F50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r w:rsidRPr="003A407A">
        <w:rPr>
          <w:rFonts w:ascii="Arial" w:hAnsi="Arial" w:cs="Arial"/>
          <w:b/>
          <w:sz w:val="20"/>
          <w:szCs w:val="20"/>
        </w:rPr>
        <w:t>ip</w:t>
      </w:r>
      <w:proofErr w:type="spellEnd"/>
      <w:r w:rsidRPr="003A40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A407A">
        <w:rPr>
          <w:rFonts w:ascii="Arial" w:hAnsi="Arial" w:cs="Arial"/>
          <w:b/>
          <w:sz w:val="20"/>
          <w:szCs w:val="20"/>
        </w:rPr>
        <w:t>config</w:t>
      </w:r>
      <w:proofErr w:type="spellEnd"/>
    </w:p>
    <w:p w:rsidR="00144F50" w:rsidRPr="003A407A" w:rsidRDefault="00144F50" w:rsidP="00144F50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3A407A">
        <w:rPr>
          <w:rFonts w:ascii="Arial" w:hAnsi="Arial" w:cs="Arial"/>
          <w:b/>
          <w:sz w:val="20"/>
          <w:szCs w:val="20"/>
        </w:rPr>
        <w:t>show interface</w:t>
      </w:r>
    </w:p>
    <w:p w:rsidR="00662BC3" w:rsidRPr="00FB11FF" w:rsidRDefault="00662BC3" w:rsidP="00662BC3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62BC3" w:rsidRDefault="00662BC3" w:rsidP="00662BC3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Refer to the following command output to answer the question.</w:t>
      </w:r>
      <w:r w:rsidRPr="00662BC3">
        <w:t xml:space="preserve"> </w:t>
      </w:r>
      <w:r w:rsidRPr="00662BC3">
        <w:rPr>
          <w:rFonts w:ascii="Arial" w:hAnsi="Arial" w:cs="Arial"/>
          <w:sz w:val="20"/>
          <w:szCs w:val="20"/>
        </w:rPr>
        <w:t>What statement is true regarding the output?</w:t>
      </w:r>
    </w:p>
    <w:p w:rsidR="00662BC3" w:rsidRDefault="00662BC3" w:rsidP="00662BC3">
      <w:pPr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4877589" cy="2461846"/>
            <wp:effectExtent l="19050" t="0" r="0" b="0"/>
            <wp:docPr id="14" name="13 - Εικόνα" descr="16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8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894" cy="24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C3" w:rsidRPr="00662BC3" w:rsidRDefault="00662BC3" w:rsidP="00662BC3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 xml:space="preserve">Each </w:t>
      </w:r>
      <w:proofErr w:type="spellStart"/>
      <w:r w:rsidRPr="00662BC3">
        <w:rPr>
          <w:rFonts w:ascii="Arial" w:hAnsi="Arial" w:cs="Arial"/>
          <w:sz w:val="20"/>
          <w:szCs w:val="20"/>
        </w:rPr>
        <w:t>subinterface</w:t>
      </w:r>
      <w:proofErr w:type="spellEnd"/>
      <w:r w:rsidRPr="00662BC3">
        <w:rPr>
          <w:rFonts w:ascii="Arial" w:hAnsi="Arial" w:cs="Arial"/>
          <w:sz w:val="20"/>
          <w:szCs w:val="20"/>
        </w:rPr>
        <w:t xml:space="preserve"> returns a unique address in response to ARP requests.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This inter-VLAN routing configuration is not the most cost-effective or scalable.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 xml:space="preserve">The router is properly configured for router-on-a-stick inter-VLAN routing between the 10.10.10.0.24 and 10.10.11.0/24 </w:t>
      </w:r>
      <w:proofErr w:type="spellStart"/>
      <w:r w:rsidRPr="00662BC3">
        <w:rPr>
          <w:rFonts w:ascii="Arial" w:hAnsi="Arial" w:cs="Arial"/>
          <w:color w:val="FF0000"/>
          <w:sz w:val="20"/>
          <w:szCs w:val="20"/>
        </w:rPr>
        <w:t>subnetworks</w:t>
      </w:r>
      <w:proofErr w:type="spellEnd"/>
      <w:r w:rsidRPr="00662BC3">
        <w:rPr>
          <w:rFonts w:ascii="Arial" w:hAnsi="Arial" w:cs="Arial"/>
          <w:color w:val="FF0000"/>
          <w:sz w:val="20"/>
          <w:szCs w:val="20"/>
        </w:rPr>
        <w:t>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The trunk link was dynamically negotiated.</w:t>
      </w:r>
    </w:p>
    <w:p w:rsidR="00662BC3" w:rsidRPr="00B64649" w:rsidRDefault="00662BC3" w:rsidP="00662BC3">
      <w:pPr>
        <w:pStyle w:val="a4"/>
        <w:widowControl w:val="0"/>
        <w:numPr>
          <w:ilvl w:val="0"/>
          <w:numId w:val="15"/>
        </w:numPr>
        <w:autoSpaceDE w:val="0"/>
        <w:autoSpaceDN w:val="0"/>
        <w:adjustRightInd w:val="0"/>
        <w:spacing w:before="48" w:after="0" w:line="290" w:lineRule="auto"/>
        <w:ind w:right="-896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Layer 3 addressing is not properly configured</w:t>
      </w:r>
    </w:p>
    <w:p w:rsidR="00144F50" w:rsidRPr="00144F50" w:rsidRDefault="00144F50" w:rsidP="00144F50">
      <w:pPr>
        <w:widowControl w:val="0"/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</w:p>
    <w:p w:rsidR="00FD3D3D" w:rsidRPr="0082542C" w:rsidRDefault="00662BC3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In a router-on-a-stick configuration, which two items are required to support connectivity between the router and the switch? (Choose two.)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All ports on the switch must be configured as access ports.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The router-to-switch physical interface must be configured with an IP address.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 xml:space="preserve">Router </w:t>
      </w:r>
      <w:proofErr w:type="spellStart"/>
      <w:r w:rsidRPr="00662BC3">
        <w:rPr>
          <w:rFonts w:ascii="Arial" w:hAnsi="Arial" w:cs="Arial"/>
          <w:color w:val="FF0000"/>
          <w:sz w:val="20"/>
          <w:szCs w:val="20"/>
        </w:rPr>
        <w:t>subinterfaces</w:t>
      </w:r>
      <w:proofErr w:type="spellEnd"/>
      <w:r w:rsidRPr="00662BC3">
        <w:rPr>
          <w:rFonts w:ascii="Arial" w:hAnsi="Arial" w:cs="Arial"/>
          <w:color w:val="FF0000"/>
          <w:sz w:val="20"/>
          <w:szCs w:val="20"/>
        </w:rPr>
        <w:t xml:space="preserve"> must be configured with unique addresses in different subnets.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>The switch port that connects to the router must be configured as a trunk.</w:t>
      </w:r>
    </w:p>
    <w:p w:rsidR="00026B6A" w:rsidRPr="00026B6A" w:rsidRDefault="00662BC3" w:rsidP="00662BC3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 xml:space="preserve">Each </w:t>
      </w:r>
      <w:proofErr w:type="spellStart"/>
      <w:r w:rsidRPr="00662BC3">
        <w:rPr>
          <w:rFonts w:ascii="Arial" w:hAnsi="Arial" w:cs="Arial"/>
          <w:sz w:val="20"/>
          <w:szCs w:val="20"/>
        </w:rPr>
        <w:t>subinterface</w:t>
      </w:r>
      <w:proofErr w:type="spellEnd"/>
      <w:r w:rsidRPr="00662BC3">
        <w:rPr>
          <w:rFonts w:ascii="Arial" w:hAnsi="Arial" w:cs="Arial"/>
          <w:sz w:val="20"/>
          <w:szCs w:val="20"/>
        </w:rPr>
        <w:t xml:space="preserve"> must be configured with the </w:t>
      </w:r>
      <w:r w:rsidRPr="00662BC3">
        <w:rPr>
          <w:rFonts w:ascii="Arial" w:hAnsi="Arial" w:cs="Arial"/>
          <w:b/>
          <w:sz w:val="20"/>
          <w:szCs w:val="20"/>
        </w:rPr>
        <w:t>no shutdown</w:t>
      </w:r>
      <w:r w:rsidRPr="00662BC3">
        <w:rPr>
          <w:rFonts w:ascii="Arial" w:hAnsi="Arial" w:cs="Arial"/>
          <w:sz w:val="20"/>
          <w:szCs w:val="20"/>
        </w:rPr>
        <w:t xml:space="preserve"> command.</w:t>
      </w:r>
    </w:p>
    <w:p w:rsidR="00662BC3" w:rsidRPr="00FB11FF" w:rsidRDefault="00662BC3" w:rsidP="00662BC3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62BC3" w:rsidRDefault="00662BC3" w:rsidP="00662BC3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568"/>
        <w:rPr>
          <w:rFonts w:ascii="Arial" w:hAnsi="Arial" w:cs="Arial"/>
          <w:sz w:val="20"/>
          <w:szCs w:val="20"/>
        </w:rPr>
      </w:pPr>
      <w:r w:rsidRPr="00144F50">
        <w:rPr>
          <w:rFonts w:ascii="Arial" w:hAnsi="Arial" w:cs="Arial"/>
          <w:sz w:val="20"/>
          <w:szCs w:val="20"/>
        </w:rPr>
        <w:t>Refer to the following diagram description to answer the question.</w:t>
      </w:r>
      <w:r>
        <w:rPr>
          <w:rFonts w:ascii="Arial" w:hAnsi="Arial" w:cs="Arial"/>
          <w:sz w:val="20"/>
          <w:szCs w:val="20"/>
        </w:rPr>
        <w:t xml:space="preserve"> </w:t>
      </w:r>
      <w:r w:rsidRPr="00662BC3">
        <w:rPr>
          <w:rFonts w:ascii="Arial" w:hAnsi="Arial" w:cs="Arial"/>
          <w:sz w:val="20"/>
          <w:szCs w:val="20"/>
        </w:rPr>
        <w:t xml:space="preserve">Which three statements </w:t>
      </w:r>
      <w:proofErr w:type="gramStart"/>
      <w:r w:rsidRPr="00662BC3">
        <w:rPr>
          <w:rFonts w:ascii="Arial" w:hAnsi="Arial" w:cs="Arial"/>
          <w:sz w:val="20"/>
          <w:szCs w:val="20"/>
        </w:rPr>
        <w:t>are</w:t>
      </w:r>
      <w:proofErr w:type="gramEnd"/>
      <w:r w:rsidRPr="00662BC3">
        <w:rPr>
          <w:rFonts w:ascii="Arial" w:hAnsi="Arial" w:cs="Arial"/>
          <w:sz w:val="20"/>
          <w:szCs w:val="20"/>
        </w:rPr>
        <w:t xml:space="preserve"> true regarding this configuration? (Choose three.)</w:t>
      </w:r>
    </w:p>
    <w:p w:rsidR="00662BC3" w:rsidRPr="004E5252" w:rsidRDefault="00662BC3" w:rsidP="00662BC3">
      <w:pPr>
        <w:pStyle w:val="a4"/>
        <w:widowControl w:val="0"/>
        <w:autoSpaceDE w:val="0"/>
        <w:autoSpaceDN w:val="0"/>
        <w:adjustRightInd w:val="0"/>
        <w:spacing w:before="48" w:after="0" w:line="290" w:lineRule="auto"/>
        <w:ind w:left="360" w:right="-5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2676525" cy="2533650"/>
            <wp:effectExtent l="19050" t="0" r="9525" b="0"/>
            <wp:docPr id="15" name="11 - Εικόνα" descr="16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C3" w:rsidRPr="00662BC3" w:rsidRDefault="00662BC3" w:rsidP="00662BC3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lastRenderedPageBreak/>
        <w:t>The links between the router and switch are access mode links.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>Each router interface requires a unique IP address on separate subnets for each VLAN.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Each switch interface requires a unique IP address on separate subnets for each VLAN.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 xml:space="preserve">Each router interface requires the </w:t>
      </w:r>
      <w:r w:rsidRPr="00662BC3">
        <w:rPr>
          <w:rFonts w:ascii="Arial" w:hAnsi="Arial" w:cs="Arial"/>
          <w:b/>
          <w:color w:val="FF0000"/>
          <w:sz w:val="20"/>
          <w:szCs w:val="20"/>
        </w:rPr>
        <w:t>no shutdown</w:t>
      </w:r>
      <w:r w:rsidRPr="00662BC3">
        <w:rPr>
          <w:rFonts w:ascii="Arial" w:hAnsi="Arial" w:cs="Arial"/>
          <w:color w:val="FF0000"/>
          <w:sz w:val="20"/>
          <w:szCs w:val="20"/>
        </w:rPr>
        <w:t xml:space="preserve"> command.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A routing protocol must be configured on the router.</w:t>
      </w:r>
    </w:p>
    <w:p w:rsidR="0082542C" w:rsidRDefault="00662BC3" w:rsidP="00662BC3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 xml:space="preserve">The router is configured with the </w:t>
      </w:r>
      <w:r w:rsidRPr="00662BC3">
        <w:rPr>
          <w:rFonts w:ascii="Arial" w:hAnsi="Arial" w:cs="Arial"/>
          <w:b/>
          <w:sz w:val="20"/>
          <w:szCs w:val="20"/>
        </w:rPr>
        <w:t xml:space="preserve">interface </w:t>
      </w:r>
      <w:proofErr w:type="spellStart"/>
      <w:r w:rsidRPr="00662BC3">
        <w:rPr>
          <w:rFonts w:ascii="Arial" w:hAnsi="Arial" w:cs="Arial"/>
          <w:b/>
          <w:sz w:val="20"/>
          <w:szCs w:val="20"/>
        </w:rPr>
        <w:t>fastethernet</w:t>
      </w:r>
      <w:proofErr w:type="spellEnd"/>
      <w:r w:rsidRPr="00662BC3">
        <w:rPr>
          <w:rFonts w:ascii="Arial" w:hAnsi="Arial" w:cs="Arial"/>
          <w:b/>
          <w:sz w:val="20"/>
          <w:szCs w:val="20"/>
        </w:rPr>
        <w:t xml:space="preserve"> 0 /0.2</w:t>
      </w:r>
      <w:r w:rsidRPr="00662BC3">
        <w:rPr>
          <w:rFonts w:ascii="Arial" w:hAnsi="Arial" w:cs="Arial"/>
          <w:sz w:val="20"/>
          <w:szCs w:val="20"/>
        </w:rPr>
        <w:t xml:space="preserve"> command.</w:t>
      </w:r>
    </w:p>
    <w:p w:rsidR="00255CBB" w:rsidRPr="00FB11FF" w:rsidRDefault="00255CBB" w:rsidP="00255CB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82542C" w:rsidRPr="0082542C" w:rsidRDefault="00662BC3" w:rsidP="0082542C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Which of the following are valid inter-V LAN routing types?</w:t>
      </w:r>
      <w:r>
        <w:rPr>
          <w:rFonts w:ascii="Arial" w:hAnsi="Arial" w:cs="Arial"/>
          <w:sz w:val="20"/>
          <w:szCs w:val="20"/>
        </w:rPr>
        <w:t xml:space="preserve"> </w:t>
      </w:r>
      <w:r w:rsidRPr="004E282C">
        <w:rPr>
          <w:rFonts w:ascii="Arial" w:hAnsi="Arial" w:cs="Arial"/>
          <w:sz w:val="20"/>
          <w:szCs w:val="20"/>
        </w:rPr>
        <w:t>(Choose three.)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>Traditional routing.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Spanning-tree routing.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>Router-on-a-stick.</w:t>
      </w:r>
    </w:p>
    <w:p w:rsidR="00662BC3" w:rsidRPr="00662BC3" w:rsidRDefault="00662BC3" w:rsidP="00662BC3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>802</w:t>
      </w:r>
      <w:r>
        <w:rPr>
          <w:rFonts w:ascii="Arial" w:hAnsi="Arial" w:cs="Arial"/>
          <w:sz w:val="20"/>
          <w:szCs w:val="20"/>
        </w:rPr>
        <w:t>.</w:t>
      </w:r>
      <w:r w:rsidRPr="00662BC3">
        <w:rPr>
          <w:rFonts w:ascii="Arial" w:hAnsi="Arial" w:cs="Arial"/>
          <w:sz w:val="20"/>
          <w:szCs w:val="20"/>
        </w:rPr>
        <w:t>1Q routing.</w:t>
      </w:r>
    </w:p>
    <w:p w:rsidR="0082542C" w:rsidRPr="00662BC3" w:rsidRDefault="00662BC3" w:rsidP="00662BC3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662BC3">
        <w:rPr>
          <w:rFonts w:ascii="Arial" w:hAnsi="Arial" w:cs="Arial"/>
          <w:color w:val="FF0000"/>
          <w:sz w:val="20"/>
          <w:szCs w:val="20"/>
        </w:rPr>
        <w:t>Switch-based routing</w:t>
      </w:r>
      <w:r w:rsidR="00BF362B" w:rsidRPr="00662BC3">
        <w:rPr>
          <w:rFonts w:ascii="Arial" w:hAnsi="Arial" w:cs="Arial"/>
          <w:color w:val="FF0000"/>
          <w:sz w:val="20"/>
          <w:szCs w:val="20"/>
        </w:rPr>
        <w:t>.</w:t>
      </w:r>
    </w:p>
    <w:p w:rsidR="00BF362B" w:rsidRPr="00FB11FF" w:rsidRDefault="00BF362B" w:rsidP="00BF362B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BF362B" w:rsidRPr="0082542C" w:rsidRDefault="00662BC3" w:rsidP="00753BC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662BC3">
        <w:rPr>
          <w:rFonts w:ascii="Arial" w:hAnsi="Arial" w:cs="Arial"/>
          <w:sz w:val="20"/>
          <w:szCs w:val="20"/>
        </w:rPr>
        <w:t xml:space="preserve">A network technician is configuring a router to support inter-VLAN routing. After entering CLI global configuration mode on R1 and selecting Fast Ethernet interface F0 /0/1, the network administrator attempts to enter the command </w:t>
      </w:r>
      <w:r w:rsidRPr="00753BC4">
        <w:rPr>
          <w:rFonts w:ascii="Arial" w:hAnsi="Arial" w:cs="Arial"/>
          <w:b/>
          <w:sz w:val="20"/>
          <w:szCs w:val="20"/>
        </w:rPr>
        <w:t>encapsulation dot 1q 10</w:t>
      </w:r>
      <w:r w:rsidRPr="00662BC3">
        <w:rPr>
          <w:rFonts w:ascii="Arial" w:hAnsi="Arial" w:cs="Arial"/>
          <w:sz w:val="20"/>
          <w:szCs w:val="20"/>
        </w:rPr>
        <w:t>. The router refuses to accept this command. What could account for this failure?</w:t>
      </w:r>
      <w:r w:rsidR="00753BC4">
        <w:rPr>
          <w:rFonts w:ascii="Arial" w:hAnsi="Arial" w:cs="Arial"/>
          <w:sz w:val="20"/>
          <w:szCs w:val="20"/>
        </w:rPr>
        <w:br/>
      </w:r>
    </w:p>
    <w:p w:rsidR="00753BC4" w:rsidRPr="00753BC4" w:rsidRDefault="00753BC4" w:rsidP="00753BC4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753BC4">
        <w:rPr>
          <w:rFonts w:ascii="Arial" w:hAnsi="Arial" w:cs="Arial"/>
          <w:sz w:val="20"/>
          <w:szCs w:val="20"/>
        </w:rPr>
        <w:t>Router port F0/0/1 is not physically connected to the switch.</w:t>
      </w:r>
    </w:p>
    <w:p w:rsidR="00753BC4" w:rsidRPr="00753BC4" w:rsidRDefault="00753BC4" w:rsidP="00753BC4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753BC4">
        <w:rPr>
          <w:rFonts w:ascii="Arial" w:hAnsi="Arial" w:cs="Arial"/>
          <w:sz w:val="20"/>
          <w:szCs w:val="20"/>
        </w:rPr>
        <w:t>VLAN 0001 has been renamed.</w:t>
      </w:r>
    </w:p>
    <w:p w:rsidR="00753BC4" w:rsidRPr="00753BC4" w:rsidRDefault="00753BC4" w:rsidP="00753BC4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753BC4">
        <w:rPr>
          <w:rFonts w:ascii="Arial" w:hAnsi="Arial" w:cs="Arial"/>
          <w:sz w:val="20"/>
          <w:szCs w:val="20"/>
        </w:rPr>
        <w:t xml:space="preserve">The R1 interface F0/0/1 was configured for </w:t>
      </w:r>
      <w:proofErr w:type="spellStart"/>
      <w:r w:rsidRPr="00753BC4">
        <w:rPr>
          <w:rFonts w:ascii="Arial" w:hAnsi="Arial" w:cs="Arial"/>
          <w:sz w:val="20"/>
          <w:szCs w:val="20"/>
        </w:rPr>
        <w:t>subinterface</w:t>
      </w:r>
      <w:proofErr w:type="spellEnd"/>
      <w:r w:rsidRPr="00753BC4">
        <w:rPr>
          <w:rFonts w:ascii="Arial" w:hAnsi="Arial" w:cs="Arial"/>
          <w:sz w:val="20"/>
          <w:szCs w:val="20"/>
        </w:rPr>
        <w:t xml:space="preserve"> operation.</w:t>
      </w:r>
    </w:p>
    <w:p w:rsidR="00753BC4" w:rsidRPr="00753BC4" w:rsidRDefault="00753BC4" w:rsidP="00753BC4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753BC4">
        <w:rPr>
          <w:rFonts w:ascii="Arial" w:hAnsi="Arial" w:cs="Arial"/>
          <w:color w:val="FF0000"/>
          <w:sz w:val="20"/>
          <w:szCs w:val="20"/>
        </w:rPr>
        <w:t xml:space="preserve">This command can only be configured on router </w:t>
      </w:r>
      <w:proofErr w:type="spellStart"/>
      <w:r w:rsidRPr="00753BC4">
        <w:rPr>
          <w:rFonts w:ascii="Arial" w:hAnsi="Arial" w:cs="Arial"/>
          <w:color w:val="FF0000"/>
          <w:sz w:val="20"/>
          <w:szCs w:val="20"/>
        </w:rPr>
        <w:t>subinterfaces</w:t>
      </w:r>
      <w:proofErr w:type="spellEnd"/>
      <w:r w:rsidRPr="00753BC4">
        <w:rPr>
          <w:rFonts w:ascii="Arial" w:hAnsi="Arial" w:cs="Arial"/>
          <w:color w:val="FF0000"/>
          <w:sz w:val="20"/>
          <w:szCs w:val="20"/>
        </w:rPr>
        <w:t>.</w:t>
      </w:r>
    </w:p>
    <w:p w:rsidR="00BF362B" w:rsidRPr="00E4679F" w:rsidRDefault="00753BC4" w:rsidP="00E4679F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753BC4">
        <w:rPr>
          <w:rFonts w:ascii="Arial" w:hAnsi="Arial" w:cs="Arial"/>
          <w:sz w:val="20"/>
          <w:szCs w:val="20"/>
        </w:rPr>
        <w:t>Interface F0/0/1 on the switch is shutdown.</w:t>
      </w:r>
    </w:p>
    <w:sectPr w:rsidR="00BF362B" w:rsidRPr="00E4679F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92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2433"/>
    <w:multiLevelType w:val="hybridMultilevel"/>
    <w:tmpl w:val="D3502692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0B5B"/>
    <w:multiLevelType w:val="hybridMultilevel"/>
    <w:tmpl w:val="A00A1F32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F0D3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3479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974B1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33361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34A06"/>
    <w:multiLevelType w:val="hybridMultilevel"/>
    <w:tmpl w:val="3948EF88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05AC2"/>
    <w:multiLevelType w:val="hybridMultilevel"/>
    <w:tmpl w:val="3948EF88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F34C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46A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E1460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53AFD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555E6"/>
    <w:multiLevelType w:val="hybridMultilevel"/>
    <w:tmpl w:val="032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2"/>
  </w:num>
  <w:num w:numId="5">
    <w:abstractNumId w:val="15"/>
  </w:num>
  <w:num w:numId="6">
    <w:abstractNumId w:val="13"/>
  </w:num>
  <w:num w:numId="7">
    <w:abstractNumId w:val="11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  <w:num w:numId="14">
    <w:abstractNumId w:val="8"/>
  </w:num>
  <w:num w:numId="15">
    <w:abstractNumId w:val="0"/>
  </w:num>
  <w:num w:numId="16">
    <w:abstractNumId w:val="16"/>
  </w:num>
  <w:num w:numId="17">
    <w:abstractNumId w:val="2"/>
  </w:num>
  <w:num w:numId="18">
    <w:abstractNumId w:val="1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20"/>
  <w:characterSpacingControl w:val="doNotCompress"/>
  <w:compat/>
  <w:rsids>
    <w:rsidRoot w:val="00D7644C"/>
    <w:rsid w:val="00026B6A"/>
    <w:rsid w:val="00041B32"/>
    <w:rsid w:val="000A24FA"/>
    <w:rsid w:val="00131E55"/>
    <w:rsid w:val="0014231C"/>
    <w:rsid w:val="00144F50"/>
    <w:rsid w:val="0015340B"/>
    <w:rsid w:val="001536AB"/>
    <w:rsid w:val="00195C77"/>
    <w:rsid w:val="00255CBB"/>
    <w:rsid w:val="00260B43"/>
    <w:rsid w:val="00270869"/>
    <w:rsid w:val="002C2057"/>
    <w:rsid w:val="0030514F"/>
    <w:rsid w:val="003534D3"/>
    <w:rsid w:val="00353956"/>
    <w:rsid w:val="003A407A"/>
    <w:rsid w:val="003B63E9"/>
    <w:rsid w:val="004248E4"/>
    <w:rsid w:val="004276DE"/>
    <w:rsid w:val="004639F6"/>
    <w:rsid w:val="004B180B"/>
    <w:rsid w:val="004B4C76"/>
    <w:rsid w:val="004D4987"/>
    <w:rsid w:val="004E282C"/>
    <w:rsid w:val="004E3D82"/>
    <w:rsid w:val="004E5252"/>
    <w:rsid w:val="00503D21"/>
    <w:rsid w:val="005174E0"/>
    <w:rsid w:val="005727CE"/>
    <w:rsid w:val="005F2E71"/>
    <w:rsid w:val="00662BC3"/>
    <w:rsid w:val="006835D7"/>
    <w:rsid w:val="006C05B9"/>
    <w:rsid w:val="006C3AD1"/>
    <w:rsid w:val="006D1CC3"/>
    <w:rsid w:val="006F007F"/>
    <w:rsid w:val="00716D62"/>
    <w:rsid w:val="00731BE8"/>
    <w:rsid w:val="00734CA5"/>
    <w:rsid w:val="00753BC4"/>
    <w:rsid w:val="007F35D0"/>
    <w:rsid w:val="008000EF"/>
    <w:rsid w:val="00813A63"/>
    <w:rsid w:val="0082542C"/>
    <w:rsid w:val="0084310D"/>
    <w:rsid w:val="008A279A"/>
    <w:rsid w:val="008B1B35"/>
    <w:rsid w:val="008C6989"/>
    <w:rsid w:val="008F336E"/>
    <w:rsid w:val="00904D07"/>
    <w:rsid w:val="00951DB4"/>
    <w:rsid w:val="00957052"/>
    <w:rsid w:val="009710C8"/>
    <w:rsid w:val="009C5C8D"/>
    <w:rsid w:val="009F7E21"/>
    <w:rsid w:val="00A750F4"/>
    <w:rsid w:val="00A75F1A"/>
    <w:rsid w:val="00AB7C8B"/>
    <w:rsid w:val="00AC5F12"/>
    <w:rsid w:val="00AF23A0"/>
    <w:rsid w:val="00B259DC"/>
    <w:rsid w:val="00B64649"/>
    <w:rsid w:val="00BA6220"/>
    <w:rsid w:val="00BA77BF"/>
    <w:rsid w:val="00BE1A43"/>
    <w:rsid w:val="00BF362B"/>
    <w:rsid w:val="00C06F48"/>
    <w:rsid w:val="00C1299F"/>
    <w:rsid w:val="00C35FE9"/>
    <w:rsid w:val="00C60A5B"/>
    <w:rsid w:val="00C7090C"/>
    <w:rsid w:val="00C85977"/>
    <w:rsid w:val="00CB3488"/>
    <w:rsid w:val="00CC24F9"/>
    <w:rsid w:val="00D04CC1"/>
    <w:rsid w:val="00D1641D"/>
    <w:rsid w:val="00D7644C"/>
    <w:rsid w:val="00DA3358"/>
    <w:rsid w:val="00DA4E2D"/>
    <w:rsid w:val="00DC2714"/>
    <w:rsid w:val="00E425C8"/>
    <w:rsid w:val="00E4679F"/>
    <w:rsid w:val="00E8589F"/>
    <w:rsid w:val="00E86CCB"/>
    <w:rsid w:val="00E96D70"/>
    <w:rsid w:val="00EA2631"/>
    <w:rsid w:val="00EC7C48"/>
    <w:rsid w:val="00EE7C41"/>
    <w:rsid w:val="00F11A44"/>
    <w:rsid w:val="00F32233"/>
    <w:rsid w:val="00F50529"/>
    <w:rsid w:val="00F64A7F"/>
    <w:rsid w:val="00F93B5A"/>
    <w:rsid w:val="00FB11FF"/>
    <w:rsid w:val="00FC72F0"/>
    <w:rsid w:val="00FD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2268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7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3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77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4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232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73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1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953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2014-01-20T11:30:00Z</cp:lastPrinted>
  <dcterms:created xsi:type="dcterms:W3CDTF">2014-05-26T22:08:00Z</dcterms:created>
  <dcterms:modified xsi:type="dcterms:W3CDTF">2015-01-11T21:26:00Z</dcterms:modified>
</cp:coreProperties>
</file>