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2F" w:rsidRDefault="007E6C49" w:rsidP="007E6C49">
      <w:pPr>
        <w:jc w:val="center"/>
        <w:rPr>
          <w:sz w:val="40"/>
          <w:szCs w:val="40"/>
          <w:u w:val="single"/>
        </w:rPr>
      </w:pPr>
      <w:r w:rsidRPr="007E6C49">
        <w:rPr>
          <w:sz w:val="40"/>
          <w:szCs w:val="40"/>
          <w:u w:val="single"/>
        </w:rPr>
        <w:t>Projet Admin</w:t>
      </w:r>
    </w:p>
    <w:p w:rsidR="007E6C49" w:rsidRDefault="007E6C49" w:rsidP="007E6C49">
      <w:pPr>
        <w:jc w:val="center"/>
        <w:rPr>
          <w:sz w:val="40"/>
          <w:szCs w:val="40"/>
          <w:u w:val="single"/>
        </w:rPr>
      </w:pPr>
      <w:r>
        <w:rPr>
          <w:sz w:val="40"/>
          <w:szCs w:val="40"/>
          <w:u w:val="single"/>
        </w:rPr>
        <w:t>Rapport client</w:t>
      </w:r>
    </w:p>
    <w:p w:rsidR="007E6C49" w:rsidRDefault="007E6C49" w:rsidP="007E6C49">
      <w:pPr>
        <w:jc w:val="center"/>
        <w:rPr>
          <w:sz w:val="40"/>
          <w:szCs w:val="40"/>
          <w:u w:val="single"/>
        </w:rPr>
      </w:pPr>
    </w:p>
    <w:p w:rsidR="007E6C49" w:rsidRDefault="007E6C49" w:rsidP="007E6C49">
      <w:pPr>
        <w:rPr>
          <w:sz w:val="28"/>
          <w:szCs w:val="28"/>
          <w:u w:val="single"/>
        </w:rPr>
      </w:pPr>
      <w:r>
        <w:rPr>
          <w:sz w:val="28"/>
          <w:szCs w:val="28"/>
          <w:u w:val="single"/>
        </w:rPr>
        <w:t>Cahier des charges</w:t>
      </w:r>
    </w:p>
    <w:p w:rsidR="00F01C25" w:rsidRDefault="00F01C25" w:rsidP="008F2902">
      <w:pPr>
        <w:jc w:val="both"/>
        <w:rPr>
          <w:sz w:val="28"/>
          <w:szCs w:val="28"/>
          <w:u w:val="single"/>
        </w:rPr>
      </w:pPr>
    </w:p>
    <w:p w:rsidR="00405FA5" w:rsidRPr="00405FA5" w:rsidRDefault="00405FA5" w:rsidP="008F2902">
      <w:pPr>
        <w:jc w:val="both"/>
      </w:pPr>
      <w:r>
        <w:tab/>
      </w:r>
      <w:r w:rsidRPr="00405FA5">
        <w:t xml:space="preserve">L’entreprise souhaite remplacer ses serveurs vieillissants, et fait appel </w:t>
      </w:r>
      <w:proofErr w:type="spellStart"/>
      <w:r w:rsidRPr="00405FA5">
        <w:t>a</w:t>
      </w:r>
      <w:proofErr w:type="spellEnd"/>
      <w:r w:rsidRPr="00405FA5">
        <w:t xml:space="preserve">̀ nous pour la phase de conception et de validation d’une nouvelle infrastructure d’hébergement des services informatiques. </w:t>
      </w:r>
      <w:r>
        <w:t xml:space="preserve">L’entreprise a besoin d’un site </w:t>
      </w:r>
      <w:r w:rsidR="008F2902">
        <w:t xml:space="preserve">externe </w:t>
      </w:r>
      <w:hyperlink r:id="rId7" w:history="1">
        <w:r w:rsidR="008F2902" w:rsidRPr="00A16C95">
          <w:rPr>
            <w:rStyle w:val="Lienhypertexte"/>
          </w:rPr>
          <w:t>www.wt2TL1-10.ephec-ti.be</w:t>
        </w:r>
      </w:hyperlink>
      <w:r w:rsidR="008F2902">
        <w:t xml:space="preserve"> joignable par les clients. D’un site interne pour tous les membres de l’entreprise </w:t>
      </w:r>
      <w:proofErr w:type="gramStart"/>
      <w:r w:rsidR="008F2902">
        <w:t>b2b.woodytoys.be .</w:t>
      </w:r>
      <w:proofErr w:type="gramEnd"/>
      <w:r w:rsidR="008F2902">
        <w:t xml:space="preserve"> De plus, chaque membre de l’entreprise doit avoir sa propre adresse email. Le réseau téléphonique doit être géré par téléphonie IP.</w:t>
      </w:r>
    </w:p>
    <w:p w:rsidR="00405FA5" w:rsidRPr="00405FA5" w:rsidRDefault="00405FA5" w:rsidP="00F01C25">
      <w:pPr>
        <w:jc w:val="both"/>
        <w:rPr>
          <w:lang w:val="fr-BE"/>
        </w:rPr>
      </w:pPr>
    </w:p>
    <w:p w:rsidR="00405FA5" w:rsidRPr="00405FA5" w:rsidRDefault="00405FA5" w:rsidP="00F01C25">
      <w:pPr>
        <w:jc w:val="both"/>
      </w:pPr>
    </w:p>
    <w:p w:rsidR="00F01C25" w:rsidRDefault="00F01C25" w:rsidP="00F01C25">
      <w:pPr>
        <w:jc w:val="both"/>
        <w:rPr>
          <w:sz w:val="28"/>
          <w:szCs w:val="28"/>
          <w:u w:val="single"/>
        </w:rPr>
      </w:pPr>
      <w:r>
        <w:rPr>
          <w:sz w:val="28"/>
          <w:szCs w:val="28"/>
          <w:u w:val="single"/>
        </w:rPr>
        <w:t>Traduction des besoins</w:t>
      </w:r>
    </w:p>
    <w:p w:rsidR="00F01C25" w:rsidRDefault="00F01C25" w:rsidP="00F01C25">
      <w:pPr>
        <w:jc w:val="both"/>
      </w:pPr>
    </w:p>
    <w:p w:rsidR="00F01C25" w:rsidRDefault="00F01C25" w:rsidP="00F01C25">
      <w:pPr>
        <w:jc w:val="both"/>
      </w:pPr>
      <w:r>
        <w:tab/>
      </w:r>
      <w:r w:rsidR="00405FA5">
        <w:t>En clair, il faut que nous mettions en place ceci :</w:t>
      </w:r>
    </w:p>
    <w:p w:rsidR="00405FA5" w:rsidRDefault="00405FA5" w:rsidP="00F01C25">
      <w:pPr>
        <w:jc w:val="both"/>
      </w:pPr>
    </w:p>
    <w:p w:rsidR="00405FA5" w:rsidRDefault="00405FA5" w:rsidP="00405FA5">
      <w:pPr>
        <w:pStyle w:val="Paragraphedeliste"/>
        <w:numPr>
          <w:ilvl w:val="0"/>
          <w:numId w:val="3"/>
        </w:numPr>
        <w:jc w:val="both"/>
      </w:pPr>
      <w:r>
        <w:t>Des serveurs web</w:t>
      </w:r>
    </w:p>
    <w:p w:rsidR="00405FA5" w:rsidRDefault="00405FA5" w:rsidP="00405FA5">
      <w:pPr>
        <w:pStyle w:val="Paragraphedeliste"/>
        <w:numPr>
          <w:ilvl w:val="0"/>
          <w:numId w:val="3"/>
        </w:numPr>
        <w:jc w:val="both"/>
      </w:pPr>
      <w:r>
        <w:t>Une base de données</w:t>
      </w:r>
    </w:p>
    <w:p w:rsidR="00405FA5" w:rsidRDefault="00405FA5" w:rsidP="00405FA5">
      <w:pPr>
        <w:pStyle w:val="Paragraphedeliste"/>
        <w:numPr>
          <w:ilvl w:val="0"/>
          <w:numId w:val="3"/>
        </w:numPr>
        <w:jc w:val="both"/>
      </w:pPr>
      <w:r>
        <w:t xml:space="preserve">Des serveurs </w:t>
      </w:r>
      <w:proofErr w:type="spellStart"/>
      <w:r>
        <w:t>dns</w:t>
      </w:r>
      <w:proofErr w:type="spellEnd"/>
    </w:p>
    <w:p w:rsidR="00405FA5" w:rsidRDefault="00405FA5" w:rsidP="00405FA5">
      <w:pPr>
        <w:pStyle w:val="Paragraphedeliste"/>
        <w:numPr>
          <w:ilvl w:val="0"/>
          <w:numId w:val="3"/>
        </w:numPr>
        <w:jc w:val="both"/>
      </w:pPr>
      <w:r>
        <w:t>Un serveur mail</w:t>
      </w:r>
    </w:p>
    <w:p w:rsidR="00405FA5" w:rsidRDefault="00405FA5" w:rsidP="00405FA5">
      <w:pPr>
        <w:pStyle w:val="Paragraphedeliste"/>
        <w:numPr>
          <w:ilvl w:val="0"/>
          <w:numId w:val="3"/>
        </w:numPr>
        <w:jc w:val="both"/>
      </w:pPr>
      <w:r>
        <w:t>Un serveur de téléphonie IP</w:t>
      </w:r>
    </w:p>
    <w:p w:rsidR="00F01C25" w:rsidRDefault="00F01C25" w:rsidP="00F01C25">
      <w:pPr>
        <w:jc w:val="both"/>
      </w:pPr>
    </w:p>
    <w:p w:rsidR="00F01C25" w:rsidRDefault="00F01C25" w:rsidP="00F01C25">
      <w:pPr>
        <w:jc w:val="both"/>
      </w:pPr>
    </w:p>
    <w:p w:rsidR="00F01C25" w:rsidRDefault="00D60889" w:rsidP="00F01C25">
      <w:pPr>
        <w:jc w:val="both"/>
        <w:rPr>
          <w:sz w:val="28"/>
          <w:szCs w:val="28"/>
          <w:u w:val="single"/>
        </w:rPr>
      </w:pPr>
      <w:r w:rsidRPr="00D60889">
        <w:rPr>
          <w:sz w:val="28"/>
          <w:szCs w:val="28"/>
          <w:u w:val="single"/>
        </w:rPr>
        <w:t xml:space="preserve">Propositions </w:t>
      </w:r>
    </w:p>
    <w:p w:rsidR="00D60889" w:rsidRDefault="00D60889" w:rsidP="00F01C25">
      <w:pPr>
        <w:jc w:val="both"/>
        <w:rPr>
          <w:sz w:val="28"/>
          <w:szCs w:val="28"/>
          <w:u w:val="single"/>
        </w:rPr>
      </w:pPr>
    </w:p>
    <w:p w:rsidR="00D60889" w:rsidRDefault="00D60889" w:rsidP="00F01C25">
      <w:pPr>
        <w:jc w:val="both"/>
      </w:pPr>
      <w:r>
        <w:tab/>
        <w:t>Pour répondre aux attentes du client, nous proposons de mettre en place ceci :</w:t>
      </w:r>
    </w:p>
    <w:p w:rsidR="00D60889" w:rsidRDefault="00D60889" w:rsidP="00F01C25">
      <w:pPr>
        <w:jc w:val="both"/>
      </w:pPr>
    </w:p>
    <w:p w:rsidR="00D60889" w:rsidRDefault="00D60889" w:rsidP="00D60889">
      <w:pPr>
        <w:pStyle w:val="Paragraphedeliste"/>
        <w:numPr>
          <w:ilvl w:val="0"/>
          <w:numId w:val="2"/>
        </w:numPr>
        <w:jc w:val="both"/>
      </w:pPr>
      <w:r>
        <w:t>Un serveur apache joignable de l’extérieur, contenant le contenu html du site.</w:t>
      </w:r>
    </w:p>
    <w:p w:rsidR="00D60889" w:rsidRDefault="00D60889" w:rsidP="00D60889">
      <w:pPr>
        <w:pStyle w:val="Paragraphedeliste"/>
        <w:numPr>
          <w:ilvl w:val="0"/>
          <w:numId w:val="2"/>
        </w:numPr>
        <w:jc w:val="both"/>
      </w:pPr>
      <w:r>
        <w:t xml:space="preserve">Un serveur </w:t>
      </w:r>
      <w:proofErr w:type="spellStart"/>
      <w:r>
        <w:t>dns</w:t>
      </w:r>
      <w:proofErr w:type="spellEnd"/>
      <w:r>
        <w:t xml:space="preserve"> joignable de l’extérieur gérant le nom de domaine wt2TL1-10.ephec-ti.be et connaissant l’adresse </w:t>
      </w:r>
      <w:proofErr w:type="spellStart"/>
      <w:r>
        <w:t>ip</w:t>
      </w:r>
      <w:proofErr w:type="spellEnd"/>
      <w:r>
        <w:t xml:space="preserve"> de serveur apache externe.</w:t>
      </w:r>
    </w:p>
    <w:p w:rsidR="00D60889" w:rsidRDefault="00D60889" w:rsidP="00D60889">
      <w:pPr>
        <w:pStyle w:val="Paragraphedeliste"/>
        <w:numPr>
          <w:ilvl w:val="0"/>
          <w:numId w:val="2"/>
        </w:numPr>
        <w:jc w:val="both"/>
      </w:pPr>
      <w:r>
        <w:t>Un serveur apache joignable que par les machines internes à l’entreprise contenant le contenu html du site interne.</w:t>
      </w:r>
    </w:p>
    <w:p w:rsidR="00D60889" w:rsidRDefault="00D60889" w:rsidP="00D60889">
      <w:pPr>
        <w:pStyle w:val="Paragraphedeliste"/>
        <w:numPr>
          <w:ilvl w:val="0"/>
          <w:numId w:val="2"/>
        </w:numPr>
        <w:jc w:val="both"/>
      </w:pPr>
      <w:r>
        <w:t xml:space="preserve">Un serveur </w:t>
      </w:r>
      <w:proofErr w:type="spellStart"/>
      <w:r>
        <w:t>dns</w:t>
      </w:r>
      <w:proofErr w:type="spellEnd"/>
      <w:r>
        <w:t xml:space="preserve"> joignable que par les machines internes à l’entreprise gérant le nom de domaine </w:t>
      </w:r>
      <w:proofErr w:type="gramStart"/>
      <w:r>
        <w:t>b2b.woodytoys.be .</w:t>
      </w:r>
      <w:proofErr w:type="gramEnd"/>
    </w:p>
    <w:p w:rsidR="00D60889" w:rsidRDefault="00D60889" w:rsidP="00D60889">
      <w:pPr>
        <w:pStyle w:val="Paragraphedeliste"/>
        <w:numPr>
          <w:ilvl w:val="0"/>
          <w:numId w:val="2"/>
        </w:numPr>
        <w:jc w:val="both"/>
      </w:pPr>
      <w:r>
        <w:t>Un résolveur DNS</w:t>
      </w:r>
      <w:r w:rsidR="00405FA5">
        <w:t xml:space="preserve"> </w:t>
      </w:r>
      <w:proofErr w:type="spellStart"/>
      <w:r w:rsidR="00405FA5">
        <w:t>unbound</w:t>
      </w:r>
      <w:proofErr w:type="spellEnd"/>
    </w:p>
    <w:p w:rsidR="00D86C95" w:rsidRDefault="00D86C95" w:rsidP="00D60889">
      <w:pPr>
        <w:pStyle w:val="Paragraphedeliste"/>
        <w:numPr>
          <w:ilvl w:val="0"/>
          <w:numId w:val="2"/>
        </w:numPr>
        <w:jc w:val="both"/>
      </w:pPr>
      <w:r>
        <w:t>Mail</w:t>
      </w:r>
    </w:p>
    <w:p w:rsidR="00D86C95" w:rsidRDefault="00D86C95" w:rsidP="00D60889">
      <w:pPr>
        <w:pStyle w:val="Paragraphedeliste"/>
        <w:numPr>
          <w:ilvl w:val="0"/>
          <w:numId w:val="2"/>
        </w:numPr>
        <w:jc w:val="both"/>
      </w:pPr>
      <w:proofErr w:type="spellStart"/>
      <w:proofErr w:type="gramStart"/>
      <w:r>
        <w:t>voip</w:t>
      </w:r>
      <w:proofErr w:type="spellEnd"/>
      <w:proofErr w:type="gramEnd"/>
    </w:p>
    <w:p w:rsidR="0055361B" w:rsidRDefault="0055361B" w:rsidP="0055361B">
      <w:pPr>
        <w:jc w:val="both"/>
      </w:pPr>
    </w:p>
    <w:p w:rsidR="0055361B" w:rsidRDefault="0055361B" w:rsidP="0055361B">
      <w:pPr>
        <w:jc w:val="both"/>
        <w:rPr>
          <w:sz w:val="28"/>
          <w:szCs w:val="28"/>
          <w:u w:val="single"/>
        </w:rPr>
      </w:pPr>
      <w:r w:rsidRPr="0055361B">
        <w:rPr>
          <w:sz w:val="28"/>
          <w:szCs w:val="28"/>
          <w:u w:val="single"/>
        </w:rPr>
        <w:t>Justification</w:t>
      </w:r>
    </w:p>
    <w:p w:rsidR="0055361B" w:rsidRDefault="0055361B" w:rsidP="0055361B">
      <w:pPr>
        <w:jc w:val="both"/>
        <w:rPr>
          <w:sz w:val="28"/>
          <w:szCs w:val="28"/>
          <w:u w:val="single"/>
        </w:rPr>
      </w:pPr>
    </w:p>
    <w:p w:rsidR="00405FA5" w:rsidRDefault="00D86C95" w:rsidP="0055361B">
      <w:pPr>
        <w:jc w:val="both"/>
      </w:pPr>
      <w:r>
        <w:tab/>
      </w:r>
      <w:r w:rsidR="002959A5">
        <w:t xml:space="preserve">En ce qui concerne les serveurs web nous avons choisi Apache. Apache est le serveur web le plus utilisé et aussi le plus facile à mettre en place. </w:t>
      </w:r>
      <w:r w:rsidR="008F2902">
        <w:t xml:space="preserve">Nous justifions les deux serveurs </w:t>
      </w:r>
      <w:proofErr w:type="spellStart"/>
      <w:r w:rsidR="008F2902">
        <w:lastRenderedPageBreak/>
        <w:t>webs</w:t>
      </w:r>
      <w:proofErr w:type="spellEnd"/>
      <w:r w:rsidR="008F2902">
        <w:t xml:space="preserve"> par le fait que seulement l’un d’entre eux doit être joignable de l’extérieur et l’autre de l’intérieur, de ce fait nous préférons les séparer en deux.</w:t>
      </w:r>
    </w:p>
    <w:p w:rsidR="008F2902" w:rsidRDefault="008F2902" w:rsidP="0055361B">
      <w:pPr>
        <w:jc w:val="both"/>
      </w:pPr>
    </w:p>
    <w:p w:rsidR="008F2902" w:rsidRDefault="008F2902" w:rsidP="0055361B">
      <w:pPr>
        <w:jc w:val="both"/>
      </w:pPr>
      <w:r>
        <w:tab/>
        <w:t xml:space="preserve">Pour ce qui est des services </w:t>
      </w:r>
      <w:proofErr w:type="spellStart"/>
      <w:r>
        <w:t>dns</w:t>
      </w:r>
      <w:proofErr w:type="spellEnd"/>
      <w:r>
        <w:t xml:space="preserve">, nous avons choisi </w:t>
      </w:r>
      <w:proofErr w:type="spellStart"/>
      <w:r>
        <w:t>bind</w:t>
      </w:r>
      <w:proofErr w:type="spellEnd"/>
      <w:r>
        <w:t xml:space="preserve"> car comme apache il s’agit du plus utilisé et du plus facile à mettre en place. Nous avons choisi de diviser les serveurs </w:t>
      </w:r>
      <w:proofErr w:type="spellStart"/>
      <w:r>
        <w:t>dns</w:t>
      </w:r>
      <w:proofErr w:type="spellEnd"/>
      <w:r>
        <w:t xml:space="preserve"> en trois différents, un interne qui n’a besoin que d’être joignable depuis l’intérieur, un externe qui lui doit pouvoir être joignable depuis l’extérieur, et un résolveur joignable depuis les machines internes. Nous avons choisi ce système là pour des raisons de sécurité, ne pas laisser des serveurs internes être joignable de l’extérieur.</w:t>
      </w:r>
      <w:bookmarkStart w:id="0" w:name="_GoBack"/>
      <w:bookmarkEnd w:id="0"/>
    </w:p>
    <w:p w:rsidR="00405FA5" w:rsidRDefault="00405FA5" w:rsidP="0055361B">
      <w:pPr>
        <w:jc w:val="both"/>
      </w:pPr>
    </w:p>
    <w:p w:rsidR="0055361B" w:rsidRPr="0055361B" w:rsidRDefault="0055361B" w:rsidP="0055361B">
      <w:pPr>
        <w:jc w:val="both"/>
      </w:pPr>
      <w:r>
        <w:tab/>
      </w:r>
    </w:p>
    <w:p w:rsidR="0055361B" w:rsidRDefault="0055361B" w:rsidP="0055361B">
      <w:pPr>
        <w:jc w:val="both"/>
        <w:rPr>
          <w:sz w:val="28"/>
          <w:szCs w:val="28"/>
          <w:u w:val="single"/>
        </w:rPr>
      </w:pPr>
      <w:r>
        <w:rPr>
          <w:sz w:val="28"/>
          <w:szCs w:val="28"/>
          <w:u w:val="single"/>
        </w:rPr>
        <w:t>Besoins en maintenances</w:t>
      </w:r>
    </w:p>
    <w:p w:rsidR="0055361B" w:rsidRDefault="0055361B" w:rsidP="0055361B">
      <w:pPr>
        <w:jc w:val="both"/>
      </w:pPr>
    </w:p>
    <w:p w:rsidR="0055361B" w:rsidRDefault="0055361B" w:rsidP="0055361B">
      <w:pPr>
        <w:jc w:val="both"/>
      </w:pPr>
      <w:r>
        <w:tab/>
        <w:t>??</w:t>
      </w:r>
    </w:p>
    <w:p w:rsidR="0055361B" w:rsidRDefault="0055361B" w:rsidP="0055361B">
      <w:pPr>
        <w:jc w:val="both"/>
      </w:pPr>
    </w:p>
    <w:p w:rsidR="0055361B" w:rsidRDefault="0055361B" w:rsidP="0055361B">
      <w:pPr>
        <w:jc w:val="both"/>
        <w:rPr>
          <w:sz w:val="28"/>
          <w:szCs w:val="28"/>
          <w:u w:val="single"/>
        </w:rPr>
      </w:pPr>
      <w:r>
        <w:rPr>
          <w:sz w:val="28"/>
          <w:szCs w:val="28"/>
          <w:u w:val="single"/>
        </w:rPr>
        <w:t>Serveurs déployés</w:t>
      </w:r>
    </w:p>
    <w:p w:rsidR="0055361B" w:rsidRDefault="0055361B" w:rsidP="0055361B">
      <w:pPr>
        <w:jc w:val="both"/>
        <w:rPr>
          <w:sz w:val="28"/>
          <w:szCs w:val="28"/>
          <w:u w:val="single"/>
        </w:rPr>
      </w:pPr>
    </w:p>
    <w:p w:rsidR="0055361B" w:rsidRPr="0055361B" w:rsidRDefault="0055361B" w:rsidP="0055361B">
      <w:pPr>
        <w:jc w:val="both"/>
      </w:pPr>
      <w:r w:rsidRPr="0055361B">
        <w:rPr>
          <w:sz w:val="28"/>
          <w:szCs w:val="28"/>
        </w:rPr>
        <w:tab/>
      </w:r>
      <w:r w:rsidRPr="0055361B">
        <w:t>A</w:t>
      </w:r>
      <w:r>
        <w:t xml:space="preserve"> ce stade nous n’avons déployé que les deux serveurs web, le serveur web interne et le serveur web externe.</w:t>
      </w:r>
    </w:p>
    <w:p w:rsidR="00D60889" w:rsidRDefault="00D60889"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Pr="00D60889" w:rsidRDefault="00D60889" w:rsidP="00D60889">
      <w:pPr>
        <w:pStyle w:val="Paragraphedeliste"/>
        <w:ind w:left="1423"/>
        <w:jc w:val="both"/>
      </w:pPr>
    </w:p>
    <w:sectPr w:rsidR="00D60889" w:rsidRPr="00D60889" w:rsidSect="00C07FE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B61" w:rsidRDefault="002B0B61" w:rsidP="007E6C49">
      <w:r>
        <w:separator/>
      </w:r>
    </w:p>
  </w:endnote>
  <w:endnote w:type="continuationSeparator" w:id="0">
    <w:p w:rsidR="002B0B61" w:rsidRDefault="002B0B61" w:rsidP="007E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B61" w:rsidRDefault="002B0B61" w:rsidP="007E6C49">
      <w:r>
        <w:separator/>
      </w:r>
    </w:p>
  </w:footnote>
  <w:footnote w:type="continuationSeparator" w:id="0">
    <w:p w:rsidR="002B0B61" w:rsidRDefault="002B0B61" w:rsidP="007E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C49" w:rsidRDefault="007E6C49">
    <w:pPr>
      <w:pStyle w:val="En-tte"/>
    </w:pPr>
    <w:r>
      <w:t>2TL1-10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E73F8"/>
    <w:multiLevelType w:val="hybridMultilevel"/>
    <w:tmpl w:val="5AC6D53E"/>
    <w:lvl w:ilvl="0" w:tplc="86C0E68E">
      <w:start w:val="3"/>
      <w:numFmt w:val="bullet"/>
      <w:lvlText w:val="-"/>
      <w:lvlJc w:val="left"/>
      <w:pPr>
        <w:ind w:left="3360" w:hanging="360"/>
      </w:pPr>
      <w:rPr>
        <w:rFonts w:ascii="Calibri" w:eastAsiaTheme="minorHAnsi" w:hAnsi="Calibri" w:cstheme="minorBidi" w:hint="default"/>
      </w:rPr>
    </w:lvl>
    <w:lvl w:ilvl="1" w:tplc="040C0003" w:tentative="1">
      <w:start w:val="1"/>
      <w:numFmt w:val="bullet"/>
      <w:lvlText w:val="o"/>
      <w:lvlJc w:val="left"/>
      <w:pPr>
        <w:ind w:left="4080" w:hanging="360"/>
      </w:pPr>
      <w:rPr>
        <w:rFonts w:ascii="Courier New" w:hAnsi="Courier New" w:cs="Courier New" w:hint="default"/>
      </w:rPr>
    </w:lvl>
    <w:lvl w:ilvl="2" w:tplc="040C0005" w:tentative="1">
      <w:start w:val="1"/>
      <w:numFmt w:val="bullet"/>
      <w:lvlText w:val=""/>
      <w:lvlJc w:val="left"/>
      <w:pPr>
        <w:ind w:left="4800" w:hanging="360"/>
      </w:pPr>
      <w:rPr>
        <w:rFonts w:ascii="Wingdings" w:hAnsi="Wingdings" w:hint="default"/>
      </w:rPr>
    </w:lvl>
    <w:lvl w:ilvl="3" w:tplc="040C0001" w:tentative="1">
      <w:start w:val="1"/>
      <w:numFmt w:val="bullet"/>
      <w:lvlText w:val=""/>
      <w:lvlJc w:val="left"/>
      <w:pPr>
        <w:ind w:left="5520" w:hanging="360"/>
      </w:pPr>
      <w:rPr>
        <w:rFonts w:ascii="Symbol" w:hAnsi="Symbol" w:hint="default"/>
      </w:rPr>
    </w:lvl>
    <w:lvl w:ilvl="4" w:tplc="040C0003" w:tentative="1">
      <w:start w:val="1"/>
      <w:numFmt w:val="bullet"/>
      <w:lvlText w:val="o"/>
      <w:lvlJc w:val="left"/>
      <w:pPr>
        <w:ind w:left="6240" w:hanging="360"/>
      </w:pPr>
      <w:rPr>
        <w:rFonts w:ascii="Courier New" w:hAnsi="Courier New" w:cs="Courier New" w:hint="default"/>
      </w:rPr>
    </w:lvl>
    <w:lvl w:ilvl="5" w:tplc="040C0005" w:tentative="1">
      <w:start w:val="1"/>
      <w:numFmt w:val="bullet"/>
      <w:lvlText w:val=""/>
      <w:lvlJc w:val="left"/>
      <w:pPr>
        <w:ind w:left="6960" w:hanging="360"/>
      </w:pPr>
      <w:rPr>
        <w:rFonts w:ascii="Wingdings" w:hAnsi="Wingdings" w:hint="default"/>
      </w:rPr>
    </w:lvl>
    <w:lvl w:ilvl="6" w:tplc="040C0001" w:tentative="1">
      <w:start w:val="1"/>
      <w:numFmt w:val="bullet"/>
      <w:lvlText w:val=""/>
      <w:lvlJc w:val="left"/>
      <w:pPr>
        <w:ind w:left="7680" w:hanging="360"/>
      </w:pPr>
      <w:rPr>
        <w:rFonts w:ascii="Symbol" w:hAnsi="Symbol" w:hint="default"/>
      </w:rPr>
    </w:lvl>
    <w:lvl w:ilvl="7" w:tplc="040C0003" w:tentative="1">
      <w:start w:val="1"/>
      <w:numFmt w:val="bullet"/>
      <w:lvlText w:val="o"/>
      <w:lvlJc w:val="left"/>
      <w:pPr>
        <w:ind w:left="8400" w:hanging="360"/>
      </w:pPr>
      <w:rPr>
        <w:rFonts w:ascii="Courier New" w:hAnsi="Courier New" w:cs="Courier New" w:hint="default"/>
      </w:rPr>
    </w:lvl>
    <w:lvl w:ilvl="8" w:tplc="040C0005" w:tentative="1">
      <w:start w:val="1"/>
      <w:numFmt w:val="bullet"/>
      <w:lvlText w:val=""/>
      <w:lvlJc w:val="left"/>
      <w:pPr>
        <w:ind w:left="9120" w:hanging="360"/>
      </w:pPr>
      <w:rPr>
        <w:rFonts w:ascii="Wingdings" w:hAnsi="Wingdings" w:hint="default"/>
      </w:rPr>
    </w:lvl>
  </w:abstractNum>
  <w:abstractNum w:abstractNumId="1" w15:restartNumberingAfterBreak="0">
    <w:nsid w:val="319E295B"/>
    <w:multiLevelType w:val="hybridMultilevel"/>
    <w:tmpl w:val="6D18934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 w15:restartNumberingAfterBreak="0">
    <w:nsid w:val="4F984E2A"/>
    <w:multiLevelType w:val="hybridMultilevel"/>
    <w:tmpl w:val="C6AEA93A"/>
    <w:lvl w:ilvl="0" w:tplc="040C0003">
      <w:start w:val="1"/>
      <w:numFmt w:val="bullet"/>
      <w:lvlText w:val="o"/>
      <w:lvlJc w:val="left"/>
      <w:pPr>
        <w:ind w:left="2143" w:hanging="360"/>
      </w:pPr>
      <w:rPr>
        <w:rFonts w:ascii="Courier New" w:hAnsi="Courier New" w:cs="Courier New"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49"/>
    <w:rsid w:val="002959A5"/>
    <w:rsid w:val="002B0B61"/>
    <w:rsid w:val="00405FA5"/>
    <w:rsid w:val="0055361B"/>
    <w:rsid w:val="007E6C49"/>
    <w:rsid w:val="008F2902"/>
    <w:rsid w:val="00C0672D"/>
    <w:rsid w:val="00C07FE9"/>
    <w:rsid w:val="00D60889"/>
    <w:rsid w:val="00D86C95"/>
    <w:rsid w:val="00DF382F"/>
    <w:rsid w:val="00F01C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7AFD22C"/>
  <w15:chartTrackingRefBased/>
  <w15:docId w15:val="{552AD603-BA82-2544-8716-C31780E5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C49"/>
    <w:pPr>
      <w:tabs>
        <w:tab w:val="center" w:pos="4536"/>
        <w:tab w:val="right" w:pos="9072"/>
      </w:tabs>
    </w:pPr>
  </w:style>
  <w:style w:type="character" w:customStyle="1" w:styleId="En-tteCar">
    <w:name w:val="En-tête Car"/>
    <w:basedOn w:val="Policepardfaut"/>
    <w:link w:val="En-tte"/>
    <w:uiPriority w:val="99"/>
    <w:rsid w:val="007E6C49"/>
    <w:rPr>
      <w:lang w:val="fr-FR"/>
    </w:rPr>
  </w:style>
  <w:style w:type="paragraph" w:styleId="Pieddepage">
    <w:name w:val="footer"/>
    <w:basedOn w:val="Normal"/>
    <w:link w:val="PieddepageCar"/>
    <w:uiPriority w:val="99"/>
    <w:unhideWhenUsed/>
    <w:rsid w:val="007E6C49"/>
    <w:pPr>
      <w:tabs>
        <w:tab w:val="center" w:pos="4536"/>
        <w:tab w:val="right" w:pos="9072"/>
      </w:tabs>
    </w:pPr>
  </w:style>
  <w:style w:type="character" w:customStyle="1" w:styleId="PieddepageCar">
    <w:name w:val="Pied de page Car"/>
    <w:basedOn w:val="Policepardfaut"/>
    <w:link w:val="Pieddepage"/>
    <w:uiPriority w:val="99"/>
    <w:rsid w:val="007E6C49"/>
    <w:rPr>
      <w:lang w:val="fr-FR"/>
    </w:rPr>
  </w:style>
  <w:style w:type="paragraph" w:styleId="Paragraphedeliste">
    <w:name w:val="List Paragraph"/>
    <w:basedOn w:val="Normal"/>
    <w:uiPriority w:val="34"/>
    <w:qFormat/>
    <w:rsid w:val="007E6C49"/>
    <w:pPr>
      <w:ind w:left="720"/>
      <w:contextualSpacing/>
    </w:pPr>
  </w:style>
  <w:style w:type="paragraph" w:styleId="NormalWeb">
    <w:name w:val="Normal (Web)"/>
    <w:basedOn w:val="Normal"/>
    <w:uiPriority w:val="99"/>
    <w:semiHidden/>
    <w:unhideWhenUsed/>
    <w:rsid w:val="00405FA5"/>
    <w:pPr>
      <w:spacing w:before="100" w:beforeAutospacing="1" w:after="100" w:afterAutospacing="1"/>
    </w:pPr>
    <w:rPr>
      <w:rFonts w:ascii="Times New Roman" w:eastAsia="Times New Roman" w:hAnsi="Times New Roman" w:cs="Times New Roman"/>
      <w:lang w:val="fr-BE" w:eastAsia="fr-FR"/>
    </w:rPr>
  </w:style>
  <w:style w:type="character" w:styleId="Lienhypertexte">
    <w:name w:val="Hyperlink"/>
    <w:basedOn w:val="Policepardfaut"/>
    <w:uiPriority w:val="99"/>
    <w:unhideWhenUsed/>
    <w:rsid w:val="008F2902"/>
    <w:rPr>
      <w:color w:val="0563C1" w:themeColor="hyperlink"/>
      <w:u w:val="single"/>
    </w:rPr>
  </w:style>
  <w:style w:type="character" w:styleId="Mentionnonrsolue">
    <w:name w:val="Unresolved Mention"/>
    <w:basedOn w:val="Policepardfaut"/>
    <w:uiPriority w:val="99"/>
    <w:semiHidden/>
    <w:unhideWhenUsed/>
    <w:rsid w:val="008F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3302">
      <w:bodyDiv w:val="1"/>
      <w:marLeft w:val="0"/>
      <w:marRight w:val="0"/>
      <w:marTop w:val="0"/>
      <w:marBottom w:val="0"/>
      <w:divBdr>
        <w:top w:val="none" w:sz="0" w:space="0" w:color="auto"/>
        <w:left w:val="none" w:sz="0" w:space="0" w:color="auto"/>
        <w:bottom w:val="none" w:sz="0" w:space="0" w:color="auto"/>
        <w:right w:val="none" w:sz="0" w:space="0" w:color="auto"/>
      </w:divBdr>
      <w:divsChild>
        <w:div w:id="169487882">
          <w:marLeft w:val="0"/>
          <w:marRight w:val="0"/>
          <w:marTop w:val="0"/>
          <w:marBottom w:val="0"/>
          <w:divBdr>
            <w:top w:val="none" w:sz="0" w:space="0" w:color="auto"/>
            <w:left w:val="none" w:sz="0" w:space="0" w:color="auto"/>
            <w:bottom w:val="none" w:sz="0" w:space="0" w:color="auto"/>
            <w:right w:val="none" w:sz="0" w:space="0" w:color="auto"/>
          </w:divBdr>
          <w:divsChild>
            <w:div w:id="713240313">
              <w:marLeft w:val="0"/>
              <w:marRight w:val="0"/>
              <w:marTop w:val="0"/>
              <w:marBottom w:val="0"/>
              <w:divBdr>
                <w:top w:val="none" w:sz="0" w:space="0" w:color="auto"/>
                <w:left w:val="none" w:sz="0" w:space="0" w:color="auto"/>
                <w:bottom w:val="none" w:sz="0" w:space="0" w:color="auto"/>
                <w:right w:val="none" w:sz="0" w:space="0" w:color="auto"/>
              </w:divBdr>
              <w:divsChild>
                <w:div w:id="183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t2TL1-10.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372</Words>
  <Characters>2052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DELESTIENNE Damien</dc:creator>
  <cp:keywords/>
  <dc:description/>
  <cp:lastModifiedBy>DELESTIENNE Damien</cp:lastModifiedBy>
  <cp:revision>3</cp:revision>
  <dcterms:created xsi:type="dcterms:W3CDTF">2020-03-12T09:28:00Z</dcterms:created>
  <dcterms:modified xsi:type="dcterms:W3CDTF">2020-03-12T11:43:00Z</dcterms:modified>
</cp:coreProperties>
</file>