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o91w6379ute" w:id="0"/>
      <w:bookmarkEnd w:id="0"/>
      <w:r w:rsidDel="00000000" w:rsidR="00000000" w:rsidRPr="00000000">
        <w:rPr>
          <w:rtl w:val="0"/>
        </w:rPr>
        <w:t xml:space="preserve">FileButler - additional requirements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Entry in Activity Feed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zip is sent, including receipt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zip is confirmed received, including receipt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Including who received the receipts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Contact, multiple emails must be possible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 of FileButler upload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EHDS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Mandatory or from list, HDAB email for sending receipt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non-EHDS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Pin/OTP for Creator to modify existing manifest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