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6lookqo8yak" w:id="0"/>
      <w:bookmarkEnd w:id="0"/>
      <w:r w:rsidDel="00000000" w:rsidR="00000000" w:rsidRPr="00000000">
        <w:rPr>
          <w:b w:val="1"/>
          <w:bCs w:val="1"/>
          <w:sz w:val="34"/>
          <w:szCs w:val="34"/>
          <w:rtl w:val="0"/>
        </w:rPr>
        <w:t xml:space="preserve">Medibee membership tiers</w:t>
      </w:r>
    </w:p>
    <w:tbl>
      <w:tblPr>
        <w:tblStyle w:val="Table1"/>
        <w:tblW w:w="9025.511811023622" w:type="dxa"/>
        <w:jc w:val="left"/>
        <w:tblLayout w:type="fixed"/>
        <w:tblLook w:val="0600"/>
      </w:tblPr>
      <w:tblGrid>
        <w:gridCol w:w="867.4919220754776"/>
        <w:gridCol w:w="1339.4434858989239"/>
        <w:gridCol w:w="1339.4434858989239"/>
        <w:gridCol w:w="1339.4434858989239"/>
        <w:gridCol w:w="1649.583084982903"/>
        <w:gridCol w:w="1325.9591555039685"/>
        <w:gridCol w:w="1164.1471907645011"/>
        <w:tblGridChange w:id="0">
          <w:tblGrid>
            <w:gridCol w:w="867.4919220754776"/>
            <w:gridCol w:w="1339.4434858989239"/>
            <w:gridCol w:w="1339.4434858989239"/>
            <w:gridCol w:w="1339.4434858989239"/>
            <w:gridCol w:w="1649.583084982903"/>
            <w:gridCol w:w="1325.9591555039685"/>
            <w:gridCol w:w="1164.1471907645011"/>
          </w:tblGrid>
        </w:tblGridChange>
      </w:tblGrid>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Tier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Who it is for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Price 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Main 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What the member gets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What they do not get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How it should feel</w:t>
            </w:r>
            <w:r w:rsidDel="00000000" w:rsidR="00000000" w:rsidRPr="00000000">
              <w:rPr>
                <w:rtl w:val="0"/>
              </w:rPr>
            </w:r>
          </w:p>
        </w:tc>
      </w:tr>
      <w:tr>
        <w:trPr>
          <w:cantSplit w:val="0"/>
          <w:trHeight w:val="3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Cell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Healthcare professionals who want a basic presence on the platform</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Free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To join Medibee and create a simple digital professional profile</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Basic profile, photo, headline, role, location, summary, limited skills / experience fields, visible to Colony members, standard account access</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No Vault, no Passport, no verifications, no QR checks, no Medibee ID, no advanced reminders, no premium visibility, no partner perks</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I’m on Medibee and can be seen</w:t>
            </w:r>
            <w:r w:rsidDel="00000000" w:rsidR="00000000" w:rsidRPr="00000000">
              <w:rPr>
                <w:rtl w:val="0"/>
              </w:rPr>
            </w:r>
          </w:p>
        </w:tc>
      </w:tr>
      <w:tr>
        <w:trPr>
          <w:cantSplit w:val="0"/>
          <w:trHeight w:val="80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Hive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Healthcare professionals who want to be more complete, credible and hire-ready</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Monthly subscription £4.99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To give members the full Medibee professional tools and verification package</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Everything in Cell, plus Vault, Passport, qualification verification, person ID verification, DBS verification workflow, right to work verification workflow, expiry reminders, advanced compliance tracking, QR verification tools, Medibee ID, stronger profile signals, premium support, partner perks, wellbeing benefits such as discounted counselling access</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Does not include recruiter search tools or employer dashboard functions</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I’m organised, verified and easier to shortlist</w:t>
            </w:r>
            <w:r w:rsidDel="00000000" w:rsidR="00000000" w:rsidRPr="00000000">
              <w:rPr>
                <w:rtl w:val="0"/>
              </w:rPr>
            </w:r>
          </w:p>
        </w:tc>
      </w:tr>
      <w:tr>
        <w:trPr>
          <w:cantSplit w:val="0"/>
          <w:trHeight w:val="50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Colony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Recruiters, employers and hiring teams</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Paid subscription £49.99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To search for, review and connect with healthcare professionals</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Search access, filters, shortlist tools, access to both Cell and Hive profiles, ability to see which candidates are Hive and which are Cell, recruiter / employer dashboard, verification viewing tools, easier profile review, hiring-side utility</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Does not include candidate-side Vault ownership, candidate Passport ownership, or candidate member perks</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I can find suitable workers faster and with less admin</w:t>
            </w:r>
            <w:r w:rsidDel="00000000" w:rsidR="00000000" w:rsidRPr="00000000">
              <w:rPr>
                <w:rtl w:val="0"/>
              </w:rPr>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