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序言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Q虚国际是一个集虚拟国公职人员教育，国际纷争调节，维和部队支援虚拟国政权于一体的虚拟国国际集团实行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第一章 总纲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Q虚国际是公民专政的虚拟国国际集团，此为我国之根本制度。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第二条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一切权力属于全体公民，公民行使国家权力的机关是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公民依照法律规定，通过各种途径和形式，管理国家事务，文化事业，管理社会事务。 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允许多党派存在。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Q虚国际的计划是提高全网所有虚拟国正规化。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全力增加公民人数。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的军队是全体公民的军队，保护公民，抵抗侵略，保卫祖国。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实行依法治国，建设法治国家。 国家维护国家法制的统一和尊严。一切国家机关和武装力量、各政党和各社会团体、各企业事业组织都必须遵守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和法律。一切违反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和法律的行为，必须予以追究。 任何组织或者个人都不得有超越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和法律的特权。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第二章 公民的权利与义务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凡具有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国籍的人都是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公民在法律面前一律平等。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任何公民享有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和法律规定的权利，同时必须履行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和法律规定的义务。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公民有言论、出版、集会、结社、游行、示威的自由。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公民，不分民族、种族、性别、职业、家庭出身、宗教信仰、教育程度、财产状况、居住期限，都有选举权和被选举权；但是依照法律被剥夺政治权利的人除外。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公民有宗教信仰自由。 任何国家机关、社会团体和个人不得强制公民信仰宗教或者不信仰宗教，不得歧视信仰宗教的公民和不信仰宗教的公民。 国家保护正常的宗教活动。任何人不得利用宗教进行破坏社会秩序、损害公民身体健康、妨碍国家教育制度的活动。 宗教团体和宗教事务不受外国势力的支配。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第十三条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公民的人格尊严不受侵犯。禁止用任何方法对公民进行侮辱、诽谤和诬告陷害。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对于任何国家机关和国家工作人员，有提出批评和建议的权利；对于任何国家机关和国家工作人员的违法失职行为，有向有关国家机关提出申诉、控告或者检举的权利，但是不得捏造或者歪曲事实进行诬告陷害。 对于公民的申诉、控告或者检举，有关国家机关必须查清事实，负责处理。任何人不得压制和打击报复。 由于国家机关和国家工作人员侵犯公民权利而受到损失的人，有依照法律规定取得赔偿的权利。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公民必须遵守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和法律，保守国家秘密，爱护公共财产，遵守劳动纪律，遵守公共秩序，尊重社会公德。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公民有维护国家统一和全国各民族团结的义务。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保卫祖国、抵抗侵略是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每一个公民的神圣职责。 依照法律参军是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公民的光荣义务。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第三章 国家机构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第一节 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第十九条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管理委员会是Q虚国际最高国家权力机关，立法机关。管理委员会的组成人员是Q虚管理委员。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召开地点在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首都群，立法和选举应以投票的方式进行。投票结束后仍未投票的公民视为弃权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第二十一条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每年八月一日进行一次执政官大选，若执政官未能选举成功，次日进行下一次选举，最多进行三日，若三日后仍未能选举成功，则应推三日内总选票平均数最多的人担任执政官。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第二十二条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无论修改</w:t>
      </w:r>
      <w:r>
        <w:rPr>
          <w:rFonts w:ascii="微软雅黑" w:hAnsi="微软雅黑" w:eastAsia="微软雅黑"/>
          <w:sz w:val="21"/>
          <w:szCs w:val="21"/>
        </w:rPr>
        <w:t>constitutional law</w:t>
      </w:r>
      <w:r>
        <w:rPr>
          <w:rFonts w:ascii="微软雅黑" w:hAnsi="微软雅黑" w:eastAsia="微软雅黑"/>
          <w:sz w:val="21"/>
          <w:szCs w:val="21"/>
        </w:rPr>
        <w:t>或法律或是选举，只有赞成票超过总选票的2/3才可通过。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管理委员会委员长1名由管理委员会选举产生，每届任期2年，连任不受限。委员长长投票1票顶3票，负责主持管理委员会，确保立法和选举程序的有序进行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第二节 执政官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第二十四条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执政官是</w:t>
      </w:r>
      <w:r>
        <w:rPr>
          <w:rFonts w:ascii="微软雅黑" w:hAnsi="微软雅黑" w:eastAsia="微软雅黑"/>
          <w:sz w:val="21"/>
          <w:szCs w:val="21"/>
        </w:rPr>
        <w:t>Q虚国际</w:t>
      </w:r>
      <w:r>
        <w:rPr>
          <w:rFonts w:ascii="微软雅黑" w:hAnsi="微软雅黑" w:eastAsia="微软雅黑"/>
          <w:sz w:val="21"/>
          <w:szCs w:val="21"/>
        </w:rPr>
        <w:t>元首，每届任期一年，连任不受限。分为大执政官1名和副执政官若干名。执政官拥有一切公职人员的任免权和调动权。可以对外宣战，参与外交事务，宣布国家进入紧急状态。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大执政官由</w:t>
      </w:r>
      <w:r>
        <w:rPr>
          <w:rFonts w:ascii="微软雅黑" w:hAnsi="微软雅黑" w:eastAsia="微软雅黑"/>
          <w:sz w:val="21"/>
          <w:szCs w:val="21"/>
        </w:rPr>
        <w:t>管理委员会</w:t>
      </w:r>
      <w:r>
        <w:rPr>
          <w:rFonts w:ascii="微软雅黑" w:hAnsi="微软雅黑" w:eastAsia="微软雅黑"/>
          <w:sz w:val="21"/>
          <w:szCs w:val="21"/>
        </w:rPr>
        <w:t>选举。没有被剥夺政治权利的的我国各政党领导人都可以被选举为执政官。若是大执政官长期不在的紧急状态下，可立刻进行选举。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副执政官由执政官任免。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第三节 国务院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第二十六条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是执政官的执行机关。国务院定期召开国务院会议，国务院会议安排日常工作，制定国家国防，文化，人事，外交，统计，司法，监察的政策方针，调动和任免国务院各部门的公职人员，汇报总结日常工作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国务院院长由执政官任免，分为国务院院长1名和国务院副院长若若干名。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国务院分为八个部门，各分为部长和部员若干名。部员由部长任免。国务院各部长由执政官或国务院任免，分为部长1名，副部长若干名。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第二十七条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国防管理委员会是我国军事机关，是国家的军事力量。负责保卫国家安全，为公民提供军事援助，完成公民委托。分为军事学院，分校长1名，副校长1名，教师若干名。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第二十八条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统计管理委员会是我国统计机构，负责统计国家日常数据，聊天数据，活跃数据，总结国家概况，总结出国家需要改进和投入的项目。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第二十九条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文化管理委员会是我国文化建设机构，负责整个国家的宣传以及活动举办，新闻发布，活跃气氛，解答新人疑惑，扩张人口，科普虚拟国相关。分为新闻组，宣传组和活动组。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外交管理委员会是我国外交机构，负责整个国家的外交事务，驻外大使分配，管理，宣传，外交任务交涉，谈判。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第三十一条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司法管理委员会是我国审判机关，法律监督机关和法律起草机构，领导立法，负责检查整个国家的公民是否违法，并对违法者进行审判。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第三十二条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监察管理委员会是我国监察机关，是防止公职人员和国务院各部门腐败，懒政，怠政的利器。负责监察国务院其他六部门及其公职人员的履职和执行情况，调查职务违法和职务犯罪，并如实汇报给国务院或执政官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第三十三条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人事管理委员会是我国人事机构，负责为国家招募新的职务官和军事人员，以及培训，审核，解答新人疑惑，科普虚拟国相关。分为招募组和迎新租，各分组长1名，组员若干名。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第四节 国安管理委员会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第三十四条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国安管理委员会是国家安全机构，负责国家间谍审查，高管间谍审查，建立情报网。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国安管理委员会委员长由执政官任免，分为国安管理委员会委员长1名，国安管理委员会副委员长1名。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第四章 公民荣誉等级制度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第三十五条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我国公民共分为十个等级，公民每拉一个人，增长一个等级，增长到十级晋升为管理员，具体如下。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一等荣誉群员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二等荣誉群员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三等荣誉群员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四等荣誉群员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五等荣誉群员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六等荣誉群员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七等荣誉群员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八等荣誉群员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九等荣誉群员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十等荣誉群员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特等荣誉群员只发放给对国家有重大贡献的，有象征意义的公民。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执行官对应特等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退休执政官对应特等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副执政官级对应八等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院长及对应七等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委员长级对应六等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副委员长级对应五等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委员对应二等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可充值购买等级，一等级0.5人民币（自愿）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可充值购买特等，充值10人民币购买（十等荣誉群员也需花费10rmb各个等级都一样）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第五章 政党制度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第三十六条 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    Q虚国际政党是我国合法政治组织，应为联邦的利益而努力，在一年一次的执政官大选上取得最多票而执政。同时必须每周拉10人口入国家首都，一周不完成警告一次，满三次失去执政官竞选资格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第三十七条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任何政党,任何时间都不能拥有任何意义上的军事力量,不能设立自己的私军,也不能设立所谓的“护卫队”也不能以军事化体制管理党，不能拥有自己的军衔，军徽，也不能以任何形式拥有军事体制。只能设立经济，文化，组织部门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第三十八条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创建政党，需联系司法部。一切政党必须接受国家的领导，听从国家行政命令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第三十九条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政党成员必须为我国公民，且每个公民只得加入一个党派。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第四十条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       政党必须拥有宣誓词，公民必须发送过宣誓词才可成为政党成员。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本法由Q虚国际司法管理委员会编写修订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