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3C05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FDIC Part 370 Agentic AI Insurance Determination Platform</w:t>
      </w:r>
    </w:p>
    <w:p w14:paraId="463F4330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Executive Summary</w:t>
      </w:r>
    </w:p>
    <w:p w14:paraId="04016B32" w14:textId="77777777" w:rsidR="00EC022F" w:rsidRPr="00EC022F" w:rsidRDefault="00EC022F" w:rsidP="00EC022F">
      <w:r w:rsidRPr="00EC022F">
        <w:t xml:space="preserve">The </w:t>
      </w:r>
      <w:r w:rsidRPr="00EC022F">
        <w:rPr>
          <w:b/>
          <w:bCs/>
        </w:rPr>
        <w:t>FDIC Part 370 Agentic AI Insurance Determination Platform</w:t>
      </w:r>
      <w:r w:rsidRPr="00EC022F">
        <w:t xml:space="preserve"> is an enterprise-grade, AI-powered solution that automates FDIC deposit insurance calculations for financial institutions in accordance with </w:t>
      </w:r>
      <w:r w:rsidRPr="00EC022F">
        <w:rPr>
          <w:b/>
          <w:bCs/>
        </w:rPr>
        <w:t>12 CFR Part 370</w:t>
      </w:r>
      <w:r w:rsidRPr="00EC022F">
        <w:t xml:space="preserve">. The platform combines </w:t>
      </w:r>
      <w:r w:rsidRPr="00EC022F">
        <w:rPr>
          <w:b/>
          <w:bCs/>
        </w:rPr>
        <w:t xml:space="preserve">Agentic AI, </w:t>
      </w:r>
      <w:proofErr w:type="spellStart"/>
      <w:r w:rsidRPr="00EC022F">
        <w:rPr>
          <w:b/>
          <w:bCs/>
        </w:rPr>
        <w:t>LangGraph</w:t>
      </w:r>
      <w:proofErr w:type="spellEnd"/>
      <w:r w:rsidRPr="00EC022F">
        <w:rPr>
          <w:b/>
          <w:bCs/>
        </w:rPr>
        <w:t xml:space="preserve"> orchestration, Retrieval-Augmented Generation (RAG), </w:t>
      </w:r>
      <w:proofErr w:type="spellStart"/>
      <w:r w:rsidRPr="00EC022F">
        <w:rPr>
          <w:b/>
          <w:bCs/>
        </w:rPr>
        <w:t>LangSmith</w:t>
      </w:r>
      <w:proofErr w:type="spellEnd"/>
      <w:r w:rsidRPr="00EC022F">
        <w:rPr>
          <w:b/>
          <w:bCs/>
        </w:rPr>
        <w:t xml:space="preserve"> evaluations, Snowflake persistence, and cloud-native architecture</w:t>
      </w:r>
      <w:r w:rsidRPr="00EC022F">
        <w:t xml:space="preserve"> to deliver accurate, explainable, and fully auditable insurance determinations across all FDIC Ownership Right and Capacity (ORC) categories.</w:t>
      </w:r>
    </w:p>
    <w:p w14:paraId="457A2013" w14:textId="77777777" w:rsidR="00EC022F" w:rsidRPr="00EC022F" w:rsidRDefault="00EC022F" w:rsidP="00EC022F">
      <w:r w:rsidRPr="00EC022F">
        <w:pict w14:anchorId="6C68DF44">
          <v:rect id="_x0000_i1079" style="width:0;height:1.5pt" o:hralign="center" o:hrstd="t" o:hr="t" fillcolor="#a0a0a0" stroked="f"/>
        </w:pict>
      </w:r>
    </w:p>
    <w:p w14:paraId="792D5A9B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Business Challenge</w:t>
      </w:r>
    </w:p>
    <w:p w14:paraId="5BF9E71D" w14:textId="77777777" w:rsidR="00EC022F" w:rsidRPr="00EC022F" w:rsidRDefault="00EC022F" w:rsidP="00EC022F">
      <w:r w:rsidRPr="00EC022F">
        <w:t>Financial institutions regulated under FDIC Part 370 must rapidly determine insured and uninsured deposits following a bank failure. The process requires:</w:t>
      </w:r>
    </w:p>
    <w:p w14:paraId="1D2438A7" w14:textId="77777777" w:rsidR="00EC022F" w:rsidRPr="00EC022F" w:rsidRDefault="00EC022F" w:rsidP="00EC022F">
      <w:pPr>
        <w:numPr>
          <w:ilvl w:val="0"/>
          <w:numId w:val="1"/>
        </w:numPr>
      </w:pPr>
      <w:r w:rsidRPr="00EC022F">
        <w:t xml:space="preserve">Identifying the correct Ownership Right &amp; Capacity (ORC) </w:t>
      </w:r>
    </w:p>
    <w:p w14:paraId="119E0E7A" w14:textId="77777777" w:rsidR="00EC022F" w:rsidRPr="00EC022F" w:rsidRDefault="00EC022F" w:rsidP="00EC022F">
      <w:pPr>
        <w:numPr>
          <w:ilvl w:val="0"/>
          <w:numId w:val="1"/>
        </w:numPr>
      </w:pPr>
      <w:r w:rsidRPr="00EC022F">
        <w:t xml:space="preserve">Aggregating deposits according to FDIC rules </w:t>
      </w:r>
    </w:p>
    <w:p w14:paraId="779E0D72" w14:textId="77777777" w:rsidR="00EC022F" w:rsidRPr="00EC022F" w:rsidRDefault="00EC022F" w:rsidP="00EC022F">
      <w:pPr>
        <w:numPr>
          <w:ilvl w:val="0"/>
          <w:numId w:val="1"/>
        </w:numPr>
      </w:pPr>
      <w:r w:rsidRPr="00EC022F">
        <w:t xml:space="preserve">Calculating insurance coverage </w:t>
      </w:r>
    </w:p>
    <w:p w14:paraId="0576D849" w14:textId="77777777" w:rsidR="00EC022F" w:rsidRPr="00EC022F" w:rsidRDefault="00EC022F" w:rsidP="00EC022F">
      <w:pPr>
        <w:numPr>
          <w:ilvl w:val="0"/>
          <w:numId w:val="1"/>
        </w:numPr>
      </w:pPr>
      <w:r w:rsidRPr="00EC022F">
        <w:t xml:space="preserve">Generating regulatory output files </w:t>
      </w:r>
    </w:p>
    <w:p w14:paraId="3B542463" w14:textId="77777777" w:rsidR="00EC022F" w:rsidRPr="00EC022F" w:rsidRDefault="00EC022F" w:rsidP="00EC022F">
      <w:pPr>
        <w:numPr>
          <w:ilvl w:val="0"/>
          <w:numId w:val="1"/>
        </w:numPr>
      </w:pPr>
      <w:r w:rsidRPr="00EC022F">
        <w:t xml:space="preserve">Producing FDIC Summary Reports </w:t>
      </w:r>
    </w:p>
    <w:p w14:paraId="2604C8D3" w14:textId="77777777" w:rsidR="00EC022F" w:rsidRPr="00EC022F" w:rsidRDefault="00EC022F" w:rsidP="00EC022F">
      <w:pPr>
        <w:numPr>
          <w:ilvl w:val="0"/>
          <w:numId w:val="1"/>
        </w:numPr>
      </w:pPr>
      <w:r w:rsidRPr="00EC022F">
        <w:t xml:space="preserve">Maintaining complete evidence and audit trails </w:t>
      </w:r>
    </w:p>
    <w:p w14:paraId="20991ED8" w14:textId="77777777" w:rsidR="00EC022F" w:rsidRPr="00EC022F" w:rsidRDefault="00EC022F" w:rsidP="00EC022F">
      <w:pPr>
        <w:numPr>
          <w:ilvl w:val="0"/>
          <w:numId w:val="1"/>
        </w:numPr>
      </w:pPr>
      <w:r w:rsidRPr="00EC022F">
        <w:t xml:space="preserve">Supporting iterative recalculations when alternative recordkeeping data becomes available </w:t>
      </w:r>
    </w:p>
    <w:p w14:paraId="2D41164B" w14:textId="77777777" w:rsidR="00EC022F" w:rsidRPr="00EC022F" w:rsidRDefault="00EC022F" w:rsidP="00EC022F">
      <w:r w:rsidRPr="00EC022F">
        <w:t>Performing these activities manually is difficult, error-prone, and challenging to scale across millions of customer accounts.</w:t>
      </w:r>
    </w:p>
    <w:p w14:paraId="3500FC36" w14:textId="77777777" w:rsidR="00EC022F" w:rsidRPr="00EC022F" w:rsidRDefault="00EC022F" w:rsidP="00EC022F">
      <w:r w:rsidRPr="00EC022F">
        <w:pict w14:anchorId="0E4A3170">
          <v:rect id="_x0000_i1080" style="width:0;height:1.5pt" o:hralign="center" o:hrstd="t" o:hr="t" fillcolor="#a0a0a0" stroked="f"/>
        </w:pict>
      </w:r>
    </w:p>
    <w:p w14:paraId="01D8699B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Solution Overview</w:t>
      </w:r>
    </w:p>
    <w:p w14:paraId="66580572" w14:textId="77777777" w:rsidR="00EC022F" w:rsidRPr="00EC022F" w:rsidRDefault="00EC022F" w:rsidP="00EC022F">
      <w:r w:rsidRPr="00EC022F">
        <w:t xml:space="preserve">The platform automates the entire insurance determination lifecycle through a </w:t>
      </w:r>
      <w:r w:rsidRPr="00EC022F">
        <w:rPr>
          <w:b/>
          <w:bCs/>
        </w:rPr>
        <w:t>multi-agent AI architecture</w:t>
      </w:r>
      <w:r w:rsidRPr="00EC022F">
        <w:t>.</w:t>
      </w:r>
    </w:p>
    <w:p w14:paraId="59D5D1B6" w14:textId="77777777" w:rsidR="00EC022F" w:rsidRPr="00EC022F" w:rsidRDefault="00EC022F" w:rsidP="00EC022F">
      <w:r w:rsidRPr="00EC022F">
        <w:t>Core capabilities include:</w:t>
      </w:r>
    </w:p>
    <w:p w14:paraId="7ADB2827" w14:textId="77777777" w:rsidR="00EC022F" w:rsidRPr="00EC022F" w:rsidRDefault="00EC022F" w:rsidP="00EC022F">
      <w:pPr>
        <w:numPr>
          <w:ilvl w:val="0"/>
          <w:numId w:val="2"/>
        </w:numPr>
      </w:pPr>
      <w:r w:rsidRPr="00EC022F">
        <w:t xml:space="preserve">Automated retrieval of FDIC regulations using RAG </w:t>
      </w:r>
    </w:p>
    <w:p w14:paraId="44A055BB" w14:textId="77777777" w:rsidR="00EC022F" w:rsidRPr="00EC022F" w:rsidRDefault="00EC022F" w:rsidP="00EC022F">
      <w:pPr>
        <w:numPr>
          <w:ilvl w:val="0"/>
          <w:numId w:val="2"/>
        </w:numPr>
      </w:pPr>
      <w:r w:rsidRPr="00EC022F">
        <w:lastRenderedPageBreak/>
        <w:t xml:space="preserve">Customer and account validation </w:t>
      </w:r>
    </w:p>
    <w:p w14:paraId="5605C09F" w14:textId="77777777" w:rsidR="00EC022F" w:rsidRPr="00EC022F" w:rsidRDefault="00EC022F" w:rsidP="00EC022F">
      <w:pPr>
        <w:numPr>
          <w:ilvl w:val="0"/>
          <w:numId w:val="2"/>
        </w:numPr>
      </w:pPr>
      <w:r w:rsidRPr="00EC022F">
        <w:t xml:space="preserve">Intelligent ORC classification </w:t>
      </w:r>
    </w:p>
    <w:p w14:paraId="35BB7DDC" w14:textId="77777777" w:rsidR="00EC022F" w:rsidRPr="00EC022F" w:rsidRDefault="00EC022F" w:rsidP="00EC022F">
      <w:pPr>
        <w:numPr>
          <w:ilvl w:val="0"/>
          <w:numId w:val="2"/>
        </w:numPr>
      </w:pPr>
      <w:r w:rsidRPr="00EC022F">
        <w:t xml:space="preserve">Insurance calculation for all FDIC ownership categories </w:t>
      </w:r>
    </w:p>
    <w:p w14:paraId="74D8428D" w14:textId="77777777" w:rsidR="00EC022F" w:rsidRPr="00EC022F" w:rsidRDefault="00EC022F" w:rsidP="00EC022F">
      <w:pPr>
        <w:numPr>
          <w:ilvl w:val="0"/>
          <w:numId w:val="2"/>
        </w:numPr>
      </w:pPr>
      <w:r w:rsidRPr="00EC022F">
        <w:t xml:space="preserve">Pending account determination </w:t>
      </w:r>
    </w:p>
    <w:p w14:paraId="277E0F10" w14:textId="77777777" w:rsidR="00EC022F" w:rsidRPr="00EC022F" w:rsidRDefault="00EC022F" w:rsidP="00EC022F">
      <w:pPr>
        <w:numPr>
          <w:ilvl w:val="0"/>
          <w:numId w:val="2"/>
        </w:numPr>
      </w:pPr>
      <w:r w:rsidRPr="00EC022F">
        <w:t xml:space="preserve">Generation of Customer, Account, Account Participant, and Pending Files </w:t>
      </w:r>
    </w:p>
    <w:p w14:paraId="2A14ABC3" w14:textId="77777777" w:rsidR="00EC022F" w:rsidRPr="00EC022F" w:rsidRDefault="00EC022F" w:rsidP="00EC022F">
      <w:pPr>
        <w:numPr>
          <w:ilvl w:val="0"/>
          <w:numId w:val="2"/>
        </w:numPr>
      </w:pPr>
      <w:r w:rsidRPr="00EC022F">
        <w:t xml:space="preserve">Regulatory Summary Report generation </w:t>
      </w:r>
    </w:p>
    <w:p w14:paraId="760E0E3C" w14:textId="77777777" w:rsidR="00EC022F" w:rsidRPr="00EC022F" w:rsidRDefault="00EC022F" w:rsidP="00EC022F">
      <w:pPr>
        <w:numPr>
          <w:ilvl w:val="0"/>
          <w:numId w:val="2"/>
        </w:numPr>
      </w:pPr>
      <w:r w:rsidRPr="00EC022F">
        <w:t xml:space="preserve">Continuous quality assurance using </w:t>
      </w:r>
      <w:proofErr w:type="spellStart"/>
      <w:r w:rsidRPr="00EC022F">
        <w:t>LangSmith</w:t>
      </w:r>
      <w:proofErr w:type="spellEnd"/>
      <w:r w:rsidRPr="00EC022F">
        <w:t xml:space="preserve"> </w:t>
      </w:r>
    </w:p>
    <w:p w14:paraId="14450F0F" w14:textId="77777777" w:rsidR="00EC022F" w:rsidRPr="00EC022F" w:rsidRDefault="00EC022F" w:rsidP="00EC022F">
      <w:pPr>
        <w:numPr>
          <w:ilvl w:val="0"/>
          <w:numId w:val="2"/>
        </w:numPr>
      </w:pPr>
      <w:r w:rsidRPr="00EC022F">
        <w:t xml:space="preserve">Complete audit evidence and traceability </w:t>
      </w:r>
    </w:p>
    <w:p w14:paraId="385F5E48" w14:textId="77777777" w:rsidR="00EC022F" w:rsidRPr="00EC022F" w:rsidRDefault="00EC022F" w:rsidP="00EC022F">
      <w:pPr>
        <w:numPr>
          <w:ilvl w:val="0"/>
          <w:numId w:val="2"/>
        </w:numPr>
      </w:pPr>
      <w:r w:rsidRPr="00EC022F">
        <w:t xml:space="preserve">Iterative recalculation as additional account information becomes available </w:t>
      </w:r>
    </w:p>
    <w:p w14:paraId="3DB0D3F6" w14:textId="77777777" w:rsidR="00EC022F" w:rsidRPr="00EC022F" w:rsidRDefault="00EC022F" w:rsidP="00EC022F">
      <w:r w:rsidRPr="00EC022F">
        <w:t>This approach significantly reduces operational effort while improving consistency and regulatory compliance.</w:t>
      </w:r>
    </w:p>
    <w:p w14:paraId="43C05C1C" w14:textId="77777777" w:rsidR="00EC022F" w:rsidRPr="00EC022F" w:rsidRDefault="00EC022F" w:rsidP="00EC022F">
      <w:r w:rsidRPr="00EC022F">
        <w:pict w14:anchorId="4F57415F">
          <v:rect id="_x0000_i1081" style="width:0;height:1.5pt" o:hralign="center" o:hrstd="t" o:hr="t" fillcolor="#a0a0a0" stroked="f"/>
        </w:pict>
      </w:r>
    </w:p>
    <w:p w14:paraId="459A6C8C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Enterprise Technology Stack</w:t>
      </w:r>
    </w:p>
    <w:p w14:paraId="5043108C" w14:textId="77777777" w:rsidR="00EC022F" w:rsidRPr="00EC022F" w:rsidRDefault="00EC022F" w:rsidP="00EC022F">
      <w:r w:rsidRPr="00EC022F">
        <w:t>The platform uses a modern cloud-native architecture designed for scalability and security.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4038"/>
      </w:tblGrid>
      <w:tr w:rsidR="00EC022F" w:rsidRPr="00EC022F" w14:paraId="6D78C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EB4F5" w14:textId="77777777" w:rsidR="00EC022F" w:rsidRPr="00EC022F" w:rsidRDefault="00EC022F" w:rsidP="00EC022F">
            <w:pPr>
              <w:rPr>
                <w:b/>
                <w:bCs/>
              </w:rPr>
            </w:pPr>
            <w:r w:rsidRPr="00EC022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5D0FCA2" w14:textId="77777777" w:rsidR="00EC022F" w:rsidRPr="00EC022F" w:rsidRDefault="00EC022F" w:rsidP="00EC022F">
            <w:pPr>
              <w:rPr>
                <w:b/>
                <w:bCs/>
              </w:rPr>
            </w:pPr>
            <w:r w:rsidRPr="00EC022F">
              <w:rPr>
                <w:b/>
                <w:bCs/>
              </w:rPr>
              <w:t>Technology</w:t>
            </w:r>
          </w:p>
        </w:tc>
      </w:tr>
      <w:tr w:rsidR="00EC022F" w:rsidRPr="00EC022F" w14:paraId="37564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473F" w14:textId="77777777" w:rsidR="00EC022F" w:rsidRPr="00EC022F" w:rsidRDefault="00EC022F" w:rsidP="00EC022F">
            <w:r w:rsidRPr="00EC022F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79918BA" w14:textId="77777777" w:rsidR="00EC022F" w:rsidRPr="00EC022F" w:rsidRDefault="00EC022F" w:rsidP="00EC022F">
            <w:r w:rsidRPr="00EC022F">
              <w:t>React, TypeScript, Material UI, AG Grid</w:t>
            </w:r>
          </w:p>
        </w:tc>
      </w:tr>
      <w:tr w:rsidR="00EC022F" w:rsidRPr="00EC022F" w14:paraId="196E8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798B" w14:textId="77777777" w:rsidR="00EC022F" w:rsidRPr="00EC022F" w:rsidRDefault="00EC022F" w:rsidP="00EC022F">
            <w:r w:rsidRPr="00EC022F">
              <w:t>API Layer</w:t>
            </w:r>
          </w:p>
        </w:tc>
        <w:tc>
          <w:tcPr>
            <w:tcW w:w="0" w:type="auto"/>
            <w:vAlign w:val="center"/>
            <w:hideMark/>
          </w:tcPr>
          <w:p w14:paraId="595E8058" w14:textId="77777777" w:rsidR="00EC022F" w:rsidRPr="00EC022F" w:rsidRDefault="00EC022F" w:rsidP="00EC022F">
            <w:proofErr w:type="spellStart"/>
            <w:r w:rsidRPr="00EC022F">
              <w:t>FastAPI</w:t>
            </w:r>
            <w:proofErr w:type="spellEnd"/>
          </w:p>
        </w:tc>
      </w:tr>
      <w:tr w:rsidR="00EC022F" w:rsidRPr="00EC022F" w14:paraId="38A66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1E75" w14:textId="77777777" w:rsidR="00EC022F" w:rsidRPr="00EC022F" w:rsidRDefault="00EC022F" w:rsidP="00EC022F">
            <w:r w:rsidRPr="00EC022F">
              <w:t>AI Orchestration</w:t>
            </w:r>
          </w:p>
        </w:tc>
        <w:tc>
          <w:tcPr>
            <w:tcW w:w="0" w:type="auto"/>
            <w:vAlign w:val="center"/>
            <w:hideMark/>
          </w:tcPr>
          <w:p w14:paraId="284D4D97" w14:textId="77777777" w:rsidR="00EC022F" w:rsidRPr="00EC022F" w:rsidRDefault="00EC022F" w:rsidP="00EC022F">
            <w:proofErr w:type="spellStart"/>
            <w:r w:rsidRPr="00EC022F">
              <w:t>LangGraph</w:t>
            </w:r>
            <w:proofErr w:type="spellEnd"/>
          </w:p>
        </w:tc>
      </w:tr>
      <w:tr w:rsidR="00EC022F" w:rsidRPr="00EC022F" w14:paraId="6682A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4650" w14:textId="77777777" w:rsidR="00EC022F" w:rsidRPr="00EC022F" w:rsidRDefault="00EC022F" w:rsidP="00EC022F">
            <w:r w:rsidRPr="00EC022F">
              <w:t>AI Framework</w:t>
            </w:r>
          </w:p>
        </w:tc>
        <w:tc>
          <w:tcPr>
            <w:tcW w:w="0" w:type="auto"/>
            <w:vAlign w:val="center"/>
            <w:hideMark/>
          </w:tcPr>
          <w:p w14:paraId="279A5384" w14:textId="77777777" w:rsidR="00EC022F" w:rsidRPr="00EC022F" w:rsidRDefault="00EC022F" w:rsidP="00EC022F">
            <w:proofErr w:type="spellStart"/>
            <w:r w:rsidRPr="00EC022F">
              <w:t>LangChain</w:t>
            </w:r>
            <w:proofErr w:type="spellEnd"/>
          </w:p>
        </w:tc>
      </w:tr>
      <w:tr w:rsidR="00EC022F" w:rsidRPr="00EC022F" w14:paraId="4BE3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D9ED" w14:textId="77777777" w:rsidR="00EC022F" w:rsidRPr="00EC022F" w:rsidRDefault="00EC022F" w:rsidP="00EC022F">
            <w:r w:rsidRPr="00EC022F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438B23A7" w14:textId="77777777" w:rsidR="00EC022F" w:rsidRPr="00EC022F" w:rsidRDefault="00EC022F" w:rsidP="00EC022F">
            <w:proofErr w:type="spellStart"/>
            <w:r w:rsidRPr="00EC022F">
              <w:t>LangSmith</w:t>
            </w:r>
            <w:proofErr w:type="spellEnd"/>
          </w:p>
        </w:tc>
      </w:tr>
      <w:tr w:rsidR="00EC022F" w:rsidRPr="00EC022F" w14:paraId="544BD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599D" w14:textId="77777777" w:rsidR="00EC022F" w:rsidRPr="00EC022F" w:rsidRDefault="00EC022F" w:rsidP="00EC022F">
            <w:r w:rsidRPr="00EC022F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02B0D0ED" w14:textId="77777777" w:rsidR="00EC022F" w:rsidRPr="00EC022F" w:rsidRDefault="00EC022F" w:rsidP="00EC022F">
            <w:r w:rsidRPr="00EC022F">
              <w:t>Pinecone</w:t>
            </w:r>
          </w:p>
        </w:tc>
      </w:tr>
      <w:tr w:rsidR="00EC022F" w:rsidRPr="00EC022F" w14:paraId="74081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0C47" w14:textId="77777777" w:rsidR="00EC022F" w:rsidRPr="00EC022F" w:rsidRDefault="00EC022F" w:rsidP="00EC022F">
            <w:r w:rsidRPr="00EC022F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7FF4F92C" w14:textId="77777777" w:rsidR="00EC022F" w:rsidRPr="00EC022F" w:rsidRDefault="00EC022F" w:rsidP="00EC022F">
            <w:r w:rsidRPr="00EC022F">
              <w:t>Snowflake</w:t>
            </w:r>
          </w:p>
        </w:tc>
      </w:tr>
      <w:tr w:rsidR="00EC022F" w:rsidRPr="00EC022F" w14:paraId="24D5A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2B1C" w14:textId="77777777" w:rsidR="00EC022F" w:rsidRPr="00EC022F" w:rsidRDefault="00EC022F" w:rsidP="00EC022F">
            <w:r w:rsidRPr="00EC022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504D114" w14:textId="77777777" w:rsidR="00EC022F" w:rsidRPr="00EC022F" w:rsidRDefault="00EC022F" w:rsidP="00EC022F">
            <w:r w:rsidRPr="00EC022F">
              <w:t>Azure AD SSO + RBAC</w:t>
            </w:r>
          </w:p>
        </w:tc>
      </w:tr>
      <w:tr w:rsidR="00EC022F" w:rsidRPr="00EC022F" w14:paraId="6E49D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098F" w14:textId="77777777" w:rsidR="00EC022F" w:rsidRPr="00EC022F" w:rsidRDefault="00EC022F" w:rsidP="00EC022F">
            <w:r w:rsidRPr="00EC022F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60D7B8F" w14:textId="77777777" w:rsidR="00EC022F" w:rsidRPr="00EC022F" w:rsidRDefault="00EC022F" w:rsidP="00EC022F">
            <w:r w:rsidRPr="00EC022F">
              <w:t>MCP Server</w:t>
            </w:r>
          </w:p>
        </w:tc>
      </w:tr>
      <w:tr w:rsidR="00EC022F" w:rsidRPr="00EC022F" w14:paraId="1ECAE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16A0" w14:textId="77777777" w:rsidR="00EC022F" w:rsidRPr="00EC022F" w:rsidRDefault="00EC022F" w:rsidP="00EC022F">
            <w:r w:rsidRPr="00EC022F"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65CBCFC" w14:textId="77777777" w:rsidR="00EC022F" w:rsidRPr="00EC022F" w:rsidRDefault="00EC022F" w:rsidP="00EC022F">
            <w:r w:rsidRPr="00EC022F">
              <w:t>Docker, Kubernetes (AKS)</w:t>
            </w:r>
          </w:p>
        </w:tc>
      </w:tr>
      <w:tr w:rsidR="00EC022F" w:rsidRPr="00EC022F" w14:paraId="7D0A8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F16B" w14:textId="77777777" w:rsidR="00EC022F" w:rsidRPr="00EC022F" w:rsidRDefault="00EC022F" w:rsidP="00EC022F">
            <w:r w:rsidRPr="00EC022F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12394A6" w14:textId="77777777" w:rsidR="00EC022F" w:rsidRPr="00EC022F" w:rsidRDefault="00EC022F" w:rsidP="00EC022F">
            <w:proofErr w:type="spellStart"/>
            <w:r w:rsidRPr="00EC022F">
              <w:t>OpenTelemetry</w:t>
            </w:r>
            <w:proofErr w:type="spellEnd"/>
          </w:p>
        </w:tc>
      </w:tr>
    </w:tbl>
    <w:p w14:paraId="18848CF2" w14:textId="77777777" w:rsidR="00EC022F" w:rsidRPr="00EC022F" w:rsidRDefault="00EC022F" w:rsidP="00EC022F">
      <w:r w:rsidRPr="00EC022F">
        <w:t>This architecture supports high availability, modular deployment, enterprise security, and continuous AI evaluation.</w:t>
      </w:r>
    </w:p>
    <w:p w14:paraId="301FEE11" w14:textId="77777777" w:rsidR="00EC022F" w:rsidRPr="00EC022F" w:rsidRDefault="00EC022F" w:rsidP="00EC022F">
      <w:r w:rsidRPr="00EC022F">
        <w:pict w14:anchorId="6173AF61">
          <v:rect id="_x0000_i1082" style="width:0;height:1.5pt" o:hralign="center" o:hrstd="t" o:hr="t" fillcolor="#a0a0a0" stroked="f"/>
        </w:pict>
      </w:r>
    </w:p>
    <w:p w14:paraId="53FCC6F6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Agentic AI Workflow</w:t>
      </w:r>
    </w:p>
    <w:p w14:paraId="23699B78" w14:textId="77777777" w:rsidR="00EC022F" w:rsidRPr="00EC022F" w:rsidRDefault="00EC022F" w:rsidP="00EC022F">
      <w:r w:rsidRPr="00EC022F">
        <w:t xml:space="preserve">The solution is orchestrated using </w:t>
      </w:r>
      <w:r w:rsidRPr="00EC022F">
        <w:rPr>
          <w:b/>
          <w:bCs/>
        </w:rPr>
        <w:t>nine specialized AI agents</w:t>
      </w:r>
      <w:r w:rsidRPr="00EC022F">
        <w:t>, each responsible for a single business capability:</w:t>
      </w:r>
    </w:p>
    <w:p w14:paraId="257E04BD" w14:textId="77777777" w:rsidR="00EC022F" w:rsidRPr="00EC022F" w:rsidRDefault="00EC022F" w:rsidP="00EC022F">
      <w:pPr>
        <w:numPr>
          <w:ilvl w:val="0"/>
          <w:numId w:val="3"/>
        </w:numPr>
      </w:pPr>
      <w:r w:rsidRPr="00EC022F">
        <w:rPr>
          <w:b/>
          <w:bCs/>
        </w:rPr>
        <w:t>FDIC Rules Agent</w:t>
      </w:r>
      <w:r w:rsidRPr="00EC022F">
        <w:t xml:space="preserve"> – Retrieves Part 370 regulations using RAG. </w:t>
      </w:r>
    </w:p>
    <w:p w14:paraId="6E889EB3" w14:textId="77777777" w:rsidR="00EC022F" w:rsidRPr="00EC022F" w:rsidRDefault="00EC022F" w:rsidP="00EC022F">
      <w:pPr>
        <w:numPr>
          <w:ilvl w:val="0"/>
          <w:numId w:val="3"/>
        </w:numPr>
      </w:pPr>
      <w:r w:rsidRPr="00EC022F">
        <w:rPr>
          <w:b/>
          <w:bCs/>
        </w:rPr>
        <w:t>Customer Validation Agent</w:t>
      </w:r>
      <w:r w:rsidRPr="00EC022F">
        <w:t xml:space="preserve"> – Validates customer demographics and identity. </w:t>
      </w:r>
    </w:p>
    <w:p w14:paraId="0A3D2347" w14:textId="77777777" w:rsidR="00EC022F" w:rsidRPr="00EC022F" w:rsidRDefault="00EC022F" w:rsidP="00EC022F">
      <w:pPr>
        <w:numPr>
          <w:ilvl w:val="0"/>
          <w:numId w:val="3"/>
        </w:numPr>
      </w:pPr>
      <w:r w:rsidRPr="00EC022F">
        <w:rPr>
          <w:b/>
          <w:bCs/>
        </w:rPr>
        <w:t>Account Validation Agent</w:t>
      </w:r>
      <w:r w:rsidRPr="00EC022F">
        <w:t xml:space="preserve"> – Verifies ownership, balances, and product information. </w:t>
      </w:r>
    </w:p>
    <w:p w14:paraId="667F2425" w14:textId="77777777" w:rsidR="00EC022F" w:rsidRPr="00EC022F" w:rsidRDefault="00EC022F" w:rsidP="00EC022F">
      <w:pPr>
        <w:numPr>
          <w:ilvl w:val="0"/>
          <w:numId w:val="3"/>
        </w:numPr>
      </w:pPr>
      <w:r w:rsidRPr="00EC022F">
        <w:rPr>
          <w:b/>
          <w:bCs/>
        </w:rPr>
        <w:t>ORC Classification Agent</w:t>
      </w:r>
      <w:r w:rsidRPr="00EC022F">
        <w:t xml:space="preserve"> – Determines the correct ownership category. </w:t>
      </w:r>
    </w:p>
    <w:p w14:paraId="369A98FA" w14:textId="77777777" w:rsidR="00EC022F" w:rsidRPr="00EC022F" w:rsidRDefault="00EC022F" w:rsidP="00EC022F">
      <w:pPr>
        <w:numPr>
          <w:ilvl w:val="0"/>
          <w:numId w:val="3"/>
        </w:numPr>
      </w:pPr>
      <w:r w:rsidRPr="00EC022F">
        <w:rPr>
          <w:b/>
          <w:bCs/>
        </w:rPr>
        <w:t>Insurance Calculation Agent</w:t>
      </w:r>
      <w:r w:rsidRPr="00EC022F">
        <w:t xml:space="preserve"> – Calculates insured and uninsured balances. </w:t>
      </w:r>
    </w:p>
    <w:p w14:paraId="63EB7A1F" w14:textId="77777777" w:rsidR="00EC022F" w:rsidRPr="00EC022F" w:rsidRDefault="00EC022F" w:rsidP="00EC022F">
      <w:pPr>
        <w:numPr>
          <w:ilvl w:val="0"/>
          <w:numId w:val="3"/>
        </w:numPr>
      </w:pPr>
      <w:r w:rsidRPr="00EC022F">
        <w:rPr>
          <w:b/>
          <w:bCs/>
        </w:rPr>
        <w:t>Pending Determination Agent</w:t>
      </w:r>
      <w:r w:rsidRPr="00EC022F">
        <w:t xml:space="preserve"> – Identifies incomplete records requiring additional information. </w:t>
      </w:r>
    </w:p>
    <w:p w14:paraId="5BB8E627" w14:textId="77777777" w:rsidR="00EC022F" w:rsidRPr="00EC022F" w:rsidRDefault="00EC022F" w:rsidP="00EC022F">
      <w:pPr>
        <w:numPr>
          <w:ilvl w:val="0"/>
          <w:numId w:val="3"/>
        </w:numPr>
      </w:pPr>
      <w:r w:rsidRPr="00EC022F">
        <w:rPr>
          <w:b/>
          <w:bCs/>
        </w:rPr>
        <w:t>Output File Agent</w:t>
      </w:r>
      <w:r w:rsidRPr="00EC022F">
        <w:t xml:space="preserve"> – Produces all required FDIC output files. </w:t>
      </w:r>
    </w:p>
    <w:p w14:paraId="5F625FC6" w14:textId="77777777" w:rsidR="00EC022F" w:rsidRPr="00EC022F" w:rsidRDefault="00EC022F" w:rsidP="00EC022F">
      <w:pPr>
        <w:numPr>
          <w:ilvl w:val="0"/>
          <w:numId w:val="3"/>
        </w:numPr>
      </w:pPr>
      <w:r w:rsidRPr="00EC022F">
        <w:rPr>
          <w:b/>
          <w:bCs/>
        </w:rPr>
        <w:t>Summary Report Agent</w:t>
      </w:r>
      <w:r w:rsidRPr="00EC022F">
        <w:t xml:space="preserve"> – Generates the three regulatory summary tables. </w:t>
      </w:r>
    </w:p>
    <w:p w14:paraId="5C012790" w14:textId="77777777" w:rsidR="00EC022F" w:rsidRPr="00EC022F" w:rsidRDefault="00EC022F" w:rsidP="00EC022F">
      <w:pPr>
        <w:numPr>
          <w:ilvl w:val="0"/>
          <w:numId w:val="3"/>
        </w:numPr>
      </w:pPr>
      <w:r w:rsidRPr="00EC022F">
        <w:rPr>
          <w:b/>
          <w:bCs/>
        </w:rPr>
        <w:t>Evals Agent</w:t>
      </w:r>
      <w:r w:rsidRPr="00EC022F">
        <w:t xml:space="preserve"> – Performs quality assurance and reconciliation before finalizing results. </w:t>
      </w:r>
    </w:p>
    <w:p w14:paraId="3357AA16" w14:textId="77777777" w:rsidR="00EC022F" w:rsidRPr="00EC022F" w:rsidRDefault="00EC022F" w:rsidP="00EC022F">
      <w:r w:rsidRPr="00EC022F">
        <w:t xml:space="preserve">Validation and rule retrieval </w:t>
      </w:r>
      <w:proofErr w:type="gramStart"/>
      <w:r w:rsidRPr="00EC022F">
        <w:t>execute in</w:t>
      </w:r>
      <w:proofErr w:type="gramEnd"/>
      <w:r w:rsidRPr="00EC022F">
        <w:t xml:space="preserve"> parallel before the workflow proceeds through classification, calculation, reporting, and evaluation.</w:t>
      </w:r>
    </w:p>
    <w:p w14:paraId="4524E19D" w14:textId="77777777" w:rsidR="00EC022F" w:rsidRPr="00EC022F" w:rsidRDefault="00EC022F" w:rsidP="00EC022F">
      <w:r w:rsidRPr="00EC022F">
        <w:pict w14:anchorId="2E1BFC39">
          <v:rect id="_x0000_i1083" style="width:0;height:1.5pt" o:hralign="center" o:hrstd="t" o:hr="t" fillcolor="#a0a0a0" stroked="f"/>
        </w:pict>
      </w:r>
    </w:p>
    <w:p w14:paraId="32F012C9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FDIC Coverage Engine</w:t>
      </w:r>
    </w:p>
    <w:p w14:paraId="3F0D7F30" w14:textId="77777777" w:rsidR="00EC022F" w:rsidRPr="00EC022F" w:rsidRDefault="00EC022F" w:rsidP="00EC022F">
      <w:r w:rsidRPr="00EC022F">
        <w:t xml:space="preserve">The calculation engine supports all </w:t>
      </w:r>
      <w:r w:rsidRPr="00EC022F">
        <w:rPr>
          <w:b/>
          <w:bCs/>
        </w:rPr>
        <w:t>15 FDIC Ownership Right and Capacity (ORC) categories</w:t>
      </w:r>
      <w:r w:rsidRPr="00EC022F">
        <w:t>, including:</w:t>
      </w:r>
    </w:p>
    <w:p w14:paraId="03D529EF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t xml:space="preserve">Single Accounts (SGL) </w:t>
      </w:r>
    </w:p>
    <w:p w14:paraId="23B672F8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lastRenderedPageBreak/>
        <w:t xml:space="preserve">Joint Accounts (JNT) </w:t>
      </w:r>
    </w:p>
    <w:p w14:paraId="29654FF7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t xml:space="preserve">Trust Accounts (TST) </w:t>
      </w:r>
    </w:p>
    <w:p w14:paraId="2EB96F3A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t xml:space="preserve">Certain Retirement Accounts (CRA) </w:t>
      </w:r>
    </w:p>
    <w:p w14:paraId="1AECDC43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t xml:space="preserve">Employee Benefit Plans (EBP) </w:t>
      </w:r>
    </w:p>
    <w:p w14:paraId="0BCAC82A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t xml:space="preserve">Business Accounts (BUS) </w:t>
      </w:r>
    </w:p>
    <w:p w14:paraId="7D6DB438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t xml:space="preserve">Government Accounts (GOV1, GOV2, GOV3) </w:t>
      </w:r>
    </w:p>
    <w:p w14:paraId="74A7B4B0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t xml:space="preserve">Mortgage Servicing Accounts (MSA) </w:t>
      </w:r>
    </w:p>
    <w:p w14:paraId="60CBB6F3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t xml:space="preserve">Public Bond Accounts (PBA) </w:t>
      </w:r>
    </w:p>
    <w:p w14:paraId="02368197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t xml:space="preserve">Depository Institution Trustee Accounts (DIT) </w:t>
      </w:r>
    </w:p>
    <w:p w14:paraId="00163442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t xml:space="preserve">Annuity Contract Accounts (ANC) </w:t>
      </w:r>
    </w:p>
    <w:p w14:paraId="6EDF7682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t xml:space="preserve">Bureau of Indian Affairs Accounts (BIA) </w:t>
      </w:r>
    </w:p>
    <w:p w14:paraId="0DD24259" w14:textId="77777777" w:rsidR="00EC022F" w:rsidRPr="00EC022F" w:rsidRDefault="00EC022F" w:rsidP="00EC022F">
      <w:pPr>
        <w:numPr>
          <w:ilvl w:val="0"/>
          <w:numId w:val="4"/>
        </w:numPr>
      </w:pPr>
      <w:r w:rsidRPr="00EC022F">
        <w:t xml:space="preserve">Department of Energy Accounts (DOE) </w:t>
      </w:r>
    </w:p>
    <w:p w14:paraId="5648133E" w14:textId="77777777" w:rsidR="00EC022F" w:rsidRPr="00EC022F" w:rsidRDefault="00EC022F" w:rsidP="00EC022F">
      <w:r w:rsidRPr="00EC022F">
        <w:t>The engine also supports all three Business Account (BUS) eligibility branches:</w:t>
      </w:r>
    </w:p>
    <w:p w14:paraId="2617133B" w14:textId="77777777" w:rsidR="00EC022F" w:rsidRPr="00EC022F" w:rsidRDefault="00EC022F" w:rsidP="00EC022F">
      <w:pPr>
        <w:numPr>
          <w:ilvl w:val="0"/>
          <w:numId w:val="5"/>
        </w:numPr>
      </w:pPr>
      <w:r w:rsidRPr="00EC022F">
        <w:t xml:space="preserve">Independent business entities </w:t>
      </w:r>
    </w:p>
    <w:p w14:paraId="5E4992E0" w14:textId="77777777" w:rsidR="00EC022F" w:rsidRPr="00EC022F" w:rsidRDefault="00EC022F" w:rsidP="00EC022F">
      <w:pPr>
        <w:numPr>
          <w:ilvl w:val="0"/>
          <w:numId w:val="5"/>
        </w:numPr>
      </w:pPr>
      <w:r w:rsidRPr="00EC022F">
        <w:t xml:space="preserve">Non-independent organizations with pass-through member coverage </w:t>
      </w:r>
    </w:p>
    <w:p w14:paraId="4794906A" w14:textId="77777777" w:rsidR="00EC022F" w:rsidRPr="00EC022F" w:rsidRDefault="00EC022F" w:rsidP="00EC022F">
      <w:pPr>
        <w:numPr>
          <w:ilvl w:val="0"/>
          <w:numId w:val="5"/>
        </w:numPr>
      </w:pPr>
      <w:r w:rsidRPr="00EC022F">
        <w:t xml:space="preserve">Sole proprietorships reclassified to Single Ownership </w:t>
      </w:r>
    </w:p>
    <w:p w14:paraId="297501B5" w14:textId="77777777" w:rsidR="00EC022F" w:rsidRPr="00EC022F" w:rsidRDefault="00EC022F" w:rsidP="00EC022F">
      <w:r w:rsidRPr="00EC022F">
        <w:t>Each ORC implements FDIC-specific aggregation, participant allocation, coverage limits, pending rules, and reconciliation logic.</w:t>
      </w:r>
    </w:p>
    <w:p w14:paraId="08CF565F" w14:textId="77777777" w:rsidR="00EC022F" w:rsidRPr="00EC022F" w:rsidRDefault="00EC022F" w:rsidP="00EC022F">
      <w:r w:rsidRPr="00EC022F">
        <w:pict w14:anchorId="02A7E456">
          <v:rect id="_x0000_i1084" style="width:0;height:1.5pt" o:hralign="center" o:hrstd="t" o:hr="t" fillcolor="#a0a0a0" stroked="f"/>
        </w:pict>
      </w:r>
    </w:p>
    <w:p w14:paraId="15313748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User Experience</w:t>
      </w:r>
    </w:p>
    <w:p w14:paraId="1C22848C" w14:textId="77777777" w:rsidR="00EC022F" w:rsidRPr="00EC022F" w:rsidRDefault="00EC022F" w:rsidP="00EC022F">
      <w:r w:rsidRPr="00EC022F">
        <w:t>The React application provides a guided workflow where users:</w:t>
      </w:r>
    </w:p>
    <w:p w14:paraId="7343BBF5" w14:textId="77777777" w:rsidR="00EC022F" w:rsidRPr="00EC022F" w:rsidRDefault="00EC022F" w:rsidP="00EC022F">
      <w:pPr>
        <w:numPr>
          <w:ilvl w:val="0"/>
          <w:numId w:val="6"/>
        </w:numPr>
      </w:pPr>
      <w:r w:rsidRPr="00EC022F">
        <w:t xml:space="preserve">Select an ORC </w:t>
      </w:r>
    </w:p>
    <w:p w14:paraId="088EA2B0" w14:textId="77777777" w:rsidR="00EC022F" w:rsidRPr="00EC022F" w:rsidRDefault="00EC022F" w:rsidP="00EC022F">
      <w:pPr>
        <w:numPr>
          <w:ilvl w:val="0"/>
          <w:numId w:val="6"/>
        </w:numPr>
      </w:pPr>
      <w:r w:rsidRPr="00EC022F">
        <w:t xml:space="preserve">Enter customer demographics </w:t>
      </w:r>
    </w:p>
    <w:p w14:paraId="6303F701" w14:textId="77777777" w:rsidR="00EC022F" w:rsidRPr="00EC022F" w:rsidRDefault="00EC022F" w:rsidP="00EC022F">
      <w:pPr>
        <w:numPr>
          <w:ilvl w:val="0"/>
          <w:numId w:val="6"/>
        </w:numPr>
      </w:pPr>
      <w:r w:rsidRPr="00EC022F">
        <w:t xml:space="preserve">Capture account information </w:t>
      </w:r>
    </w:p>
    <w:p w14:paraId="2A27BCA1" w14:textId="77777777" w:rsidR="00EC022F" w:rsidRPr="00EC022F" w:rsidRDefault="00EC022F" w:rsidP="00EC022F">
      <w:pPr>
        <w:numPr>
          <w:ilvl w:val="0"/>
          <w:numId w:val="6"/>
        </w:numPr>
      </w:pPr>
      <w:r w:rsidRPr="00EC022F">
        <w:t xml:space="preserve">Enter ORC-specific participant details </w:t>
      </w:r>
    </w:p>
    <w:p w14:paraId="517C291B" w14:textId="77777777" w:rsidR="00EC022F" w:rsidRPr="00EC022F" w:rsidRDefault="00EC022F" w:rsidP="00EC022F">
      <w:pPr>
        <w:numPr>
          <w:ilvl w:val="0"/>
          <w:numId w:val="6"/>
        </w:numPr>
      </w:pPr>
      <w:r w:rsidRPr="00EC022F">
        <w:t xml:space="preserve">Execute the insurance calculation </w:t>
      </w:r>
    </w:p>
    <w:p w14:paraId="2341C8A0" w14:textId="77777777" w:rsidR="00EC022F" w:rsidRPr="00EC022F" w:rsidRDefault="00EC022F" w:rsidP="00EC022F">
      <w:pPr>
        <w:numPr>
          <w:ilvl w:val="0"/>
          <w:numId w:val="6"/>
        </w:numPr>
      </w:pPr>
      <w:r w:rsidRPr="00EC022F">
        <w:lastRenderedPageBreak/>
        <w:t xml:space="preserve">Review detailed calculation evidence </w:t>
      </w:r>
    </w:p>
    <w:p w14:paraId="2DBA7778" w14:textId="77777777" w:rsidR="00EC022F" w:rsidRPr="00EC022F" w:rsidRDefault="00EC022F" w:rsidP="00EC022F">
      <w:pPr>
        <w:numPr>
          <w:ilvl w:val="0"/>
          <w:numId w:val="6"/>
        </w:numPr>
      </w:pPr>
      <w:r w:rsidRPr="00EC022F">
        <w:t xml:space="preserve">View pending account reasons </w:t>
      </w:r>
    </w:p>
    <w:p w14:paraId="65860C29" w14:textId="77777777" w:rsidR="00EC022F" w:rsidRPr="00EC022F" w:rsidRDefault="00EC022F" w:rsidP="00EC022F">
      <w:pPr>
        <w:numPr>
          <w:ilvl w:val="0"/>
          <w:numId w:val="6"/>
        </w:numPr>
      </w:pPr>
      <w:r w:rsidRPr="00EC022F">
        <w:t xml:space="preserve">Download FDIC output files </w:t>
      </w:r>
    </w:p>
    <w:p w14:paraId="628D6B5E" w14:textId="77777777" w:rsidR="00EC022F" w:rsidRPr="00EC022F" w:rsidRDefault="00EC022F" w:rsidP="00EC022F">
      <w:pPr>
        <w:numPr>
          <w:ilvl w:val="0"/>
          <w:numId w:val="6"/>
        </w:numPr>
      </w:pPr>
      <w:proofErr w:type="gramStart"/>
      <w:r w:rsidRPr="00EC022F">
        <w:t>Review</w:t>
      </w:r>
      <w:proofErr w:type="gramEnd"/>
      <w:r w:rsidRPr="00EC022F">
        <w:t xml:space="preserve"> regulatory summary reports </w:t>
      </w:r>
    </w:p>
    <w:p w14:paraId="665CD342" w14:textId="77777777" w:rsidR="00EC022F" w:rsidRPr="00EC022F" w:rsidRDefault="00EC022F" w:rsidP="00EC022F">
      <w:r w:rsidRPr="00EC022F">
        <w:t>The Evidence Panel explains every calculation by displaying the applicable FDIC rule, aggregation logic, coverage limit, insured amount, uninsured amount, and AI reasoning, ensuring complete transparency.</w:t>
      </w:r>
    </w:p>
    <w:p w14:paraId="12216A37" w14:textId="77777777" w:rsidR="00EC022F" w:rsidRPr="00EC022F" w:rsidRDefault="00EC022F" w:rsidP="00EC022F">
      <w:r w:rsidRPr="00EC022F">
        <w:pict w14:anchorId="7DEF719C">
          <v:rect id="_x0000_i1085" style="width:0;height:1.5pt" o:hralign="center" o:hrstd="t" o:hr="t" fillcolor="#a0a0a0" stroked="f"/>
        </w:pict>
      </w:r>
    </w:p>
    <w:p w14:paraId="26F46E4A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Continuous Quality Assurance</w:t>
      </w:r>
    </w:p>
    <w:p w14:paraId="0A37CA1A" w14:textId="77777777" w:rsidR="00EC022F" w:rsidRPr="00EC022F" w:rsidRDefault="00EC022F" w:rsidP="00EC022F">
      <w:r w:rsidRPr="00EC022F">
        <w:t>The platform continuously validates calculation accuracy using two complementary evaluation mechanisms.</w:t>
      </w:r>
    </w:p>
    <w:p w14:paraId="19510A49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Real-Time Workflow Evaluations</w:t>
      </w:r>
    </w:p>
    <w:p w14:paraId="550446E5" w14:textId="77777777" w:rsidR="00EC022F" w:rsidRPr="00EC022F" w:rsidRDefault="00EC022F" w:rsidP="00EC022F">
      <w:r w:rsidRPr="00EC022F">
        <w:t>Executed during every insurance determination:</w:t>
      </w:r>
    </w:p>
    <w:p w14:paraId="202097C2" w14:textId="77777777" w:rsidR="00EC022F" w:rsidRPr="00EC022F" w:rsidRDefault="00EC022F" w:rsidP="00EC022F">
      <w:pPr>
        <w:numPr>
          <w:ilvl w:val="0"/>
          <w:numId w:val="7"/>
        </w:numPr>
      </w:pPr>
      <w:r w:rsidRPr="00EC022F">
        <w:t xml:space="preserve">Input completeness </w:t>
      </w:r>
    </w:p>
    <w:p w14:paraId="1D6ABBC7" w14:textId="77777777" w:rsidR="00EC022F" w:rsidRPr="00EC022F" w:rsidRDefault="00EC022F" w:rsidP="00EC022F">
      <w:pPr>
        <w:numPr>
          <w:ilvl w:val="0"/>
          <w:numId w:val="7"/>
        </w:numPr>
      </w:pPr>
      <w:r w:rsidRPr="00EC022F">
        <w:t xml:space="preserve">SSN/TIN validation </w:t>
      </w:r>
    </w:p>
    <w:p w14:paraId="22B29404" w14:textId="77777777" w:rsidR="00EC022F" w:rsidRPr="00EC022F" w:rsidRDefault="00EC022F" w:rsidP="00EC022F">
      <w:pPr>
        <w:numPr>
          <w:ilvl w:val="0"/>
          <w:numId w:val="7"/>
        </w:numPr>
      </w:pPr>
      <w:r w:rsidRPr="00EC022F">
        <w:t xml:space="preserve">Coverage limit validation </w:t>
      </w:r>
    </w:p>
    <w:p w14:paraId="37E5254F" w14:textId="77777777" w:rsidR="00EC022F" w:rsidRPr="00EC022F" w:rsidRDefault="00EC022F" w:rsidP="00EC022F">
      <w:pPr>
        <w:numPr>
          <w:ilvl w:val="0"/>
          <w:numId w:val="7"/>
        </w:numPr>
      </w:pPr>
      <w:r w:rsidRPr="00EC022F">
        <w:t xml:space="preserve">Deposit reconciliation </w:t>
      </w:r>
    </w:p>
    <w:p w14:paraId="6CD528F4" w14:textId="77777777" w:rsidR="00EC022F" w:rsidRPr="00EC022F" w:rsidRDefault="00EC022F" w:rsidP="00EC022F">
      <w:pPr>
        <w:numPr>
          <w:ilvl w:val="0"/>
          <w:numId w:val="7"/>
        </w:numPr>
      </w:pPr>
      <w:r w:rsidRPr="00EC022F">
        <w:t xml:space="preserve">Summary report reconciliation </w:t>
      </w:r>
    </w:p>
    <w:p w14:paraId="48911000" w14:textId="77777777" w:rsidR="00EC022F" w:rsidRPr="00EC022F" w:rsidRDefault="00EC022F" w:rsidP="00EC022F">
      <w:pPr>
        <w:numPr>
          <w:ilvl w:val="0"/>
          <w:numId w:val="7"/>
        </w:numPr>
      </w:pPr>
      <w:r w:rsidRPr="00EC022F">
        <w:t xml:space="preserve">Account completeness verification </w:t>
      </w:r>
    </w:p>
    <w:p w14:paraId="001FB77B" w14:textId="77777777" w:rsidR="00EC022F" w:rsidRPr="00EC022F" w:rsidRDefault="00EC022F" w:rsidP="00EC022F">
      <w:pPr>
        <w:numPr>
          <w:ilvl w:val="0"/>
          <w:numId w:val="7"/>
        </w:numPr>
      </w:pPr>
      <w:r w:rsidRPr="00EC022F">
        <w:t xml:space="preserve">Business account treatment validation </w:t>
      </w:r>
    </w:p>
    <w:p w14:paraId="5BCE973D" w14:textId="77777777" w:rsidR="00EC022F" w:rsidRPr="00EC022F" w:rsidRDefault="00EC022F" w:rsidP="00EC022F">
      <w:pPr>
        <w:rPr>
          <w:b/>
          <w:bCs/>
        </w:rPr>
      </w:pPr>
      <w:proofErr w:type="spellStart"/>
      <w:r w:rsidRPr="00EC022F">
        <w:rPr>
          <w:b/>
          <w:bCs/>
        </w:rPr>
        <w:t>LangSmith</w:t>
      </w:r>
      <w:proofErr w:type="spellEnd"/>
      <w:r w:rsidRPr="00EC022F">
        <w:rPr>
          <w:b/>
          <w:bCs/>
        </w:rPr>
        <w:t xml:space="preserve"> Regression Evaluations</w:t>
      </w:r>
    </w:p>
    <w:p w14:paraId="1F8CE9C9" w14:textId="77777777" w:rsidR="00EC022F" w:rsidRPr="00EC022F" w:rsidRDefault="00EC022F" w:rsidP="00EC022F">
      <w:r w:rsidRPr="00EC022F">
        <w:t>Offline evaluation framework validates:</w:t>
      </w:r>
    </w:p>
    <w:p w14:paraId="7BF19816" w14:textId="77777777" w:rsidR="00EC022F" w:rsidRPr="00EC022F" w:rsidRDefault="00EC022F" w:rsidP="00EC022F">
      <w:pPr>
        <w:numPr>
          <w:ilvl w:val="0"/>
          <w:numId w:val="8"/>
        </w:numPr>
      </w:pPr>
      <w:r w:rsidRPr="00EC022F">
        <w:t xml:space="preserve">ORC classification accuracy </w:t>
      </w:r>
    </w:p>
    <w:p w14:paraId="7E647C8C" w14:textId="77777777" w:rsidR="00EC022F" w:rsidRPr="00EC022F" w:rsidRDefault="00EC022F" w:rsidP="00EC022F">
      <w:pPr>
        <w:numPr>
          <w:ilvl w:val="0"/>
          <w:numId w:val="8"/>
        </w:numPr>
      </w:pPr>
      <w:r w:rsidRPr="00EC022F">
        <w:t xml:space="preserve">Expected insured balances </w:t>
      </w:r>
    </w:p>
    <w:p w14:paraId="700B1119" w14:textId="77777777" w:rsidR="00EC022F" w:rsidRPr="00EC022F" w:rsidRDefault="00EC022F" w:rsidP="00EC022F">
      <w:pPr>
        <w:numPr>
          <w:ilvl w:val="0"/>
          <w:numId w:val="8"/>
        </w:numPr>
      </w:pPr>
      <w:r w:rsidRPr="00EC022F">
        <w:t xml:space="preserve">Pending routing </w:t>
      </w:r>
    </w:p>
    <w:p w14:paraId="739BF13A" w14:textId="77777777" w:rsidR="00EC022F" w:rsidRPr="00EC022F" w:rsidRDefault="00EC022F" w:rsidP="00EC022F">
      <w:pPr>
        <w:numPr>
          <w:ilvl w:val="0"/>
          <w:numId w:val="8"/>
        </w:numPr>
      </w:pPr>
      <w:r w:rsidRPr="00EC022F">
        <w:t xml:space="preserve">Coverage limit compliance </w:t>
      </w:r>
    </w:p>
    <w:p w14:paraId="408235BB" w14:textId="77777777" w:rsidR="00EC022F" w:rsidRPr="00EC022F" w:rsidRDefault="00EC022F" w:rsidP="00EC022F">
      <w:pPr>
        <w:numPr>
          <w:ilvl w:val="0"/>
          <w:numId w:val="8"/>
        </w:numPr>
      </w:pPr>
      <w:r w:rsidRPr="00EC022F">
        <w:t xml:space="preserve">Business account branching </w:t>
      </w:r>
    </w:p>
    <w:p w14:paraId="5E5423EB" w14:textId="77777777" w:rsidR="00EC022F" w:rsidRPr="00EC022F" w:rsidRDefault="00EC022F" w:rsidP="00EC022F">
      <w:pPr>
        <w:numPr>
          <w:ilvl w:val="0"/>
          <w:numId w:val="8"/>
        </w:numPr>
      </w:pPr>
      <w:r w:rsidRPr="00EC022F">
        <w:lastRenderedPageBreak/>
        <w:t xml:space="preserve">Regression testing across labeled ORC datasets </w:t>
      </w:r>
    </w:p>
    <w:p w14:paraId="5CF2D82B" w14:textId="77777777" w:rsidR="00EC022F" w:rsidRPr="00EC022F" w:rsidRDefault="00EC022F" w:rsidP="00EC022F">
      <w:r w:rsidRPr="00EC022F">
        <w:t xml:space="preserve">Evaluation results </w:t>
      </w:r>
      <w:proofErr w:type="gramStart"/>
      <w:r w:rsidRPr="00EC022F">
        <w:t>are automatically persisted</w:t>
      </w:r>
      <w:proofErr w:type="gramEnd"/>
      <w:r w:rsidRPr="00EC022F">
        <w:t xml:space="preserve"> to Snowflake and synchronized with </w:t>
      </w:r>
      <w:proofErr w:type="spellStart"/>
      <w:r w:rsidRPr="00EC022F">
        <w:t>LangSmith</w:t>
      </w:r>
      <w:proofErr w:type="spellEnd"/>
      <w:r w:rsidRPr="00EC022F">
        <w:t xml:space="preserve"> for experiment tracking and audit purposes. </w:t>
      </w:r>
    </w:p>
    <w:p w14:paraId="6B5BD5BE" w14:textId="77777777" w:rsidR="00EC022F" w:rsidRPr="00EC022F" w:rsidRDefault="00EC022F" w:rsidP="00EC022F">
      <w:r w:rsidRPr="00EC022F">
        <w:pict w14:anchorId="65E65A9E">
          <v:rect id="_x0000_i1086" style="width:0;height:1.5pt" o:hralign="center" o:hrstd="t" o:hr="t" fillcolor="#a0a0a0" stroked="f"/>
        </w:pict>
      </w:r>
    </w:p>
    <w:p w14:paraId="3D23B7FC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Key Business Benefits</w:t>
      </w:r>
    </w:p>
    <w:p w14:paraId="1E560FFF" w14:textId="77777777" w:rsidR="00EC022F" w:rsidRPr="00EC022F" w:rsidRDefault="00EC022F" w:rsidP="00EC022F">
      <w:r w:rsidRPr="00EC022F">
        <w:t>The platform provides measurable value by:</w:t>
      </w:r>
    </w:p>
    <w:p w14:paraId="66B06E1F" w14:textId="77777777" w:rsidR="00EC022F" w:rsidRPr="00EC022F" w:rsidRDefault="00EC022F" w:rsidP="00EC022F">
      <w:pPr>
        <w:numPr>
          <w:ilvl w:val="0"/>
          <w:numId w:val="9"/>
        </w:numPr>
      </w:pPr>
      <w:r w:rsidRPr="00EC022F">
        <w:t xml:space="preserve">Automating FDIC Part 370 compliance </w:t>
      </w:r>
    </w:p>
    <w:p w14:paraId="197D75DA" w14:textId="77777777" w:rsidR="00EC022F" w:rsidRPr="00EC022F" w:rsidRDefault="00EC022F" w:rsidP="00EC022F">
      <w:pPr>
        <w:numPr>
          <w:ilvl w:val="0"/>
          <w:numId w:val="9"/>
        </w:numPr>
      </w:pPr>
      <w:r w:rsidRPr="00EC022F">
        <w:t xml:space="preserve">Supporting all FDIC ownership categories </w:t>
      </w:r>
    </w:p>
    <w:p w14:paraId="7D1EF6D2" w14:textId="77777777" w:rsidR="00EC022F" w:rsidRPr="00EC022F" w:rsidRDefault="00EC022F" w:rsidP="00EC022F">
      <w:pPr>
        <w:numPr>
          <w:ilvl w:val="0"/>
          <w:numId w:val="9"/>
        </w:numPr>
      </w:pPr>
      <w:r w:rsidRPr="00EC022F">
        <w:t xml:space="preserve">Delivering consistent insurance calculations </w:t>
      </w:r>
    </w:p>
    <w:p w14:paraId="27EFD332" w14:textId="77777777" w:rsidR="00EC022F" w:rsidRPr="00EC022F" w:rsidRDefault="00EC022F" w:rsidP="00EC022F">
      <w:pPr>
        <w:numPr>
          <w:ilvl w:val="0"/>
          <w:numId w:val="9"/>
        </w:numPr>
      </w:pPr>
      <w:r w:rsidRPr="00EC022F">
        <w:t xml:space="preserve">Providing explainable AI decisions with full evidence </w:t>
      </w:r>
    </w:p>
    <w:p w14:paraId="3685F736" w14:textId="77777777" w:rsidR="00EC022F" w:rsidRPr="00EC022F" w:rsidRDefault="00EC022F" w:rsidP="00EC022F">
      <w:pPr>
        <w:numPr>
          <w:ilvl w:val="0"/>
          <w:numId w:val="9"/>
        </w:numPr>
      </w:pPr>
      <w:r w:rsidRPr="00EC022F">
        <w:t xml:space="preserve">Generating all required FDIC regulatory files </w:t>
      </w:r>
    </w:p>
    <w:p w14:paraId="4C69A87C" w14:textId="77777777" w:rsidR="00EC022F" w:rsidRPr="00EC022F" w:rsidRDefault="00EC022F" w:rsidP="00EC022F">
      <w:pPr>
        <w:numPr>
          <w:ilvl w:val="0"/>
          <w:numId w:val="9"/>
        </w:numPr>
      </w:pPr>
      <w:r w:rsidRPr="00EC022F">
        <w:t xml:space="preserve">Maintaining complete audit trails </w:t>
      </w:r>
    </w:p>
    <w:p w14:paraId="0C717D09" w14:textId="77777777" w:rsidR="00EC022F" w:rsidRPr="00EC022F" w:rsidRDefault="00EC022F" w:rsidP="00EC022F">
      <w:pPr>
        <w:numPr>
          <w:ilvl w:val="0"/>
          <w:numId w:val="9"/>
        </w:numPr>
      </w:pPr>
      <w:r w:rsidRPr="00EC022F">
        <w:t xml:space="preserve">Supporting iterative recalculations </w:t>
      </w:r>
    </w:p>
    <w:p w14:paraId="78D66987" w14:textId="77777777" w:rsidR="00EC022F" w:rsidRPr="00EC022F" w:rsidRDefault="00EC022F" w:rsidP="00EC022F">
      <w:pPr>
        <w:numPr>
          <w:ilvl w:val="0"/>
          <w:numId w:val="9"/>
        </w:numPr>
      </w:pPr>
      <w:r w:rsidRPr="00EC022F">
        <w:t xml:space="preserve">Continuously validating calculations using AI-powered evaluations </w:t>
      </w:r>
    </w:p>
    <w:p w14:paraId="549B6723" w14:textId="77777777" w:rsidR="00EC022F" w:rsidRPr="00EC022F" w:rsidRDefault="00EC022F" w:rsidP="00EC022F">
      <w:pPr>
        <w:numPr>
          <w:ilvl w:val="0"/>
          <w:numId w:val="9"/>
        </w:numPr>
      </w:pPr>
      <w:r w:rsidRPr="00EC022F">
        <w:t xml:space="preserve">Scaling efficiently through cloud-native architecture </w:t>
      </w:r>
    </w:p>
    <w:p w14:paraId="68D096BC" w14:textId="77777777" w:rsidR="00EC022F" w:rsidRPr="00EC022F" w:rsidRDefault="00EC022F" w:rsidP="00EC022F">
      <w:r w:rsidRPr="00EC022F">
        <w:pict w14:anchorId="512F545C">
          <v:rect id="_x0000_i1087" style="width:0;height:1.5pt" o:hralign="center" o:hrstd="t" o:hr="t" fillcolor="#a0a0a0" stroked="f"/>
        </w:pict>
      </w:r>
    </w:p>
    <w:p w14:paraId="25338F27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Conclusion</w:t>
      </w:r>
    </w:p>
    <w:p w14:paraId="46079160" w14:textId="77777777" w:rsidR="00EC022F" w:rsidRPr="00EC022F" w:rsidRDefault="00EC022F" w:rsidP="00EC022F">
      <w:r w:rsidRPr="00EC022F">
        <w:t xml:space="preserve">The </w:t>
      </w:r>
      <w:r w:rsidRPr="00EC022F">
        <w:rPr>
          <w:b/>
          <w:bCs/>
        </w:rPr>
        <w:t>FDIC Part 370 Agentic AI Insurance Determination Platform</w:t>
      </w:r>
      <w:r w:rsidRPr="00EC022F">
        <w:t xml:space="preserve"> transforms a complex regulatory process into an automated, intelligent, and explainable workflow. By combining Agentic AI, </w:t>
      </w:r>
      <w:proofErr w:type="spellStart"/>
      <w:r w:rsidRPr="00EC022F">
        <w:t>LangGraph</w:t>
      </w:r>
      <w:proofErr w:type="spellEnd"/>
      <w:r w:rsidRPr="00EC022F">
        <w:t xml:space="preserve">, </w:t>
      </w:r>
      <w:proofErr w:type="spellStart"/>
      <w:r w:rsidRPr="00EC022F">
        <w:t>LangChain</w:t>
      </w:r>
      <w:proofErr w:type="spellEnd"/>
      <w:r w:rsidRPr="00EC022F">
        <w:t xml:space="preserve">, Snowflake, Pinecone, MCP, and </w:t>
      </w:r>
      <w:proofErr w:type="spellStart"/>
      <w:r w:rsidRPr="00EC022F">
        <w:t>LangSmith</w:t>
      </w:r>
      <w:proofErr w:type="spellEnd"/>
      <w:r w:rsidRPr="00EC022F">
        <w:t>, the platform enables financial institutions to deliver accurate, transparent, and fully auditable FDIC insurance determinations while reducing operational complexity and strengthening regulatory compliance.</w:t>
      </w:r>
    </w:p>
    <w:p w14:paraId="2B60F149" w14:textId="77777777" w:rsidR="00EC022F" w:rsidRPr="00EC022F" w:rsidRDefault="00EC022F" w:rsidP="00EC022F">
      <w:pPr>
        <w:rPr>
          <w:b/>
          <w:bCs/>
        </w:rPr>
      </w:pPr>
      <w:r w:rsidRPr="00EC022F">
        <w:rPr>
          <w:b/>
          <w:bCs/>
        </w:rPr>
        <w:t>About the architecture images</w:t>
      </w:r>
    </w:p>
    <w:p w14:paraId="41153617" w14:textId="77777777" w:rsidR="00EC022F" w:rsidRPr="00EC022F" w:rsidRDefault="00EC022F" w:rsidP="00EC022F">
      <w:r w:rsidRPr="00EC022F">
        <w:t xml:space="preserve">I attempted to generate new architecture graphics, but there wasn't a usable image target available for editing in this turn. If you want </w:t>
      </w:r>
      <w:r w:rsidRPr="00EC022F">
        <w:rPr>
          <w:b/>
          <w:bCs/>
        </w:rPr>
        <w:t>brand-new diagrams</w:t>
      </w:r>
      <w:r w:rsidRPr="00EC022F">
        <w:t xml:space="preserve"> (rather than edits), I can create a complete presentation-quality set, including:</w:t>
      </w:r>
    </w:p>
    <w:p w14:paraId="65C8EF83" w14:textId="77777777" w:rsidR="00EC022F" w:rsidRPr="00EC022F" w:rsidRDefault="00EC022F" w:rsidP="00EC022F">
      <w:pPr>
        <w:numPr>
          <w:ilvl w:val="0"/>
          <w:numId w:val="10"/>
        </w:numPr>
      </w:pPr>
      <w:r w:rsidRPr="00EC022F">
        <w:t xml:space="preserve">Executive architecture (C-level) </w:t>
      </w:r>
    </w:p>
    <w:p w14:paraId="689968A7" w14:textId="77777777" w:rsidR="00EC022F" w:rsidRPr="00EC022F" w:rsidRDefault="00EC022F" w:rsidP="00EC022F">
      <w:pPr>
        <w:numPr>
          <w:ilvl w:val="0"/>
          <w:numId w:val="10"/>
        </w:numPr>
      </w:pPr>
      <w:r w:rsidRPr="00EC022F">
        <w:lastRenderedPageBreak/>
        <w:t xml:space="preserve">End-to-end solution architecture </w:t>
      </w:r>
    </w:p>
    <w:p w14:paraId="6050B65E" w14:textId="77777777" w:rsidR="00EC022F" w:rsidRPr="00EC022F" w:rsidRDefault="00EC022F" w:rsidP="00EC022F">
      <w:pPr>
        <w:numPr>
          <w:ilvl w:val="0"/>
          <w:numId w:val="10"/>
        </w:numPr>
      </w:pPr>
      <w:proofErr w:type="spellStart"/>
      <w:r w:rsidRPr="00EC022F">
        <w:t>LangGraph</w:t>
      </w:r>
      <w:proofErr w:type="spellEnd"/>
      <w:r w:rsidRPr="00EC022F">
        <w:t xml:space="preserve"> 9-agent workflow </w:t>
      </w:r>
    </w:p>
    <w:p w14:paraId="13711CFA" w14:textId="77777777" w:rsidR="00EC022F" w:rsidRPr="00EC022F" w:rsidRDefault="00EC022F" w:rsidP="00EC022F">
      <w:pPr>
        <w:numPr>
          <w:ilvl w:val="0"/>
          <w:numId w:val="10"/>
        </w:numPr>
      </w:pPr>
      <w:r w:rsidRPr="00EC022F">
        <w:t xml:space="preserve">User journey and UI flow </w:t>
      </w:r>
    </w:p>
    <w:p w14:paraId="75715AB7" w14:textId="77777777" w:rsidR="00EC022F" w:rsidRPr="00EC022F" w:rsidRDefault="00EC022F" w:rsidP="00EC022F">
      <w:pPr>
        <w:numPr>
          <w:ilvl w:val="0"/>
          <w:numId w:val="10"/>
        </w:numPr>
      </w:pPr>
      <w:r w:rsidRPr="00EC022F">
        <w:t xml:space="preserve">Snowflake data model </w:t>
      </w:r>
    </w:p>
    <w:p w14:paraId="18B20BA7" w14:textId="77777777" w:rsidR="00EC022F" w:rsidRPr="00EC022F" w:rsidRDefault="00EC022F" w:rsidP="00EC022F">
      <w:pPr>
        <w:numPr>
          <w:ilvl w:val="0"/>
          <w:numId w:val="10"/>
        </w:numPr>
      </w:pPr>
      <w:r w:rsidRPr="00EC022F">
        <w:t xml:space="preserve">MCP integration architecture </w:t>
      </w:r>
    </w:p>
    <w:p w14:paraId="0175D22D" w14:textId="77777777" w:rsidR="00EC022F" w:rsidRPr="00EC022F" w:rsidRDefault="00EC022F" w:rsidP="00EC022F">
      <w:pPr>
        <w:numPr>
          <w:ilvl w:val="0"/>
          <w:numId w:val="10"/>
        </w:numPr>
      </w:pPr>
      <w:proofErr w:type="spellStart"/>
      <w:r w:rsidRPr="00EC022F">
        <w:t>LangSmith</w:t>
      </w:r>
      <w:proofErr w:type="spellEnd"/>
      <w:r w:rsidRPr="00EC022F">
        <w:t xml:space="preserve"> evaluation flow </w:t>
      </w:r>
    </w:p>
    <w:p w14:paraId="200CA6EC" w14:textId="77777777" w:rsidR="00EC022F" w:rsidRPr="00EC022F" w:rsidRDefault="00EC022F" w:rsidP="00EC022F">
      <w:pPr>
        <w:numPr>
          <w:ilvl w:val="0"/>
          <w:numId w:val="10"/>
        </w:numPr>
      </w:pPr>
      <w:r w:rsidRPr="00EC022F">
        <w:t xml:space="preserve">ORC calculation engine workflow </w:t>
      </w:r>
    </w:p>
    <w:p w14:paraId="206C6369" w14:textId="77777777" w:rsidR="00EC022F" w:rsidRPr="00EC022F" w:rsidRDefault="00EC022F" w:rsidP="00EC022F">
      <w:pPr>
        <w:numPr>
          <w:ilvl w:val="0"/>
          <w:numId w:val="10"/>
        </w:numPr>
      </w:pPr>
      <w:r w:rsidRPr="00EC022F">
        <w:t xml:space="preserve">FDIC output file generation flow </w:t>
      </w:r>
    </w:p>
    <w:p w14:paraId="792E708C" w14:textId="77777777" w:rsidR="00EC022F" w:rsidRPr="00EC022F" w:rsidRDefault="00EC022F" w:rsidP="00EC022F">
      <w:pPr>
        <w:numPr>
          <w:ilvl w:val="0"/>
          <w:numId w:val="10"/>
        </w:numPr>
      </w:pPr>
      <w:r w:rsidRPr="00EC022F">
        <w:t xml:space="preserve">Deployment architecture (AKS, Azure AD, Snowflake, Pinecone) </w:t>
      </w:r>
    </w:p>
    <w:p w14:paraId="05A0924D" w14:textId="77777777" w:rsidR="00EC022F" w:rsidRPr="00EC022F" w:rsidRDefault="00EC022F" w:rsidP="00EC022F">
      <w:r w:rsidRPr="00EC022F">
        <w:t>These can be designed in a clean Microsoft/AWS architecture style suitable for executive presentations or technical documentation.</w:t>
      </w:r>
    </w:p>
    <w:p w14:paraId="75CA2C25" w14:textId="59564F8B" w:rsidR="00EC022F" w:rsidRDefault="00EC022F">
      <w:r w:rsidRPr="00EC022F">
        <w:drawing>
          <wp:inline distT="0" distB="0" distL="0" distR="0" wp14:anchorId="5F367A0F" wp14:editId="447578BF">
            <wp:extent cx="5943600" cy="3958590"/>
            <wp:effectExtent l="0" t="0" r="0" b="3810"/>
            <wp:docPr id="153100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08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47"/>
    <w:multiLevelType w:val="multilevel"/>
    <w:tmpl w:val="C92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43E68"/>
    <w:multiLevelType w:val="multilevel"/>
    <w:tmpl w:val="DC52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E494E"/>
    <w:multiLevelType w:val="multilevel"/>
    <w:tmpl w:val="D1A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E3523"/>
    <w:multiLevelType w:val="multilevel"/>
    <w:tmpl w:val="9D8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27CE8"/>
    <w:multiLevelType w:val="multilevel"/>
    <w:tmpl w:val="58B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B0E56"/>
    <w:multiLevelType w:val="multilevel"/>
    <w:tmpl w:val="4430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B03BF"/>
    <w:multiLevelType w:val="multilevel"/>
    <w:tmpl w:val="AE8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23E57"/>
    <w:multiLevelType w:val="multilevel"/>
    <w:tmpl w:val="9B04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75EDF"/>
    <w:multiLevelType w:val="multilevel"/>
    <w:tmpl w:val="D0D6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53DA7"/>
    <w:multiLevelType w:val="multilevel"/>
    <w:tmpl w:val="BF7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237096">
    <w:abstractNumId w:val="5"/>
  </w:num>
  <w:num w:numId="2" w16cid:durableId="1420639457">
    <w:abstractNumId w:val="8"/>
  </w:num>
  <w:num w:numId="3" w16cid:durableId="1824469959">
    <w:abstractNumId w:val="7"/>
  </w:num>
  <w:num w:numId="4" w16cid:durableId="135732185">
    <w:abstractNumId w:val="3"/>
  </w:num>
  <w:num w:numId="5" w16cid:durableId="1542740634">
    <w:abstractNumId w:val="0"/>
  </w:num>
  <w:num w:numId="6" w16cid:durableId="1883056098">
    <w:abstractNumId w:val="4"/>
  </w:num>
  <w:num w:numId="7" w16cid:durableId="1665625486">
    <w:abstractNumId w:val="9"/>
  </w:num>
  <w:num w:numId="8" w16cid:durableId="957754921">
    <w:abstractNumId w:val="6"/>
  </w:num>
  <w:num w:numId="9" w16cid:durableId="308093917">
    <w:abstractNumId w:val="2"/>
  </w:num>
  <w:num w:numId="10" w16cid:durableId="1412893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2F"/>
    <w:rsid w:val="00EC022F"/>
    <w:rsid w:val="00F7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4A58D"/>
  <w15:chartTrackingRefBased/>
  <w15:docId w15:val="{BC042F2C-1E96-4880-8922-5D5D51E4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878</Words>
  <Characters>6617</Characters>
  <Application>Microsoft Office Word</Application>
  <DocSecurity>0</DocSecurity>
  <Lines>161</Lines>
  <Paragraphs>73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G</dc:creator>
  <cp:keywords/>
  <dc:description/>
  <cp:lastModifiedBy>Vidya G</cp:lastModifiedBy>
  <cp:revision>1</cp:revision>
  <dcterms:created xsi:type="dcterms:W3CDTF">2026-06-28T13:54:00Z</dcterms:created>
  <dcterms:modified xsi:type="dcterms:W3CDTF">2026-06-28T14:00:00Z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e7acd2db-28c7-4c0a-99f6-f7aef19ef729</vt:lpwstr>
  </property>
</Properties>
</file>