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"双碳"与中国经济的高质量发展之间的内在关系</w:t>
      </w:r>
    </w:p>
    <w:p>
      <w:r>
        <w:t>“双碳”通常指的是低碳和碳中和，而这与中国经济的高质量发展之间存在紧密的内在关系。中国经济正逐渐转向更加可持续和环保的发展模式，这反映在低碳和碳中和的理念中。</w:t>
      </w:r>
    </w:p>
    <w:p>
      <w:pPr>
        <w:rPr/>
      </w:pPr>
    </w:p>
    <w:p>
      <w:pPr>
        <w:rPr/>
      </w:pPr>
      <w:r>
        <w:rPr>
          <w:rFonts w:hint="eastAsia"/>
          <w:lang w:val="en-US" w:eastAsia="zh-CN"/>
        </w:rPr>
        <w:t>一、</w:t>
      </w:r>
      <w:r>
        <w:t>资源优化利用：</w:t>
      </w:r>
      <w:r>
        <w:rPr>
          <w:rFonts w:hint="default"/>
        </w:rPr>
        <w:t xml:space="preserve"> 低碳经济意味着更有效地使用资源，采用清洁能源，减少对有限资源的依赖。这可以促使中国经济在资源利用上更加高效，从而提高生产率。</w:t>
      </w:r>
    </w:p>
    <w:p>
      <w:pPr>
        <w:ind w:firstLine="420" w:firstLineChars="0"/>
        <w:rPr/>
      </w:pPr>
      <w:r>
        <w:t>资源优化利用是双碳经济中的关键方面之一，它涉及到更加高效地使用自然资源，减少能源浪费，以及推动经济活动向更可持续的方向发展。在资源优化利用方面，中国在双碳经济转型中采取了一系列政策和举措。资源优化利用是双碳经济中的关键方面之一，它涉及到更加高效地使用自然资源，减少能源浪费，以及推动经济活动向更可持续的方向发展。在资源优化利用方面，中国在双碳经济转型中采取了一系列政策和举措。实施更为严格的节能减排政策是资源优化的一部分。促使企业采用更高效的生产工艺和设备，减少能源浪费，降低碳排放，是实现资源优化的有效途径。中国鼓励循环经济的发展，通过提高废弃物的回收和再利用率，将资源循环利用起来。这包括废物再生利用、产业废弃物的再利用等方面，有助于减少对原生资源的需求。投资和支持绿色技术创新是资源优化的关键。通过研发新技术，提高生产效率，减少对资源的消耗，中国可以实现更为可持续的经济增长。通过推动生态补偿机制，中国试图实现对生态系统的保护和修复。这有助于维护自然生态平衡，保护水土资源，确保生态系统的可持续发展。政府支持绿色金融的发展，鼓励金融机构向环保和可持续发展项目提供资金支持。这有助于引导资源向环保和可持续领域倾斜。</w:t>
      </w:r>
    </w:p>
    <w:p>
      <w:pPr>
        <w:rPr/>
      </w:pPr>
    </w:p>
    <w:p>
      <w:pPr>
        <w:rPr/>
      </w:pPr>
      <w:r>
        <w:rPr>
          <w:rFonts w:hint="eastAsia"/>
          <w:lang w:val="en-US" w:eastAsia="zh-CN"/>
        </w:rPr>
        <w:t>二、</w:t>
      </w:r>
      <w:r>
        <w:rPr>
          <w:rFonts w:hint="default"/>
        </w:rPr>
        <w:t>技术创新： 实现碳中和需要依赖新的技术和创新，这将推动中国在环保技术领域的发展。这种技术创新不仅有助于应对气候变化，还可以成为中国经济的新的增长点。</w:t>
      </w:r>
    </w:p>
    <w:p>
      <w:pPr>
        <w:ind w:firstLine="420" w:firstLineChars="0"/>
        <w:rPr/>
      </w:pPr>
      <w:r>
        <w:t>在双碳经济转型中，技术创新是关键推动力之一。中国正加大对清洁能源、能源储存、碳捕捉和利用等领域的研发投入。通过技术创新，中国能够提高生产效率、减少能源消耗、改善环境友好性。这不仅推动了科技水平的提升，也为相关产业的崛起提供了支撑。同时，创新的成果有望在国际市场上取得竞争优势，成为中国经济的新的增长引擎。</w:t>
      </w:r>
    </w:p>
    <w:p>
      <w:pPr>
        <w:rPr/>
      </w:pPr>
    </w:p>
    <w:p>
      <w:pPr>
        <w:rPr/>
      </w:pPr>
      <w:r>
        <w:rPr>
          <w:rFonts w:hint="eastAsia"/>
          <w:lang w:val="en-US" w:eastAsia="zh-CN"/>
        </w:rPr>
        <w:t>三、</w:t>
      </w:r>
      <w:r>
        <w:rPr>
          <w:rFonts w:hint="default"/>
        </w:rPr>
        <w:t>国际竞争力： 随着全球对碳排放的关注增加，采用低碳和碳中和的经济模式有助于提升中国在国际上的形象和竞争力。符合环保标准的产品和技术将更受欢迎，推动出口和国际合作。</w:t>
      </w:r>
    </w:p>
    <w:p>
      <w:pPr>
        <w:ind w:firstLine="420" w:firstLineChars="0"/>
        <w:rPr/>
      </w:pPr>
      <w:r>
        <w:t>采用双碳经济模式有助于提升中国的国际竞争力。随着全球对气候变化的关注增加，各国对环保和可持续发展的要求日益提高。中国通过采用清洁能源、推动绿色技术创新等举措，不仅满足了国内市场的需求，还能在国际市场上树立良好的形象。生产环保产品、提供环保解决方案的中国企业更有可能在全球市场上获得认可，推动出口，增强国家的国际话语权。</w:t>
      </w:r>
    </w:p>
    <w:p>
      <w:pPr>
        <w:rPr/>
      </w:pPr>
    </w:p>
    <w:p>
      <w:pPr>
        <w:rPr/>
      </w:pPr>
      <w:r>
        <w:rPr>
          <w:rFonts w:hint="eastAsia"/>
          <w:lang w:val="en-US" w:eastAsia="zh-CN"/>
        </w:rPr>
        <w:t>四、</w:t>
      </w:r>
      <w:r>
        <w:rPr>
          <w:rFonts w:hint="default"/>
        </w:rPr>
        <w:t>投资和就业： 转向双碳经济需要大量的投资和资源，这将刺激相关产业的发展，同时创造更多的就业机会。这有助于提高社会的整体经济水平。</w:t>
      </w:r>
    </w:p>
    <w:p>
      <w:pPr>
        <w:ind w:firstLine="420" w:firstLineChars="0"/>
        <w:rPr/>
      </w:pPr>
      <w:r>
        <w:t>双碳经济的转型需要大量的投资，这不仅包括政府的支持，还需要企业和金融机构的积极参与。投资于清洁能源、绿色技术和可持续发展项目将成为引领未来的战略领域。这种投资不仅创造了就业机会，还激发了创新活力。新兴产业的崛起将为劳动力市场提供新的需求，为就业和经济增长注入动力。</w:t>
      </w:r>
    </w:p>
    <w:p>
      <w:pPr>
        <w:rPr/>
      </w:pPr>
    </w:p>
    <w:p>
      <w:pPr>
        <w:rPr/>
      </w:pPr>
      <w:r>
        <w:rPr>
          <w:rFonts w:hint="eastAsia"/>
          <w:lang w:val="en-US" w:eastAsia="zh-CN"/>
        </w:rPr>
        <w:t>五、</w:t>
      </w:r>
      <w:r>
        <w:rPr>
          <w:rFonts w:hint="default"/>
        </w:rPr>
        <w:t>生态文明建设： 双碳经济理念也与中国推动的“生态文明”建设密切相关。通过减少对环境的负面影响，中国可以实现经济的可持续发展，确保未来代代相传。</w:t>
      </w:r>
    </w:p>
    <w:p>
      <w:pPr>
        <w:ind w:firstLine="420" w:firstLineChars="0"/>
      </w:pPr>
      <w:r>
        <w:t>双碳经济的理念与中国推动的“生态文明”建设密切相关。通过减少碳排放、推动清洁能源和绿色发展，中国可以实现经济的增长与生态环境的和谐共存。这涉及到治理污染、保护生态系统、促进可持续土地利用等方面。通过建设生态文明，中国致力于实现人与自然的平衡，确保未来代代相传的可持续发展路径。</w:t>
      </w:r>
    </w:p>
    <w:p>
      <w:pPr>
        <w:ind w:firstLine="420" w:firstLineChars="0"/>
        <w:rPr/>
      </w:pPr>
      <w:r>
        <w:t>在这些方面的深入发展将有助于中国实现双碳经济目标，同时也为国家的长期繁荣和可持续发展奠定坚实基础。这不仅有助</w:t>
      </w:r>
      <w:bookmarkStart w:id="0" w:name="_GoBack"/>
      <w:bookmarkEnd w:id="0"/>
      <w:r>
        <w:t>于中国在全球经济中的地位提升，还为世界提供了一个可供学习和借鉴的示范。双碳经济与中国经济的高质量发展之间的内在关系在于推动经济模式转型，促使资源的可持续利用，推动技术创新，提高国际竞争力，创造更多就业机会，同时建设生态文明，为未来的可持续发展奠定基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329C7152"/>
    <w:rsid w:val="329C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2023-10-14T04:08:00Z</dcterms:created>
  <dc:creator>赤松子</dc:creator>
  <cp:lastModifiedBy>赤松子</cp:lastModifiedBy>
  <dcterms:modified xsi:type="dcterms:W3CDTF">2023-10-14T04:15:31Z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C937EF6CF995401F947D35AC3F56AE3A_11</vt:lpwstr>
  </property>
</Properties>
</file>