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求解下述LP问题</w:t>
      </w:r>
    </w:p>
    <w:p>
      <w:pPr>
        <w:numPr>
          <w:ilvl w:val="0"/>
          <w:numId w:val="1"/>
        </w:numPr>
      </w:pPr>
      <w:r>
        <w:t>分别用图解法、单纯形法求解LP的问题，并指出单纯形法迭代的每一步相当于图形上的哪个顶点</w:t>
      </w:r>
    </w:p>
    <w:p>
      <w:pPr>
        <w:numPr>
          <w:ilvl w:val="0"/>
          <w:numId w:val="1"/>
        </w:numPr>
      </w:pPr>
      <w:r>
        <w:t>用单纯形法求解LP问题</w:t>
      </w:r>
    </w:p>
    <w:p>
      <w:pPr>
        <w:numPr>
          <w:ilvl w:val="0"/>
          <w:numId w:val="1"/>
        </w:numPr>
      </w:pPr>
      <w:r>
        <w:t>用单纯形法求解LP问题</w:t>
      </w:r>
    </w:p>
    <w:p>
      <w:pPr>
        <w:numPr>
          <w:ilvl w:val="0"/>
          <w:numId w:val="1"/>
        </w:numPr>
      </w:pPr>
      <w:r>
        <w:t>用单纯形法求解下列线性规划</w:t>
      </w:r>
    </w:p>
    <w:p>
      <w:pPr>
        <w:numPr>
          <w:ilvl w:val="0"/>
          <w:numId w:val="1"/>
        </w:numPr>
      </w:pPr>
      <w:r>
        <w:t>用单纯形法求解LP问题</w:t>
      </w:r>
    </w:p>
    <w:p>
      <w:pPr>
        <w:numPr>
          <w:ilvl w:val="0"/>
          <w:numId w:val="1"/>
        </w:numPr>
      </w:pPr>
      <w:r>
        <w:t>某个求解最大值的线性规划问题用单纯形法计算时得到下表。a b c d e f是未知数，原问题中要求各变量为非负。问a b c d e f满足什么条件，下面各解成立：</w:t>
      </w:r>
    </w:p>
    <w:p>
      <w:pPr>
        <w:numPr>
          <w:ilvl w:val="1"/>
          <w:numId w:val="2"/>
        </w:numPr>
      </w:pPr>
      <w:r>
        <w:t>不是基可行解</w:t>
      </w:r>
    </w:p>
    <w:p>
      <w:pPr>
        <w:numPr>
          <w:ilvl w:val="1"/>
          <w:numId w:val="2"/>
        </w:numPr>
      </w:pPr>
      <w:r>
        <w:t>是唯一最优解</w:t>
      </w:r>
    </w:p>
    <w:p>
      <w:pPr>
        <w:numPr>
          <w:ilvl w:val="1"/>
          <w:numId w:val="2"/>
        </w:numPr>
      </w:pPr>
      <w:r>
        <w:t>无穷多最优解</w:t>
      </w:r>
    </w:p>
    <w:p>
      <w:pPr>
        <w:numPr>
          <w:ilvl w:val="1"/>
          <w:numId w:val="2"/>
        </w:numPr>
      </w:pPr>
      <w:r>
        <w:t>退化的基本可行解</w:t>
      </w:r>
    </w:p>
    <w:p>
      <w:pPr>
        <w:numPr>
          <w:ilvl w:val="1"/>
          <w:numId w:val="2"/>
        </w:numPr>
      </w:pPr>
      <w:r>
        <w:t>无解界</w:t>
      </w:r>
    </w:p>
    <w:p>
      <w:pPr>
        <w:numPr>
          <w:ilvl w:val="1"/>
          <w:numId w:val="2"/>
        </w:numPr>
      </w:pPr>
      <w:r>
        <w:t>可行解但非最优解，只有X1可以进基且出基变量必为第个基变量</w:t>
      </w:r>
    </w:p>
    <w:p>
      <w:pPr>
        <w:numPr>
          <w:ilvl w:val="0"/>
          <w:numId w:val="1"/>
        </w:numPr>
      </w:pPr>
      <w:r>
        <w:t>用大M法求解下列LP问题</w:t>
      </w:r>
    </w:p>
    <w:p>
      <w:pPr>
        <w:numPr>
          <w:ilvl w:val="0"/>
          <w:numId w:val="1"/>
        </w:numPr>
      </w:pPr>
      <w:r>
        <w:t>用两阶段法求解下列LP问题</w:t>
      </w:r>
    </w:p>
    <w:p>
      <w:pPr>
        <w:numPr>
          <w:ilvl w:val="0"/>
          <w:numId w:val="1"/>
        </w:numPr>
      </w:pPr>
      <w:r>
        <w:t>求解下列LP问题</w:t>
      </w:r>
    </w:p>
    <w:p>
      <w:pPr>
        <w:numPr>
          <w:ilvl w:val="0"/>
          <w:numId w:val="1"/>
        </w:numPr>
      </w:pPr>
      <w:r>
        <w:t>求解下列LP问题</w:t>
      </w:r>
    </w:p>
    <w:p>
      <w:pPr>
        <w:numPr>
          <w:ilvl w:val="0"/>
          <w:numId w:val="1"/>
        </w:numPr>
      </w:pPr>
      <w:r>
        <w:t>已知下列线性规划的最优基为B=[p1,p5,p2]，求其最优单纯形表</w:t>
      </w:r>
    </w:p>
    <w:p>
      <w:pPr>
        <w:numPr>
          <w:ilvl w:val="0"/>
          <w:numId w:val="1"/>
        </w:numPr>
      </w:pPr>
      <w:r>
        <w:t>已知线性规划的最优单纯形表为：其中，x3,x4,x5为松弛变量，求该线性规划的初始单纯形表</w:t>
      </w:r>
    </w:p>
    <w:p>
      <w:pPr>
        <w:numPr>
          <w:ilvl w:val="0"/>
          <w:numId w:val="1"/>
        </w:numPr>
      </w:pPr>
      <w:r>
        <w:t>已知线性规划的最优解为X=(6,2,0)T，利用互补松弛定理，求对偶问题的最优解</w:t>
      </w:r>
    </w:p>
    <w:p>
      <w:pPr>
        <w:numPr>
          <w:ilvl w:val="0"/>
          <w:numId w:val="1"/>
        </w:numPr>
      </w:pPr>
      <w:r>
        <w:t>已知线性规划问题，其对偶问题的最优解y1=4,y2=1，用对偶理论求解原问题的最优解</w:t>
      </w:r>
    </w:p>
    <w:p>
      <w:pPr>
        <w:numPr>
          <w:ilvl w:val="0"/>
          <w:numId w:val="1"/>
        </w:numPr>
      </w:pPr>
      <w:r>
        <w:t>用对偶单纯形法求解</w:t>
      </w:r>
    </w:p>
    <w:p>
      <w:pPr>
        <w:numPr>
          <w:ilvl w:val="0"/>
          <w:numId w:val="1"/>
        </w:numPr>
      </w:pPr>
      <w:r>
        <w:t>有线性规划如下</w:t>
      </w:r>
    </w:p>
    <w:p>
      <w:pPr>
        <w:numPr>
          <w:ilvl w:val="0"/>
          <w:numId w:val="1"/>
        </w:numPr>
      </w:pPr>
      <w:r>
        <w:t>试分析当参数t&gt;=0变化时，z(t)的变化率其中z是下述线性规划最优目标函数值</w:t>
      </w:r>
    </w:p>
    <w:p>
      <w:pPr>
        <w:numPr>
          <w:ilvl w:val="0"/>
          <w:numId w:val="1"/>
        </w:numPr>
      </w:pPr>
      <w:r>
        <w:t>某个求最大值的线性规划问题的最优单纯形表如下，其中x4、x5为松弛变量</w:t>
      </w:r>
    </w:p>
    <w:p>
      <w:pPr>
        <w:numPr>
          <w:ilvl w:val="0"/>
          <w:numId w:val="1"/>
        </w:numPr>
      </w:pPr>
      <w:r>
        <w:t>已知线性规划max z=x1+2x2</w:t>
      </w:r>
    </w:p>
    <w:p>
      <w:pPr>
        <w:numPr>
          <w:ilvl w:val="0"/>
          <w:numId w:val="1"/>
        </w:numPr>
      </w:pPr>
      <w:r>
        <w:t>已知线性规划Max z=6x1+2x2+12x3</w:t>
      </w:r>
    </w:p>
    <w:p>
      <w:pPr>
        <w:numPr>
          <w:ilvl w:val="0"/>
          <w:numId w:val="1"/>
        </w:numPr>
      </w:pPr>
      <w:r>
        <w:t>用表上作业发求解下述运输问题</w:t>
      </w:r>
    </w:p>
    <w:p>
      <w:pPr>
        <w:numPr>
          <w:ilvl w:val="0"/>
          <w:numId w:val="1"/>
        </w:numPr>
      </w:pPr>
      <w:r>
        <w:t>用表上作业发求解下述运输问题</w:t>
      </w:r>
    </w:p>
    <w:p>
      <w:pPr>
        <w:numPr>
          <w:ilvl w:val="0"/>
          <w:numId w:val="1"/>
        </w:numPr>
      </w:pPr>
      <w:r>
        <w:t>用表上作业发求解下述运输问题</w:t>
      </w:r>
    </w:p>
    <w:p>
      <w:pPr>
        <w:numPr>
          <w:ilvl w:val="0"/>
          <w:numId w:val="1"/>
        </w:numPr>
      </w:pPr>
      <w:r>
        <w:t>已知某运输问题的产销平衡表、单位运价表及最优调运方案如下</w:t>
      </w:r>
    </w:p>
    <w:p>
      <w:pPr>
        <w:numPr>
          <w:ilvl w:val="0"/>
          <w:numId w:val="1"/>
        </w:numPr>
      </w:pPr>
      <w:r>
        <w:t>用单纯形法求解例4.2的问题，即</w:t>
      </w:r>
    </w:p>
    <w:p>
      <w:pPr>
        <w:numPr>
          <w:ilvl w:val="0"/>
          <w:numId w:val="1"/>
        </w:numPr>
      </w:pPr>
      <w:r>
        <w:t>考虑下述规划问题</w:t>
      </w:r>
    </w:p>
    <w:p>
      <w:pPr>
        <w:numPr>
          <w:ilvl w:val="0"/>
          <w:numId w:val="1"/>
        </w:numPr>
      </w:pPr>
      <w:r>
        <w:t>用分支界法求解</w:t>
      </w:r>
    </w:p>
    <w:p>
      <w:pPr>
        <w:numPr>
          <w:ilvl w:val="0"/>
          <w:numId w:val="1"/>
        </w:numPr>
      </w:pPr>
      <w:r>
        <w:t>用割平面法求解</w:t>
      </w:r>
    </w:p>
    <w:p>
      <w:pPr>
        <w:numPr>
          <w:ilvl w:val="0"/>
          <w:numId w:val="1"/>
        </w:numPr>
      </w:pPr>
      <w:r>
        <w:t>用Fibonacci法求解f（x）=x^2-x+2在【-1，3】上的极小点，要求最终区间长度不超过【-1,3】的0.08倍</w:t>
      </w:r>
    </w:p>
    <w:p>
      <w:pPr>
        <w:pStyle w:val="23"/>
      </w:pPr>
      <w:r>
        <w:t>31.设以X为初始点，用最速下降法求f（x）的极小点</w:t>
      </w:r>
      <w:r>
        <w:br w:type="textWrapping"/>
      </w:r>
      <w:r>
        <w:t>32.设以X为初始点，用变尺度法求f（x）的极小点</w:t>
      </w:r>
      <w:r>
        <w:br w:type="textWrapping"/>
      </w:r>
      <w:r>
        <w:t>33.用K-T条件解非线性规划</w:t>
      </w:r>
      <w:r>
        <w:br w:type="textWrapping"/>
      </w:r>
      <w:r>
        <w:t>34.求解二次规划</w:t>
      </w:r>
      <w:r>
        <w:br w:type="textWrapping"/>
      </w:r>
      <w:r>
        <w:t>35.求解二次规划</w:t>
      </w:r>
      <w:r>
        <w:br w:type="textWrapping"/>
      </w:r>
      <w:r>
        <w:t>36.用可行方向法求解</w:t>
      </w:r>
      <w:r>
        <w:br w:type="textWrapping"/>
      </w:r>
      <w:r>
        <w:t>37.用外点法求</w:t>
      </w:r>
      <w:bookmarkStart w:id="0" w:name="_GoBack"/>
      <w:bookmarkEnd w:id="0"/>
      <w:r>
        <w:t>解</w:t>
      </w:r>
      <w:r>
        <w:br w:type="textWrapping"/>
      </w:r>
      <w:r>
        <w:t>38.使用内点法求解</w:t>
      </w:r>
      <w:r>
        <w:br w:type="textWrapping"/>
      </w:r>
      <w:r>
        <w:t>39.用逆序加法求</w:t>
      </w:r>
      <w:r>
        <w:br w:type="textWrapping"/>
      </w:r>
      <w:r>
        <w:t>40.用顺序加法求</w:t>
      </w:r>
      <w:r>
        <w:br w:type="textWrapping"/>
      </w:r>
      <w:r>
        <w:t>41.某工业部门根据国家计划的安排，拟将某种高效设备5台，分配给所属的甲乙丙三个工厂，各工厂获得这种设备后，可以为国家提供的盈利如下表所示。这5台设备应如何分给各工厂，是国家所获盈利最大。</w:t>
      </w:r>
      <w:r>
        <w:br w:type="textWrapping"/>
      </w:r>
      <w:r>
        <w:t>42.机器分配问题。某工厂现有100台机器，拟分4个生产周期使用，在每个周期有A、B两种生产任务。据经验，若把机器投入到A任务，则在一个生产周期后将有1/3的机器将报废；若把机器投入到B任务，则在一个生产周期后将有1/10的机器将报废；已知每台机器进行A任务的收益为10，进行B任务的收益为7，问怎样分配机器，使总收益最大？</w:t>
      </w:r>
      <w:r>
        <w:br w:type="textWrapping"/>
      </w:r>
      <w:r>
        <w:t>43.某工厂要对一种产品制定今后4年的生产计划，估计在今后四年内，市场对该产品的需求分别为： 该产品每年生产的固定成本为3千元，每单位产品变动成本为1千元；每年生产能力为6单位产品；每年期末未出售产品，每单位产品需支付存储费0.5千元。假设在第一年年初时库存量为0，要求第四年年末时库存量也为0。试问该厂应该如何安排生产，才能既满足市场需求，又是这四年的总成本最小？</w:t>
      </w:r>
      <w:r>
        <w:br w:type="textWrapping"/>
      </w:r>
      <w:r>
        <w:t>44.求下图从v1到v3短路，</w:t>
      </w:r>
      <w:r>
        <w:br w:type="textWrapping"/>
      </w:r>
      <w:r>
        <w:t>45.电信公司要在15个城市之间铺设光缆，这些城市的位置及相互之间的铺设光缆的费用如下图所示。试求一个连接在十五个城市的铺设方案，使得总费用最小，</w:t>
      </w:r>
    </w:p>
    <w:p>
      <w:pPr>
        <w:pStyle w:val="3"/>
      </w:pPr>
      <w:r>
        <w:t>46.最短路径</w:t>
      </w:r>
      <w:r>
        <w:br w:type="textWrapping"/>
      </w:r>
      <w:r>
        <w:t xml:space="preserve">47.最短路径长度 </w:t>
      </w:r>
      <w:r>
        <w:br w:type="textWrapping"/>
      </w:r>
      <w:r>
        <w:t>48.6个村庄，学校建在哪个各村上学最短</w:t>
      </w:r>
      <w:r>
        <w:br w:type="textWrapping"/>
      </w:r>
      <w:r>
        <w:t>49.设备更新问题</w:t>
      </w:r>
      <w:r>
        <w:br w:type="textWrapping"/>
      </w:r>
      <w:r>
        <w:t>50.VS到vt的最大流</w:t>
      </w:r>
      <w:r>
        <w:br w:type="textWrapping"/>
      </w:r>
      <w:r>
        <w:t>51.多发点多收点的最大流问题</w:t>
      </w:r>
      <w:r>
        <w:br w:type="textWrapping"/>
      </w:r>
      <w:r>
        <w:t>52.顶点有容量约束的最大流问题</w:t>
      </w:r>
      <w:r>
        <w:br w:type="textWrapping"/>
      </w:r>
      <w:r>
        <w:t>53.订货问题（卖不完要存储费），制定订货计划</w:t>
      </w:r>
      <w:r>
        <w:br w:type="textWrapping"/>
      </w:r>
      <w:r>
        <w:t>54.汽车加油</w:t>
      </w:r>
      <w:r>
        <w:br w:type="textWrapping"/>
      </w:r>
      <w:r>
        <w:t>55.加油</w:t>
      </w:r>
      <w:r>
        <w:br w:type="textWrapping"/>
      </w:r>
      <w:r>
        <w:t>56.经济订购批量，年成本</w:t>
      </w:r>
      <w:r>
        <w:br w:type="textWrapping"/>
      </w:r>
      <w:r>
        <w:t>57.概率</w:t>
      </w:r>
      <w:r>
        <w:br w:type="textWrapping"/>
      </w:r>
      <w:r>
        <w:t>58.最优生产决策</w:t>
      </w:r>
      <w:r>
        <w:br w:type="textWrapping"/>
      </w:r>
      <w:r>
        <w:t>59.决策树</w:t>
      </w:r>
      <w:r>
        <w:br w:type="textWrapping"/>
      </w:r>
      <w:r>
        <w:t>60.综合经济效益评分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TgwNjc0MmZlNWI3YjlmMmY4ODJkNmMxMTgxZGQwZjQifQ=="/>
  </w:docVars>
  <w:rsids>
    <w:rsidRoot w:val="00000000"/>
    <w:rsid w:val="036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autoRedefine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autoRedefine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autoRedefine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autoRedefine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autoRedefine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autoRedefine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autoRedefine/>
    <w:unhideWhenUsed/>
    <w:qFormat/>
    <w:uiPriority w:val="9"/>
  </w:style>
  <w:style w:type="character" w:styleId="20">
    <w:name w:val="Hyperlink"/>
    <w:basedOn w:val="21"/>
    <w:autoRedefine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autoRedefine/>
    <w:qFormat/>
    <w:uiPriority w:val="0"/>
  </w:style>
  <w:style w:type="character" w:styleId="22">
    <w:name w:val="footnote reference"/>
    <w:basedOn w:val="21"/>
    <w:autoRedefine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autoRedefine/>
    <w:qFormat/>
    <w:uiPriority w:val="0"/>
  </w:style>
  <w:style w:type="paragraph" w:customStyle="1" w:styleId="31">
    <w:name w:val="Table Caption"/>
    <w:basedOn w:val="12"/>
    <w:autoRedefine/>
    <w:qFormat/>
    <w:uiPriority w:val="0"/>
    <w:pPr>
      <w:keepNext/>
    </w:pPr>
  </w:style>
  <w:style w:type="paragraph" w:customStyle="1" w:styleId="32">
    <w:name w:val="Image Caption"/>
    <w:basedOn w:val="12"/>
    <w:autoRedefine/>
    <w:qFormat/>
    <w:uiPriority w:val="0"/>
  </w:style>
  <w:style w:type="paragraph" w:customStyle="1" w:styleId="33">
    <w:name w:val="Figure"/>
    <w:basedOn w:val="1"/>
    <w:autoRedefine/>
    <w:qFormat/>
    <w:uiPriority w:val="0"/>
  </w:style>
  <w:style w:type="paragraph" w:customStyle="1" w:styleId="34">
    <w:name w:val="Captioned Figure"/>
    <w:basedOn w:val="33"/>
    <w:autoRedefine/>
    <w:qFormat/>
    <w:uiPriority w:val="0"/>
    <w:pPr>
      <w:keepNext/>
    </w:pPr>
  </w:style>
  <w:style w:type="character" w:customStyle="1" w:styleId="35">
    <w:name w:val="Verbatim Char"/>
    <w:basedOn w:val="21"/>
    <w:link w:val="36"/>
    <w:autoRedefine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autoRedefine/>
    <w:qFormat/>
    <w:uiPriority w:val="0"/>
    <w:pPr>
      <w:wordWrap w:val="0"/>
    </w:pPr>
  </w:style>
  <w:style w:type="character" w:customStyle="1" w:styleId="37">
    <w:name w:val="Section Number"/>
    <w:basedOn w:val="21"/>
    <w:autoRedefine/>
    <w:qFormat/>
    <w:uiPriority w:val="0"/>
  </w:style>
  <w:style w:type="paragraph" w:customStyle="1" w:styleId="38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autoRedefine/>
    <w:qFormat/>
    <w:uiPriority w:val="0"/>
    <w:rPr>
      <w:b/>
      <w:color w:val="007020"/>
    </w:rPr>
  </w:style>
  <w:style w:type="character" w:customStyle="1" w:styleId="40">
    <w:name w:val="DataTypeTok"/>
    <w:basedOn w:val="35"/>
    <w:autoRedefine/>
    <w:qFormat/>
    <w:uiPriority w:val="0"/>
    <w:rPr>
      <w:color w:val="902000"/>
    </w:rPr>
  </w:style>
  <w:style w:type="character" w:customStyle="1" w:styleId="41">
    <w:name w:val="DecValTok"/>
    <w:basedOn w:val="35"/>
    <w:autoRedefine/>
    <w:qFormat/>
    <w:uiPriority w:val="0"/>
    <w:rPr>
      <w:color w:val="40A070"/>
    </w:rPr>
  </w:style>
  <w:style w:type="character" w:customStyle="1" w:styleId="42">
    <w:name w:val="BaseNTok"/>
    <w:basedOn w:val="35"/>
    <w:autoRedefine/>
    <w:qFormat/>
    <w:uiPriority w:val="0"/>
    <w:rPr>
      <w:color w:val="40A070"/>
    </w:rPr>
  </w:style>
  <w:style w:type="character" w:customStyle="1" w:styleId="43">
    <w:name w:val="FloatTok"/>
    <w:basedOn w:val="35"/>
    <w:autoRedefine/>
    <w:qFormat/>
    <w:uiPriority w:val="0"/>
    <w:rPr>
      <w:color w:val="40A070"/>
    </w:rPr>
  </w:style>
  <w:style w:type="character" w:customStyle="1" w:styleId="44">
    <w:name w:val="ConstantTok"/>
    <w:basedOn w:val="35"/>
    <w:autoRedefine/>
    <w:qFormat/>
    <w:uiPriority w:val="0"/>
    <w:rPr>
      <w:color w:val="880000"/>
    </w:rPr>
  </w:style>
  <w:style w:type="character" w:customStyle="1" w:styleId="45">
    <w:name w:val="CharTok"/>
    <w:basedOn w:val="35"/>
    <w:autoRedefine/>
    <w:qFormat/>
    <w:uiPriority w:val="0"/>
    <w:rPr>
      <w:color w:val="4070A0"/>
    </w:rPr>
  </w:style>
  <w:style w:type="character" w:customStyle="1" w:styleId="46">
    <w:name w:val="SpecialCharTok"/>
    <w:basedOn w:val="35"/>
    <w:autoRedefine/>
    <w:qFormat/>
    <w:uiPriority w:val="0"/>
    <w:rPr>
      <w:color w:val="4070A0"/>
    </w:rPr>
  </w:style>
  <w:style w:type="character" w:customStyle="1" w:styleId="47">
    <w:name w:val="StringTok"/>
    <w:basedOn w:val="35"/>
    <w:autoRedefine/>
    <w:qFormat/>
    <w:uiPriority w:val="0"/>
    <w:rPr>
      <w:color w:val="4070A0"/>
    </w:rPr>
  </w:style>
  <w:style w:type="character" w:customStyle="1" w:styleId="48">
    <w:name w:val="VerbatimStringTok"/>
    <w:basedOn w:val="35"/>
    <w:autoRedefine/>
    <w:qFormat/>
    <w:uiPriority w:val="0"/>
    <w:rPr>
      <w:color w:val="4070A0"/>
    </w:rPr>
  </w:style>
  <w:style w:type="character" w:customStyle="1" w:styleId="49">
    <w:name w:val="SpecialStringTok"/>
    <w:basedOn w:val="35"/>
    <w:autoRedefine/>
    <w:qFormat/>
    <w:uiPriority w:val="0"/>
    <w:rPr>
      <w:color w:val="BB6688"/>
    </w:rPr>
  </w:style>
  <w:style w:type="character" w:customStyle="1" w:styleId="50">
    <w:name w:val="ImportTok"/>
    <w:basedOn w:val="35"/>
    <w:autoRedefine/>
    <w:qFormat/>
    <w:uiPriority w:val="0"/>
  </w:style>
  <w:style w:type="character" w:customStyle="1" w:styleId="51">
    <w:name w:val="CommentTok"/>
    <w:basedOn w:val="35"/>
    <w:autoRedefine/>
    <w:qFormat/>
    <w:uiPriority w:val="0"/>
    <w:rPr>
      <w:i/>
      <w:color w:val="60A0B0"/>
    </w:rPr>
  </w:style>
  <w:style w:type="character" w:customStyle="1" w:styleId="52">
    <w:name w:val="DocumentationTok"/>
    <w:basedOn w:val="35"/>
    <w:autoRedefine/>
    <w:qFormat/>
    <w:uiPriority w:val="0"/>
    <w:rPr>
      <w:i/>
      <w:color w:val="BA2121"/>
    </w:rPr>
  </w:style>
  <w:style w:type="character" w:customStyle="1" w:styleId="53">
    <w:name w:val="AnnotationTok"/>
    <w:basedOn w:val="35"/>
    <w:autoRedefine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autoRedefine/>
    <w:qFormat/>
    <w:uiPriority w:val="0"/>
    <w:rPr>
      <w:b/>
      <w:i/>
      <w:color w:val="60A0B0"/>
    </w:rPr>
  </w:style>
  <w:style w:type="character" w:customStyle="1" w:styleId="55">
    <w:name w:val="OtherTok"/>
    <w:basedOn w:val="35"/>
    <w:autoRedefine/>
    <w:qFormat/>
    <w:uiPriority w:val="0"/>
    <w:rPr>
      <w:color w:val="007020"/>
    </w:rPr>
  </w:style>
  <w:style w:type="character" w:customStyle="1" w:styleId="56">
    <w:name w:val="FunctionTok"/>
    <w:basedOn w:val="35"/>
    <w:autoRedefine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autoRedefine/>
    <w:qFormat/>
    <w:uiPriority w:val="0"/>
    <w:rPr>
      <w:b/>
      <w:color w:val="007020"/>
    </w:rPr>
  </w:style>
  <w:style w:type="character" w:customStyle="1" w:styleId="59">
    <w:name w:val="OperatorTok"/>
    <w:basedOn w:val="35"/>
    <w:autoRedefine/>
    <w:qFormat/>
    <w:uiPriority w:val="0"/>
    <w:rPr>
      <w:color w:val="666666"/>
    </w:rPr>
  </w:style>
  <w:style w:type="character" w:customStyle="1" w:styleId="60">
    <w:name w:val="BuiltInTok"/>
    <w:basedOn w:val="35"/>
    <w:autoRedefine/>
    <w:qFormat/>
    <w:uiPriority w:val="0"/>
  </w:style>
  <w:style w:type="character" w:customStyle="1" w:styleId="61">
    <w:name w:val="ExtensionTok"/>
    <w:basedOn w:val="35"/>
    <w:autoRedefine/>
    <w:qFormat/>
    <w:uiPriority w:val="0"/>
  </w:style>
  <w:style w:type="character" w:customStyle="1" w:styleId="62">
    <w:name w:val="PreprocessorTok"/>
    <w:basedOn w:val="35"/>
    <w:autoRedefine/>
    <w:qFormat/>
    <w:uiPriority w:val="0"/>
    <w:rPr>
      <w:color w:val="BC7A00"/>
    </w:rPr>
  </w:style>
  <w:style w:type="character" w:customStyle="1" w:styleId="63">
    <w:name w:val="AttributeTok"/>
    <w:basedOn w:val="35"/>
    <w:autoRedefine/>
    <w:qFormat/>
    <w:uiPriority w:val="0"/>
    <w:rPr>
      <w:color w:val="7D9029"/>
    </w:rPr>
  </w:style>
  <w:style w:type="character" w:customStyle="1" w:styleId="64">
    <w:name w:val="RegionMarkerTok"/>
    <w:basedOn w:val="35"/>
    <w:autoRedefine/>
    <w:qFormat/>
    <w:uiPriority w:val="0"/>
  </w:style>
  <w:style w:type="character" w:customStyle="1" w:styleId="65">
    <w:name w:val="InformationTok"/>
    <w:basedOn w:val="35"/>
    <w:autoRedefine/>
    <w:qFormat/>
    <w:uiPriority w:val="0"/>
    <w:rPr>
      <w:b/>
      <w:i/>
      <w:color w:val="60A0B0"/>
    </w:rPr>
  </w:style>
  <w:style w:type="character" w:customStyle="1" w:styleId="66">
    <w:name w:val="WarningTok"/>
    <w:basedOn w:val="35"/>
    <w:autoRedefine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autoRedefine/>
    <w:qFormat/>
    <w:uiPriority w:val="0"/>
    <w:rPr>
      <w:b/>
      <w:color w:val="FF0000"/>
    </w:rPr>
  </w:style>
  <w:style w:type="character" w:customStyle="1" w:styleId="69">
    <w:name w:val="NormalTok"/>
    <w:basedOn w:val="35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2024-01-04T13:55:00Z</dcterms:created>
  <dc:creator>赤松子</dc:creator>
  <cp:lastModifiedBy>赤松子</cp:lastModifiedBy>
  <dcterms:modified xsi:type="dcterms:W3CDTF">2024-01-04T14:01:50Z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2C4FFF882E874C63B0CA28543A7C7B1B_12</vt:lpwstr>
  </property>
</Properties>
</file>