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2F1" w:rsidRDefault="0094631D">
      <w:r w:rsidRPr="0094631D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34pt;margin-top:12.35pt;width:261pt;height:23.4pt;z-index:251658240" filled="f" stroked="f">
            <v:textbox style="mso-next-textbox:#_x0000_s1027">
              <w:txbxContent>
                <w:p w:rsidR="00713C56" w:rsidRDefault="00713C56">
                  <w:pPr>
                    <w:rPr>
                      <w:rFonts w:eastAsia="黑体"/>
                      <w:b/>
                      <w:bCs/>
                      <w:spacing w:val="54"/>
                      <w:sz w:val="24"/>
                    </w:rPr>
                  </w:pPr>
                  <w:r>
                    <w:rPr>
                      <w:rFonts w:eastAsia="黑体" w:hint="eastAsia"/>
                      <w:b/>
                      <w:bCs/>
                      <w:spacing w:val="54"/>
                      <w:sz w:val="24"/>
                    </w:rPr>
                    <w:t>北京外企人力资源服务有限公司</w:t>
                  </w:r>
                </w:p>
              </w:txbxContent>
            </v:textbox>
          </v:shape>
        </w:pict>
      </w:r>
      <w:r w:rsidRPr="0094631D">
        <w:rPr>
          <w:noProof/>
          <w:sz w:val="20"/>
        </w:rPr>
        <w:pict>
          <v:shape id="_x0000_s1026" type="#_x0000_t202" style="position:absolute;left:0;text-align:left;margin-left:1in;margin-top:7.8pt;width:441pt;height:46.8pt;z-index:251657216" stroked="f">
            <v:textbox style="mso-next-textbox:#_x0000_s1026">
              <w:txbxContent>
                <w:p w:rsidR="003C6EEC" w:rsidRDefault="003C6EEC">
                  <w:pPr>
                    <w:spacing w:line="240" w:lineRule="exact"/>
                    <w:rPr>
                      <w:b/>
                      <w:bCs/>
                      <w:color w:val="000000"/>
                    </w:rPr>
                  </w:pPr>
                </w:p>
                <w:p w:rsidR="003C6EEC" w:rsidRDefault="003C6EEC">
                  <w:pPr>
                    <w:spacing w:line="240" w:lineRule="exact"/>
                    <w:rPr>
                      <w:b/>
                      <w:bCs/>
                      <w:color w:val="000000"/>
                    </w:rPr>
                  </w:pPr>
                </w:p>
                <w:p w:rsidR="00713C56" w:rsidRDefault="003C6EEC">
                  <w:pPr>
                    <w:spacing w:line="240" w:lineRule="exact"/>
                  </w:pPr>
                  <w:r>
                    <w:rPr>
                      <w:rFonts w:hint="eastAsia"/>
                      <w:b/>
                      <w:bCs/>
                      <w:color w:val="000000"/>
                    </w:rPr>
                    <w:t xml:space="preserve">                  </w:t>
                  </w:r>
                  <w:r w:rsidR="00713C56">
                    <w:rPr>
                      <w:b/>
                      <w:bCs/>
                      <w:color w:val="000000"/>
                    </w:rPr>
                    <w:t xml:space="preserve"> </w:t>
                  </w:r>
                  <w:r w:rsidR="00713C56">
                    <w:rPr>
                      <w:b/>
                      <w:bCs/>
                    </w:rPr>
                    <w:t xml:space="preserve">      </w:t>
                  </w:r>
                  <w:r w:rsidR="00713C56">
                    <w:rPr>
                      <w:rFonts w:hint="eastAsia"/>
                      <w:b/>
                      <w:bCs/>
                    </w:rPr>
                    <w:t xml:space="preserve">     </w:t>
                  </w:r>
                  <w:r w:rsidR="00713C56">
                    <w:rPr>
                      <w:b/>
                      <w:bCs/>
                    </w:rPr>
                    <w:t xml:space="preserve"> </w:t>
                  </w:r>
                  <w:r w:rsidR="00713C56">
                    <w:rPr>
                      <w:b/>
                      <w:bCs/>
                      <w:sz w:val="18"/>
                    </w:rPr>
                    <w:t>Beijing Foreign Enterprise Human Resources Service Co., Ltd.</w:t>
                  </w:r>
                </w:p>
              </w:txbxContent>
            </v:textbox>
          </v:shape>
        </w:pict>
      </w:r>
      <w:r w:rsidR="002E5576">
        <w:rPr>
          <w:noProof/>
        </w:rPr>
        <w:drawing>
          <wp:inline distT="0" distB="0" distL="0" distR="0">
            <wp:extent cx="647700" cy="762000"/>
            <wp:effectExtent l="1905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C56" w:rsidRPr="00E622F1" w:rsidRDefault="00E622F1" w:rsidP="00E622F1">
      <w:pPr>
        <w:jc w:val="center"/>
        <w:rPr>
          <w:rFonts w:ascii="华文琥珀" w:eastAsia="华文琥珀"/>
          <w:b/>
          <w:sz w:val="52"/>
          <w:szCs w:val="52"/>
        </w:rPr>
      </w:pPr>
      <w:r w:rsidRPr="00E622F1">
        <w:rPr>
          <w:rFonts w:ascii="华文琥珀" w:eastAsia="华文琥珀" w:hint="eastAsia"/>
          <w:b/>
          <w:sz w:val="52"/>
          <w:szCs w:val="52"/>
        </w:rPr>
        <w:t>迁 址 通 知</w:t>
      </w:r>
    </w:p>
    <w:p w:rsidR="00E622F1" w:rsidRPr="003C6EEC" w:rsidRDefault="00E622F1" w:rsidP="00E622F1">
      <w:pPr>
        <w:rPr>
          <w:sz w:val="28"/>
          <w:szCs w:val="28"/>
        </w:rPr>
      </w:pPr>
      <w:r w:rsidRPr="003C6EEC">
        <w:rPr>
          <w:rFonts w:hint="eastAsia"/>
          <w:sz w:val="28"/>
          <w:szCs w:val="28"/>
        </w:rPr>
        <w:t>尊敬的客户：</w:t>
      </w:r>
    </w:p>
    <w:p w:rsidR="00E622F1" w:rsidRPr="003C6EEC" w:rsidRDefault="00E622F1" w:rsidP="00E622F1">
      <w:pPr>
        <w:rPr>
          <w:sz w:val="28"/>
          <w:szCs w:val="28"/>
        </w:rPr>
      </w:pPr>
      <w:r w:rsidRPr="003C6EEC">
        <w:rPr>
          <w:rFonts w:hint="eastAsia"/>
          <w:sz w:val="28"/>
          <w:szCs w:val="28"/>
        </w:rPr>
        <w:t xml:space="preserve">    </w:t>
      </w:r>
      <w:r w:rsidRPr="003C6EEC">
        <w:rPr>
          <w:rFonts w:hint="eastAsia"/>
          <w:sz w:val="28"/>
          <w:szCs w:val="28"/>
        </w:rPr>
        <w:t>自</w:t>
      </w:r>
      <w:r w:rsidR="00DF2805">
        <w:rPr>
          <w:rFonts w:hint="eastAsia"/>
          <w:b/>
          <w:sz w:val="28"/>
          <w:szCs w:val="28"/>
        </w:rPr>
        <w:t>2013</w:t>
      </w:r>
      <w:r w:rsidRPr="003C6EEC">
        <w:rPr>
          <w:rFonts w:hint="eastAsia"/>
          <w:b/>
          <w:sz w:val="28"/>
          <w:szCs w:val="28"/>
        </w:rPr>
        <w:t>年</w:t>
      </w:r>
      <w:r w:rsidRPr="003C6EEC">
        <w:rPr>
          <w:rFonts w:hint="eastAsia"/>
          <w:b/>
          <w:sz w:val="28"/>
          <w:szCs w:val="28"/>
        </w:rPr>
        <w:t>1</w:t>
      </w:r>
      <w:r w:rsidR="00DF2805">
        <w:rPr>
          <w:rFonts w:hint="eastAsia"/>
          <w:b/>
          <w:sz w:val="28"/>
          <w:szCs w:val="28"/>
        </w:rPr>
        <w:t>1</w:t>
      </w:r>
      <w:r w:rsidRPr="003C6EEC">
        <w:rPr>
          <w:rFonts w:hint="eastAsia"/>
          <w:b/>
          <w:sz w:val="28"/>
          <w:szCs w:val="28"/>
        </w:rPr>
        <w:t>月</w:t>
      </w:r>
      <w:r w:rsidR="00DF2805">
        <w:rPr>
          <w:rFonts w:hint="eastAsia"/>
          <w:b/>
          <w:sz w:val="28"/>
          <w:szCs w:val="28"/>
        </w:rPr>
        <w:t>18</w:t>
      </w:r>
      <w:r w:rsidRPr="003C6EEC">
        <w:rPr>
          <w:rFonts w:hint="eastAsia"/>
          <w:b/>
          <w:sz w:val="28"/>
          <w:szCs w:val="28"/>
        </w:rPr>
        <w:t>日</w:t>
      </w:r>
      <w:r w:rsidR="002E5576" w:rsidRPr="003C6EEC">
        <w:rPr>
          <w:rFonts w:hint="eastAsia"/>
          <w:b/>
          <w:sz w:val="28"/>
          <w:szCs w:val="28"/>
        </w:rPr>
        <w:t>起</w:t>
      </w:r>
      <w:r w:rsidRPr="003C6EEC">
        <w:rPr>
          <w:rFonts w:hint="eastAsia"/>
          <w:sz w:val="28"/>
          <w:szCs w:val="28"/>
        </w:rPr>
        <w:t>，业务</w:t>
      </w:r>
      <w:r w:rsidR="00DF2805">
        <w:rPr>
          <w:rFonts w:hint="eastAsia"/>
          <w:sz w:val="28"/>
          <w:szCs w:val="28"/>
        </w:rPr>
        <w:t>3</w:t>
      </w:r>
      <w:r w:rsidRPr="003C6EEC">
        <w:rPr>
          <w:rFonts w:hint="eastAsia"/>
          <w:sz w:val="28"/>
          <w:szCs w:val="28"/>
        </w:rPr>
        <w:t>部</w:t>
      </w:r>
      <w:r w:rsidR="00DF2805">
        <w:rPr>
          <w:rFonts w:hint="eastAsia"/>
          <w:sz w:val="28"/>
          <w:szCs w:val="28"/>
        </w:rPr>
        <w:t>（建威业务部）</w:t>
      </w:r>
      <w:r w:rsidRPr="003C6EEC">
        <w:rPr>
          <w:rFonts w:hint="eastAsia"/>
          <w:sz w:val="28"/>
          <w:szCs w:val="28"/>
        </w:rPr>
        <w:t>将迁往新址办公，</w:t>
      </w:r>
      <w:r w:rsidR="00CB55C6" w:rsidRPr="003C6EEC">
        <w:rPr>
          <w:rFonts w:hint="eastAsia"/>
          <w:sz w:val="28"/>
          <w:szCs w:val="28"/>
        </w:rPr>
        <w:t>新址</w:t>
      </w:r>
      <w:r w:rsidRPr="003C6EEC">
        <w:rPr>
          <w:rFonts w:hint="eastAsia"/>
          <w:sz w:val="28"/>
          <w:szCs w:val="28"/>
        </w:rPr>
        <w:t>信息如下：</w:t>
      </w:r>
    </w:p>
    <w:p w:rsidR="00DF2805" w:rsidRDefault="006F3A59" w:rsidP="00E622F1">
      <w:pPr>
        <w:rPr>
          <w:sz w:val="28"/>
          <w:szCs w:val="28"/>
        </w:rPr>
      </w:pPr>
      <w:r w:rsidRPr="003C6EEC">
        <w:rPr>
          <w:rFonts w:hint="eastAsia"/>
          <w:b/>
          <w:sz w:val="28"/>
          <w:szCs w:val="28"/>
        </w:rPr>
        <w:t>新迁</w:t>
      </w:r>
      <w:r w:rsidR="00E622F1" w:rsidRPr="003C6EEC">
        <w:rPr>
          <w:rFonts w:hint="eastAsia"/>
          <w:b/>
          <w:sz w:val="28"/>
          <w:szCs w:val="28"/>
        </w:rPr>
        <w:t>地址：</w:t>
      </w:r>
      <w:r w:rsidR="00E622F1" w:rsidRPr="003C6EEC">
        <w:rPr>
          <w:rFonts w:hint="eastAsia"/>
          <w:sz w:val="28"/>
          <w:szCs w:val="28"/>
        </w:rPr>
        <w:t>北京市</w:t>
      </w:r>
      <w:r w:rsidR="00DF2805">
        <w:rPr>
          <w:rFonts w:hint="eastAsia"/>
          <w:sz w:val="28"/>
          <w:szCs w:val="28"/>
        </w:rPr>
        <w:t>朝阳区朝阳门南大街</w:t>
      </w:r>
      <w:r w:rsidR="00DF2805">
        <w:rPr>
          <w:rFonts w:hint="eastAsia"/>
          <w:sz w:val="28"/>
          <w:szCs w:val="28"/>
        </w:rPr>
        <w:t>14</w:t>
      </w:r>
      <w:r w:rsidR="00DF2805">
        <w:rPr>
          <w:rFonts w:hint="eastAsia"/>
          <w:sz w:val="28"/>
          <w:szCs w:val="28"/>
        </w:rPr>
        <w:t>号</w:t>
      </w:r>
      <w:r w:rsidR="00DF2805">
        <w:rPr>
          <w:rFonts w:hint="eastAsia"/>
          <w:sz w:val="28"/>
          <w:szCs w:val="28"/>
        </w:rPr>
        <w:t xml:space="preserve">  </w:t>
      </w:r>
    </w:p>
    <w:p w:rsidR="00E622F1" w:rsidRPr="003C6EEC" w:rsidRDefault="00DF2805" w:rsidP="00DF2805">
      <w:pPr>
        <w:ind w:firstLineChars="500" w:firstLine="140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北京外企人力资源服务有限公司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层</w:t>
      </w:r>
    </w:p>
    <w:p w:rsidR="00E622F1" w:rsidRPr="003C6EEC" w:rsidRDefault="006F3A59" w:rsidP="00E622F1">
      <w:pPr>
        <w:rPr>
          <w:rFonts w:asciiTheme="minorEastAsia" w:eastAsiaTheme="minorEastAsia" w:hAnsiTheme="minorEastAsia"/>
          <w:sz w:val="28"/>
          <w:szCs w:val="28"/>
        </w:rPr>
      </w:pPr>
      <w:r w:rsidRPr="003C6EEC">
        <w:rPr>
          <w:rFonts w:hint="eastAsia"/>
          <w:b/>
          <w:sz w:val="28"/>
          <w:szCs w:val="28"/>
        </w:rPr>
        <w:t>新址</w:t>
      </w:r>
      <w:r w:rsidR="00E622F1" w:rsidRPr="003C6EEC">
        <w:rPr>
          <w:rFonts w:hint="eastAsia"/>
          <w:b/>
          <w:sz w:val="28"/>
          <w:szCs w:val="28"/>
        </w:rPr>
        <w:t>电话</w:t>
      </w:r>
      <w:r w:rsidR="00E622F1" w:rsidRPr="003C6EEC">
        <w:rPr>
          <w:rFonts w:hint="eastAsia"/>
          <w:sz w:val="28"/>
          <w:szCs w:val="28"/>
        </w:rPr>
        <w:t>：</w:t>
      </w:r>
      <w:r w:rsidRPr="003C6EEC">
        <w:rPr>
          <w:rFonts w:asciiTheme="minorEastAsia" w:eastAsiaTheme="minorEastAsia" w:hAnsiTheme="minorEastAsia" w:hint="eastAsia"/>
          <w:spacing w:val="36"/>
          <w:kern w:val="36"/>
          <w:sz w:val="28"/>
          <w:szCs w:val="28"/>
        </w:rPr>
        <w:t>86-</w:t>
      </w:r>
      <w:r w:rsidR="00E622F1" w:rsidRPr="003C6EEC">
        <w:rPr>
          <w:rFonts w:asciiTheme="minorEastAsia" w:eastAsiaTheme="minorEastAsia" w:hAnsiTheme="minorEastAsia" w:hint="eastAsia"/>
          <w:spacing w:val="36"/>
          <w:kern w:val="36"/>
          <w:sz w:val="28"/>
          <w:szCs w:val="28"/>
        </w:rPr>
        <w:t>010-</w:t>
      </w:r>
      <w:r w:rsidR="00EE2685">
        <w:rPr>
          <w:rFonts w:asciiTheme="minorEastAsia" w:eastAsiaTheme="minorEastAsia" w:hAnsiTheme="minorEastAsia" w:hint="eastAsia"/>
          <w:spacing w:val="36"/>
          <w:kern w:val="36"/>
          <w:sz w:val="28"/>
          <w:szCs w:val="28"/>
        </w:rPr>
        <w:t>85664621</w:t>
      </w:r>
    </w:p>
    <w:p w:rsidR="00E622F1" w:rsidRPr="003C6EEC" w:rsidRDefault="006F3A59" w:rsidP="00E622F1">
      <w:pPr>
        <w:rPr>
          <w:rFonts w:asciiTheme="minorEastAsia" w:eastAsiaTheme="minorEastAsia" w:hAnsiTheme="minorEastAsia"/>
          <w:spacing w:val="36"/>
          <w:kern w:val="36"/>
          <w:sz w:val="28"/>
          <w:szCs w:val="28"/>
        </w:rPr>
      </w:pPr>
      <w:r w:rsidRPr="003C6EEC">
        <w:rPr>
          <w:rFonts w:hint="eastAsia"/>
          <w:b/>
          <w:sz w:val="28"/>
          <w:szCs w:val="28"/>
        </w:rPr>
        <w:t>新址</w:t>
      </w:r>
      <w:r w:rsidR="00E622F1" w:rsidRPr="003C6EEC">
        <w:rPr>
          <w:rFonts w:hint="eastAsia"/>
          <w:b/>
          <w:sz w:val="28"/>
          <w:szCs w:val="28"/>
        </w:rPr>
        <w:t>传真</w:t>
      </w:r>
      <w:r w:rsidR="00E622F1" w:rsidRPr="003C6EEC">
        <w:rPr>
          <w:rFonts w:hint="eastAsia"/>
          <w:sz w:val="28"/>
          <w:szCs w:val="28"/>
        </w:rPr>
        <w:t>：</w:t>
      </w:r>
      <w:r w:rsidRPr="003C6EEC">
        <w:rPr>
          <w:rFonts w:asciiTheme="minorEastAsia" w:eastAsiaTheme="minorEastAsia" w:hAnsiTheme="minorEastAsia" w:hint="eastAsia"/>
          <w:spacing w:val="36"/>
          <w:kern w:val="36"/>
          <w:sz w:val="28"/>
          <w:szCs w:val="28"/>
        </w:rPr>
        <w:t>86-</w:t>
      </w:r>
      <w:r w:rsidR="00E622F1" w:rsidRPr="003C6EEC">
        <w:rPr>
          <w:rFonts w:asciiTheme="minorEastAsia" w:eastAsiaTheme="minorEastAsia" w:hAnsiTheme="minorEastAsia" w:hint="eastAsia"/>
          <w:spacing w:val="36"/>
          <w:kern w:val="36"/>
          <w:sz w:val="28"/>
          <w:szCs w:val="28"/>
        </w:rPr>
        <w:t>010-</w:t>
      </w:r>
      <w:r w:rsidR="00EE2685">
        <w:rPr>
          <w:rFonts w:asciiTheme="minorEastAsia" w:eastAsiaTheme="minorEastAsia" w:hAnsiTheme="minorEastAsia" w:hint="eastAsia"/>
          <w:spacing w:val="36"/>
          <w:kern w:val="36"/>
          <w:sz w:val="28"/>
          <w:szCs w:val="28"/>
        </w:rPr>
        <w:t>85694621</w:t>
      </w:r>
    </w:p>
    <w:p w:rsidR="006F3A59" w:rsidRPr="003C6EEC" w:rsidRDefault="006F3A59" w:rsidP="006F3A59">
      <w:pPr>
        <w:rPr>
          <w:rFonts w:asciiTheme="minorEastAsia" w:eastAsiaTheme="minorEastAsia" w:hAnsiTheme="minorEastAsia"/>
          <w:spacing w:val="36"/>
          <w:kern w:val="36"/>
          <w:sz w:val="28"/>
          <w:szCs w:val="28"/>
        </w:rPr>
      </w:pPr>
      <w:r w:rsidRPr="003C6EEC">
        <w:rPr>
          <w:rFonts w:hint="eastAsia"/>
          <w:b/>
          <w:sz w:val="28"/>
          <w:szCs w:val="28"/>
        </w:rPr>
        <w:t>新址邮编</w:t>
      </w:r>
      <w:r w:rsidRPr="003C6EEC">
        <w:rPr>
          <w:rFonts w:hint="eastAsia"/>
          <w:sz w:val="28"/>
          <w:szCs w:val="28"/>
        </w:rPr>
        <w:t>：</w:t>
      </w:r>
      <w:r w:rsidRPr="003C6EEC">
        <w:rPr>
          <w:rFonts w:asciiTheme="minorEastAsia" w:eastAsiaTheme="minorEastAsia" w:hAnsiTheme="minorEastAsia" w:hint="eastAsia"/>
          <w:spacing w:val="36"/>
          <w:kern w:val="36"/>
          <w:sz w:val="28"/>
          <w:szCs w:val="28"/>
        </w:rPr>
        <w:t xml:space="preserve"> 1000</w:t>
      </w:r>
      <w:r w:rsidR="00DF2805">
        <w:rPr>
          <w:rFonts w:asciiTheme="minorEastAsia" w:eastAsiaTheme="minorEastAsia" w:hAnsiTheme="minorEastAsia" w:hint="eastAsia"/>
          <w:spacing w:val="36"/>
          <w:kern w:val="36"/>
          <w:sz w:val="28"/>
          <w:szCs w:val="28"/>
        </w:rPr>
        <w:t>20</w:t>
      </w:r>
    </w:p>
    <w:p w:rsidR="006F3A59" w:rsidRPr="003C6EEC" w:rsidRDefault="002E5576" w:rsidP="006F3A59">
      <w:pPr>
        <w:widowControl/>
        <w:spacing w:before="100" w:beforeAutospacing="1" w:after="100" w:afterAutospacing="1" w:line="264" w:lineRule="auto"/>
        <w:ind w:firstLine="450"/>
        <w:jc w:val="left"/>
        <w:rPr>
          <w:sz w:val="28"/>
          <w:szCs w:val="28"/>
        </w:rPr>
      </w:pPr>
      <w:r w:rsidRPr="003C6EEC">
        <w:rPr>
          <w:rFonts w:hint="eastAsia"/>
          <w:sz w:val="28"/>
          <w:szCs w:val="28"/>
        </w:rPr>
        <w:t xml:space="preserve"> </w:t>
      </w:r>
      <w:r w:rsidRPr="003C6EEC">
        <w:rPr>
          <w:rFonts w:hint="eastAsia"/>
          <w:sz w:val="28"/>
          <w:szCs w:val="28"/>
        </w:rPr>
        <w:t>感谢您长期以来的支持与理解，由于</w:t>
      </w:r>
      <w:r w:rsidR="006F3A59" w:rsidRPr="003C6EEC">
        <w:rPr>
          <w:rFonts w:hint="eastAsia"/>
          <w:sz w:val="28"/>
          <w:szCs w:val="28"/>
        </w:rPr>
        <w:t>此次搬迁可能给您带来的不便，我们深</w:t>
      </w:r>
      <w:r w:rsidRPr="003C6EEC">
        <w:rPr>
          <w:rFonts w:hint="eastAsia"/>
          <w:sz w:val="28"/>
          <w:szCs w:val="28"/>
        </w:rPr>
        <w:t>表歉意，并</w:t>
      </w:r>
      <w:r w:rsidR="006F3A59" w:rsidRPr="003C6EEC">
        <w:rPr>
          <w:rFonts w:hint="eastAsia"/>
          <w:sz w:val="28"/>
          <w:szCs w:val="28"/>
        </w:rPr>
        <w:t>将</w:t>
      </w:r>
      <w:r w:rsidRPr="003C6EEC">
        <w:rPr>
          <w:rFonts w:hint="eastAsia"/>
          <w:sz w:val="28"/>
          <w:szCs w:val="28"/>
        </w:rPr>
        <w:t>在今后的工作中继续为您</w:t>
      </w:r>
      <w:r w:rsidR="006F3A59" w:rsidRPr="003C6EEC">
        <w:rPr>
          <w:rFonts w:hint="eastAsia"/>
          <w:sz w:val="28"/>
          <w:szCs w:val="28"/>
        </w:rPr>
        <w:t>提供优质、专业、高效的服务。</w:t>
      </w:r>
    </w:p>
    <w:p w:rsidR="002E5576" w:rsidRDefault="002E5576" w:rsidP="00992E07">
      <w:pPr>
        <w:widowControl/>
        <w:spacing w:before="100" w:beforeAutospacing="1" w:after="100" w:afterAutospacing="1" w:line="160" w:lineRule="atLeast"/>
        <w:ind w:left="6300" w:firstLineChars="77" w:firstLine="216"/>
        <w:jc w:val="left"/>
        <w:rPr>
          <w:sz w:val="28"/>
          <w:szCs w:val="28"/>
        </w:rPr>
      </w:pPr>
      <w:r w:rsidRPr="003C6EEC">
        <w:rPr>
          <w:rFonts w:hint="eastAsia"/>
          <w:sz w:val="28"/>
          <w:szCs w:val="28"/>
        </w:rPr>
        <w:t>业务</w:t>
      </w:r>
      <w:r w:rsidR="00DF2805">
        <w:rPr>
          <w:rFonts w:hint="eastAsia"/>
          <w:sz w:val="28"/>
          <w:szCs w:val="28"/>
        </w:rPr>
        <w:t>3</w:t>
      </w:r>
      <w:r w:rsidRPr="003C6EEC">
        <w:rPr>
          <w:rFonts w:hint="eastAsia"/>
          <w:sz w:val="28"/>
          <w:szCs w:val="28"/>
        </w:rPr>
        <w:t>部</w:t>
      </w:r>
      <w:r w:rsidRPr="003C6EEC">
        <w:rPr>
          <w:rFonts w:hint="eastAsia"/>
          <w:sz w:val="28"/>
          <w:szCs w:val="28"/>
        </w:rPr>
        <w:t xml:space="preserve">                                           </w:t>
      </w:r>
      <w:r w:rsidR="00992E07">
        <w:rPr>
          <w:rFonts w:hint="eastAsia"/>
          <w:sz w:val="28"/>
          <w:szCs w:val="28"/>
        </w:rPr>
        <w:t xml:space="preserve">          </w:t>
      </w:r>
      <w:r w:rsidR="003C6EEC" w:rsidRPr="003C6EEC">
        <w:rPr>
          <w:rFonts w:hint="eastAsia"/>
          <w:sz w:val="28"/>
          <w:szCs w:val="28"/>
        </w:rPr>
        <w:t>201</w:t>
      </w:r>
      <w:r w:rsidR="00DF2805">
        <w:rPr>
          <w:rFonts w:hint="eastAsia"/>
          <w:sz w:val="28"/>
          <w:szCs w:val="28"/>
        </w:rPr>
        <w:t>3</w:t>
      </w:r>
      <w:r w:rsidRPr="003C6EEC">
        <w:rPr>
          <w:rFonts w:hint="eastAsia"/>
          <w:sz w:val="28"/>
          <w:szCs w:val="28"/>
        </w:rPr>
        <w:t>年</w:t>
      </w:r>
      <w:r w:rsidRPr="003C6EEC">
        <w:rPr>
          <w:rFonts w:hint="eastAsia"/>
          <w:sz w:val="28"/>
          <w:szCs w:val="28"/>
        </w:rPr>
        <w:t>1</w:t>
      </w:r>
      <w:r w:rsidR="00DF2805">
        <w:rPr>
          <w:rFonts w:hint="eastAsia"/>
          <w:sz w:val="28"/>
          <w:szCs w:val="28"/>
        </w:rPr>
        <w:t>1</w:t>
      </w:r>
      <w:r w:rsidRPr="003C6EEC">
        <w:rPr>
          <w:rFonts w:hint="eastAsia"/>
          <w:sz w:val="28"/>
          <w:szCs w:val="28"/>
        </w:rPr>
        <w:t>月</w:t>
      </w:r>
      <w:r w:rsidR="00DF2805">
        <w:rPr>
          <w:rFonts w:hint="eastAsia"/>
          <w:sz w:val="28"/>
          <w:szCs w:val="28"/>
        </w:rPr>
        <w:t>4</w:t>
      </w:r>
      <w:r w:rsidRPr="003C6EEC">
        <w:rPr>
          <w:rFonts w:hint="eastAsia"/>
          <w:sz w:val="28"/>
          <w:szCs w:val="28"/>
        </w:rPr>
        <w:t>日</w:t>
      </w:r>
    </w:p>
    <w:p w:rsidR="006F3A59" w:rsidRDefault="006F3A59" w:rsidP="003C2C65">
      <w:pPr>
        <w:widowControl/>
        <w:spacing w:before="100" w:beforeAutospacing="1" w:after="100" w:afterAutospacing="1" w:line="160" w:lineRule="atLeast"/>
        <w:ind w:leftChars="-74" w:left="-155" w:firstLineChars="4" w:firstLine="11"/>
        <w:jc w:val="left"/>
        <w:rPr>
          <w:noProof/>
          <w:sz w:val="28"/>
          <w:szCs w:val="28"/>
        </w:rPr>
      </w:pPr>
    </w:p>
    <w:p w:rsidR="003C2C65" w:rsidRDefault="003C2C65" w:rsidP="003C2C65">
      <w:pPr>
        <w:widowControl/>
        <w:spacing w:before="100" w:beforeAutospacing="1" w:after="100" w:afterAutospacing="1" w:line="160" w:lineRule="atLeast"/>
        <w:ind w:leftChars="-74" w:left="-155" w:firstLineChars="4" w:firstLine="11"/>
        <w:jc w:val="left"/>
        <w:rPr>
          <w:noProof/>
          <w:sz w:val="28"/>
          <w:szCs w:val="28"/>
        </w:rPr>
      </w:pPr>
    </w:p>
    <w:p w:rsidR="003C2C65" w:rsidRDefault="003C2C65" w:rsidP="003C2C65">
      <w:pPr>
        <w:widowControl/>
        <w:spacing w:before="100" w:beforeAutospacing="1" w:after="100" w:afterAutospacing="1" w:line="160" w:lineRule="atLeast"/>
        <w:ind w:leftChars="-74" w:left="-155" w:firstLineChars="4" w:firstLine="11"/>
        <w:jc w:val="left"/>
        <w:rPr>
          <w:noProof/>
          <w:sz w:val="28"/>
          <w:szCs w:val="28"/>
        </w:rPr>
      </w:pPr>
    </w:p>
    <w:p w:rsidR="003C2C65" w:rsidRDefault="003C2C65" w:rsidP="003C2C65">
      <w:pPr>
        <w:widowControl/>
        <w:spacing w:before="100" w:beforeAutospacing="1" w:after="100" w:afterAutospacing="1" w:line="160" w:lineRule="atLeast"/>
        <w:ind w:leftChars="-74" w:left="-155" w:firstLineChars="4" w:firstLine="11"/>
        <w:jc w:val="left"/>
        <w:rPr>
          <w:noProof/>
          <w:sz w:val="28"/>
          <w:szCs w:val="28"/>
        </w:rPr>
      </w:pPr>
    </w:p>
    <w:p w:rsidR="003C2C65" w:rsidRDefault="003C2C65" w:rsidP="003C2C65">
      <w:pPr>
        <w:widowControl/>
        <w:spacing w:before="100" w:beforeAutospacing="1" w:after="100" w:afterAutospacing="1" w:line="160" w:lineRule="atLeast"/>
        <w:ind w:leftChars="-74" w:left="-155" w:firstLineChars="4" w:firstLine="11"/>
        <w:jc w:val="left"/>
        <w:rPr>
          <w:noProof/>
          <w:sz w:val="28"/>
          <w:szCs w:val="28"/>
        </w:rPr>
      </w:pPr>
    </w:p>
    <w:p w:rsidR="003C2C65" w:rsidRDefault="003C2C65" w:rsidP="003C2C65">
      <w:pPr>
        <w:widowControl/>
        <w:spacing w:before="100" w:beforeAutospacing="1" w:after="100" w:afterAutospacing="1" w:line="160" w:lineRule="atLeast"/>
        <w:ind w:leftChars="-74" w:left="-155" w:firstLineChars="4" w:firstLine="11"/>
        <w:jc w:val="left"/>
        <w:rPr>
          <w:noProof/>
          <w:sz w:val="28"/>
          <w:szCs w:val="28"/>
        </w:rPr>
      </w:pPr>
    </w:p>
    <w:p w:rsidR="003C2C65" w:rsidRPr="006F3A59" w:rsidRDefault="003C2C65" w:rsidP="003C2C65">
      <w:pPr>
        <w:widowControl/>
        <w:spacing w:before="100" w:beforeAutospacing="1" w:after="100" w:afterAutospacing="1" w:line="160" w:lineRule="atLeast"/>
        <w:ind w:leftChars="-74" w:left="-155" w:firstLineChars="4" w:firstLine="14"/>
        <w:jc w:val="left"/>
        <w:rPr>
          <w:rFonts w:asciiTheme="minorEastAsia" w:eastAsiaTheme="minorEastAsia" w:hAnsiTheme="minorEastAsia"/>
          <w:spacing w:val="36"/>
          <w:kern w:val="36"/>
          <w:sz w:val="36"/>
          <w:szCs w:val="36"/>
        </w:rPr>
      </w:pPr>
      <w:r>
        <w:rPr>
          <w:rFonts w:asciiTheme="minorEastAsia" w:eastAsiaTheme="minorEastAsia" w:hAnsiTheme="minorEastAsia"/>
          <w:noProof/>
          <w:spacing w:val="36"/>
          <w:kern w:val="36"/>
          <w:sz w:val="36"/>
          <w:szCs w:val="36"/>
        </w:rPr>
        <w:lastRenderedPageBreak/>
        <w:drawing>
          <wp:inline distT="0" distB="0" distL="0" distR="0">
            <wp:extent cx="6149975" cy="4119392"/>
            <wp:effectExtent l="19050" t="0" r="317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411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2C65" w:rsidRPr="006F3A59" w:rsidSect="00992E07">
      <w:pgSz w:w="11906" w:h="16838"/>
      <w:pgMar w:top="851" w:right="991" w:bottom="306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A32" w:rsidRDefault="004E0A32" w:rsidP="00E622F1">
      <w:r>
        <w:separator/>
      </w:r>
    </w:p>
  </w:endnote>
  <w:endnote w:type="continuationSeparator" w:id="1">
    <w:p w:rsidR="004E0A32" w:rsidRDefault="004E0A32" w:rsidP="00E62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A32" w:rsidRDefault="004E0A32" w:rsidP="00E622F1">
      <w:r>
        <w:separator/>
      </w:r>
    </w:p>
  </w:footnote>
  <w:footnote w:type="continuationSeparator" w:id="1">
    <w:p w:rsidR="004E0A32" w:rsidRDefault="004E0A32" w:rsidP="00E622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3BB9"/>
    <w:rsid w:val="000541A4"/>
    <w:rsid w:val="002A067C"/>
    <w:rsid w:val="002E5576"/>
    <w:rsid w:val="003C2C65"/>
    <w:rsid w:val="003C6EEC"/>
    <w:rsid w:val="004E0A32"/>
    <w:rsid w:val="00613145"/>
    <w:rsid w:val="006140C1"/>
    <w:rsid w:val="006F3A59"/>
    <w:rsid w:val="00713C56"/>
    <w:rsid w:val="00783BB9"/>
    <w:rsid w:val="007F13A6"/>
    <w:rsid w:val="008A1F09"/>
    <w:rsid w:val="0094631D"/>
    <w:rsid w:val="00992E07"/>
    <w:rsid w:val="009A05FD"/>
    <w:rsid w:val="00A50F25"/>
    <w:rsid w:val="00AA4F15"/>
    <w:rsid w:val="00C70629"/>
    <w:rsid w:val="00CB55C6"/>
    <w:rsid w:val="00DF2805"/>
    <w:rsid w:val="00E622F1"/>
    <w:rsid w:val="00E71381"/>
    <w:rsid w:val="00EE2685"/>
    <w:rsid w:val="00FA0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41A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541A4"/>
    <w:rPr>
      <w:color w:val="0000FF"/>
      <w:u w:val="single"/>
    </w:rPr>
  </w:style>
  <w:style w:type="paragraph" w:styleId="a4">
    <w:name w:val="header"/>
    <w:basedOn w:val="a"/>
    <w:link w:val="Char"/>
    <w:rsid w:val="00E62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622F1"/>
    <w:rPr>
      <w:kern w:val="2"/>
      <w:sz w:val="18"/>
      <w:szCs w:val="18"/>
    </w:rPr>
  </w:style>
  <w:style w:type="paragraph" w:styleId="a5">
    <w:name w:val="footer"/>
    <w:basedOn w:val="a"/>
    <w:link w:val="Char0"/>
    <w:rsid w:val="00E62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622F1"/>
    <w:rPr>
      <w:kern w:val="2"/>
      <w:sz w:val="18"/>
      <w:szCs w:val="18"/>
    </w:rPr>
  </w:style>
  <w:style w:type="paragraph" w:styleId="a6">
    <w:name w:val="Balloon Text"/>
    <w:basedOn w:val="a"/>
    <w:link w:val="Char1"/>
    <w:rsid w:val="009A05FD"/>
    <w:rPr>
      <w:sz w:val="18"/>
      <w:szCs w:val="18"/>
    </w:rPr>
  </w:style>
  <w:style w:type="character" w:customStyle="1" w:styleId="Char1">
    <w:name w:val="批注框文本 Char"/>
    <w:basedOn w:val="a0"/>
    <w:link w:val="a6"/>
    <w:rsid w:val="009A05FD"/>
    <w:rPr>
      <w:kern w:val="2"/>
      <w:sz w:val="18"/>
      <w:szCs w:val="18"/>
    </w:rPr>
  </w:style>
  <w:style w:type="paragraph" w:styleId="a7">
    <w:name w:val="Date"/>
    <w:basedOn w:val="a"/>
    <w:next w:val="a"/>
    <w:link w:val="Char2"/>
    <w:rsid w:val="003C6EEC"/>
    <w:pPr>
      <w:ind w:leftChars="2500" w:left="100"/>
    </w:pPr>
  </w:style>
  <w:style w:type="character" w:customStyle="1" w:styleId="Char2">
    <w:name w:val="日期 Char"/>
    <w:basedOn w:val="a0"/>
    <w:link w:val="a7"/>
    <w:rsid w:val="003C6EEC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258</Characters>
  <Application>Microsoft Office Word</Application>
  <DocSecurity>0</DocSecurity>
  <Lines>2</Lines>
  <Paragraphs>1</Paragraphs>
  <ScaleCrop>false</ScaleCrop>
  <Company>FESCO</Company>
  <LinksUpToDate>false</LinksUpToDate>
  <CharactersWithSpaces>302</CharactersWithSpaces>
  <SharedDoc>false</SharedDoc>
  <HLinks>
    <vt:vector size="18" baseType="variant">
      <vt:variant>
        <vt:i4>5046319</vt:i4>
      </vt:variant>
      <vt:variant>
        <vt:i4>6</vt:i4>
      </vt:variant>
      <vt:variant>
        <vt:i4>0</vt:i4>
      </vt:variant>
      <vt:variant>
        <vt:i4>5</vt:i4>
      </vt:variant>
      <vt:variant>
        <vt:lpwstr>mailto:hr@fesco.com.cn</vt:lpwstr>
      </vt:variant>
      <vt:variant>
        <vt:lpwstr/>
      </vt:variant>
      <vt:variant>
        <vt:i4>3735603</vt:i4>
      </vt:variant>
      <vt:variant>
        <vt:i4>3</vt:i4>
      </vt:variant>
      <vt:variant>
        <vt:i4>0</vt:i4>
      </vt:variant>
      <vt:variant>
        <vt:i4>5</vt:i4>
      </vt:variant>
      <vt:variant>
        <vt:lpwstr>http://www.fescochina.com/</vt:lpwstr>
      </vt:variant>
      <vt:variant>
        <vt:lpwstr/>
      </vt:variant>
      <vt:variant>
        <vt:i4>1245271</vt:i4>
      </vt:variant>
      <vt:variant>
        <vt:i4>0</vt:i4>
      </vt:variant>
      <vt:variant>
        <vt:i4>0</vt:i4>
      </vt:variant>
      <vt:variant>
        <vt:i4>5</vt:i4>
      </vt:variant>
      <vt:variant>
        <vt:lpwstr>http://www.fesco.com.cn/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Yi.Yang.Lie</dc:creator>
  <cp:lastModifiedBy>胡若英</cp:lastModifiedBy>
  <cp:revision>2</cp:revision>
  <cp:lastPrinted>2011-12-19T08:37:00Z</cp:lastPrinted>
  <dcterms:created xsi:type="dcterms:W3CDTF">2013-11-21T06:39:00Z</dcterms:created>
  <dcterms:modified xsi:type="dcterms:W3CDTF">2013-11-21T06:39:00Z</dcterms:modified>
</cp:coreProperties>
</file>