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187" w:afterAutospacing="0" w:line="17" w:lineRule="atLeast"/>
        <w:ind w:left="0" w:right="0" w:firstLine="0"/>
        <w:rPr>
          <w:rFonts w:ascii="Segoe UI" w:hAnsi="Segoe UI" w:eastAsia="Segoe UI" w:cs="Segoe UI"/>
          <w:b/>
          <w:bCs/>
          <w:i w:val="0"/>
          <w:iCs w:val="0"/>
          <w:caps w:val="0"/>
          <w:spacing w:val="0"/>
          <w:sz w:val="47"/>
          <w:szCs w:val="47"/>
        </w:rPr>
      </w:pPr>
      <w:r>
        <w:rPr>
          <w:rFonts w:hint="default" w:ascii="Segoe UI" w:hAnsi="Segoe UI" w:eastAsia="Segoe UI" w:cs="Segoe UI"/>
          <w:b/>
          <w:bCs/>
          <w:i w:val="0"/>
          <w:iCs w:val="0"/>
          <w:caps w:val="0"/>
          <w:spacing w:val="0"/>
          <w:sz w:val="47"/>
          <w:szCs w:val="47"/>
          <w:bdr w:val="single" w:color="D9D9E3" w:sz="2" w:space="0"/>
          <w:shd w:val="clear" w:fill="F7F7F8"/>
        </w:rPr>
        <w:t>Project Document: Website Traffic Analysis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Project Overview</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This document outlines the project for analyzing website traffic data to gain insights into user behavior, popular pages, and traffic sources. The primary goal is to assist website owners in enhancing the user experience by gaining a comprehensive understanding of how visitors interact with the site. This project encompasses several key components, including defining analysis objectives, collecting website traffic data, using IBM Cognos for data visualization, and integrating Python code for advanced analysis.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Table of Contents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Project Objectives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Data Collection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Data Analysis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Data Visualization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Project Workflow</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Tools and Technologies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Team Members and Responsibilities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Timeline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Project Deliverables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Risks and Mitigation Strategies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Conclusion</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1. Project Objectives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primary objectives of this project are: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To understand user behavior on the website.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To identify popular pages and features.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To determine the sources of website traffic.</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To provide actionable insights for website owners to enhance the user experience.</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2. Data Collection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2.1 Data Sources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Website traffic data will be collected from various sources, including web server logs, Google Analytics, and other analytics tools used by the website owner.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2.2 Data Collection Process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Collect and consolidate website traffic data from various sources.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Ensure data quality and integrity.</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Store data in a central repository for analysis.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3. Data Analysis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3.1 Defining Analysis Objectives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Define specific analysis objectives, such as user engagement, page popularity, and traffic sources.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Develop key performance indicators (KPIs) to measure success.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3.2 Data Preprocessing</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Clean and preprocess the data to remove duplicates and irrelevant information.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Handle missing data, if any.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3.3 Advanced Analysis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 Python for in-depth analysis, including machine learning techniques.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Identify patterns and trends in user behavior.</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4. Data Visualization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4.1 Visualization Tools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Utilize IBM Cognos for data visualization.</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Create interactive dashboards and reports.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4.2 Report Generation</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Generate reports for website owners with actionable insights.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Visualize data in a way that is easy to understand and interpret.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5. Project Workflow</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color w:val="374151"/>
          <w:spacing w:val="0"/>
          <w:sz w:val="24"/>
          <w:szCs w:val="24"/>
          <w:bdr w:val="single" w:color="D9D9E3" w:sz="2" w:space="0"/>
          <w:shd w:val="clear" w:fill="F7F7F8"/>
        </w:rPr>
        <w:t>Data collection from various sources.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color w:val="374151"/>
          <w:spacing w:val="0"/>
          <w:sz w:val="24"/>
          <w:szCs w:val="24"/>
          <w:bdr w:val="single" w:color="D9D9E3" w:sz="2" w:space="0"/>
          <w:shd w:val="clear" w:fill="F7F7F8"/>
        </w:rPr>
        <w:t>Data preprocessing and cleaning.</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color w:val="374151"/>
          <w:spacing w:val="0"/>
          <w:sz w:val="24"/>
          <w:szCs w:val="24"/>
          <w:bdr w:val="single" w:color="D9D9E3" w:sz="2" w:space="0"/>
          <w:shd w:val="clear" w:fill="F7F7F8"/>
        </w:rPr>
        <w:t>Define analysis objectives and KPIs.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color w:val="374151"/>
          <w:spacing w:val="0"/>
          <w:sz w:val="24"/>
          <w:szCs w:val="24"/>
          <w:bdr w:val="single" w:color="D9D9E3" w:sz="2" w:space="0"/>
          <w:shd w:val="clear" w:fill="F7F7F8"/>
        </w:rPr>
        <w:t>Advanced analysis using Python.</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color w:val="374151"/>
          <w:spacing w:val="0"/>
          <w:sz w:val="24"/>
          <w:szCs w:val="24"/>
          <w:bdr w:val="single" w:color="D9D9E3" w:sz="2" w:space="0"/>
          <w:shd w:val="clear" w:fill="F7F7F8"/>
        </w:rPr>
        <w:t>Data visualization using IBM Cognos.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color w:val="374151"/>
          <w:spacing w:val="0"/>
          <w:sz w:val="24"/>
          <w:szCs w:val="24"/>
          <w:bdr w:val="single" w:color="D9D9E3" w:sz="2" w:space="0"/>
          <w:shd w:val="clear" w:fill="F7F7F8"/>
        </w:rPr>
        <w:t>Report generation and presentation of insights to the website owner.</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6. Tools and Technologies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Web server logs and analytics tools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Python for data analysis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IBM Cognos for data visualization</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Jupyter Notebook for code development</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Database for data storage</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7. Team Members and Responsibilities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Project Manager: Overall project coordination and management.</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Data Analyst: Data collection, preprocessing, and Python analysis.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Data Visualization Specialist: Creating visualizations in IBM Cognos.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Reporting Specialist: Generating reports for website owners.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8. Timeline</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Phase 1: Data Collection and Preprocessing</w:t>
      </w:r>
      <w:r>
        <w:rPr>
          <w:rFonts w:hint="default" w:ascii="Segoe UI" w:hAnsi="Segoe UI" w:eastAsia="Segoe UI" w:cs="Segoe UI"/>
          <w:i w:val="0"/>
          <w:iCs w:val="0"/>
          <w:caps w:val="0"/>
          <w:color w:val="374151"/>
          <w:spacing w:val="0"/>
          <w:sz w:val="24"/>
          <w:szCs w:val="24"/>
          <w:bdr w:val="single" w:color="D9D9E3" w:sz="2" w:space="0"/>
          <w:shd w:val="clear" w:fill="F7F7F8"/>
        </w:rPr>
        <w:t xml:space="preserve"> (2 weeks)</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Phase 2: Analysis and Insights</w:t>
      </w:r>
      <w:r>
        <w:rPr>
          <w:rFonts w:hint="default" w:ascii="Segoe UI" w:hAnsi="Segoe UI" w:eastAsia="Segoe UI" w:cs="Segoe UI"/>
          <w:i w:val="0"/>
          <w:iCs w:val="0"/>
          <w:caps w:val="0"/>
          <w:color w:val="374151"/>
          <w:spacing w:val="0"/>
          <w:sz w:val="24"/>
          <w:szCs w:val="24"/>
          <w:bdr w:val="single" w:color="D9D9E3" w:sz="2" w:space="0"/>
          <w:shd w:val="clear" w:fill="F7F7F8"/>
        </w:rPr>
        <w:t xml:space="preserve"> (4 weeks)</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Phase 3: Data Visualization and Reporting</w:t>
      </w:r>
      <w:r>
        <w:rPr>
          <w:rFonts w:hint="default" w:ascii="Segoe UI" w:hAnsi="Segoe UI" w:eastAsia="Segoe UI" w:cs="Segoe UI"/>
          <w:i w:val="0"/>
          <w:iCs w:val="0"/>
          <w:caps w:val="0"/>
          <w:color w:val="374151"/>
          <w:spacing w:val="0"/>
          <w:sz w:val="24"/>
          <w:szCs w:val="24"/>
          <w:bdr w:val="single" w:color="D9D9E3" w:sz="2" w:space="0"/>
          <w:shd w:val="clear" w:fill="F7F7F8"/>
        </w:rPr>
        <w:t xml:space="preserve"> (3 weeks)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9. Project Deliverables</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Consolidated and cleaned website traffic data.</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Analysis objectives and KPIs.</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Python code for advanced analysis.</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Interactive data visualizations in IBM Cognos.</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Actionable insights and reports for website owners.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10. Risks and Mitigation Strategies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Data Quality</w:t>
      </w:r>
      <w:r>
        <w:rPr>
          <w:rFonts w:hint="default" w:ascii="Segoe UI" w:hAnsi="Segoe UI" w:eastAsia="Segoe UI" w:cs="Segoe UI"/>
          <w:i w:val="0"/>
          <w:iCs w:val="0"/>
          <w:caps w:val="0"/>
          <w:color w:val="374151"/>
          <w:spacing w:val="0"/>
          <w:sz w:val="24"/>
          <w:szCs w:val="24"/>
          <w:bdr w:val="single" w:color="D9D9E3" w:sz="2" w:space="0"/>
          <w:shd w:val="clear" w:fill="F7F7F8"/>
        </w:rPr>
        <w:t>: Regularly validate and clean the data.</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Technical Challenges</w:t>
      </w:r>
      <w:r>
        <w:rPr>
          <w:rFonts w:hint="default" w:ascii="Segoe UI" w:hAnsi="Segoe UI" w:eastAsia="Segoe UI" w:cs="Segoe UI"/>
          <w:i w:val="0"/>
          <w:iCs w:val="0"/>
          <w:caps w:val="0"/>
          <w:color w:val="374151"/>
          <w:spacing w:val="0"/>
          <w:sz w:val="24"/>
          <w:szCs w:val="24"/>
          <w:bdr w:val="single" w:color="D9D9E3" w:sz="2" w:space="0"/>
          <w:shd w:val="clear" w:fill="F7F7F8"/>
        </w:rPr>
        <w:t>: Ensure team members have the necessary skills and resources.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Timeline Delays</w:t>
      </w:r>
      <w:r>
        <w:rPr>
          <w:rFonts w:hint="default" w:ascii="Segoe UI" w:hAnsi="Segoe UI" w:eastAsia="Segoe UI" w:cs="Segoe UI"/>
          <w:i w:val="0"/>
          <w:iCs w:val="0"/>
          <w:caps w:val="0"/>
          <w:color w:val="374151"/>
          <w:spacing w:val="0"/>
          <w:sz w:val="24"/>
          <w:szCs w:val="24"/>
          <w:bdr w:val="single" w:color="D9D9E3" w:sz="2" w:space="0"/>
          <w:shd w:val="clear" w:fill="F7F7F8"/>
        </w:rPr>
        <w:t>: Plan for contingencies in case of unexpected delays.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11. Conclusion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This project aims to provide valuable insights into website traffic, user behavior, and sources of traffic. By combining data analysis and visualization, we will empower website owners with the knowledge to improve the user experience and drive business success. The collaborative efforts of the project team will be instrumental in achieving these objectives.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AF6BD"/>
    <w:multiLevelType w:val="multilevel"/>
    <w:tmpl w:val="833AF6B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A439136F"/>
    <w:multiLevelType w:val="multilevel"/>
    <w:tmpl w:val="A43913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E91ADA9"/>
    <w:multiLevelType w:val="multilevel"/>
    <w:tmpl w:val="BE91A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D096A0E"/>
    <w:multiLevelType w:val="multilevel"/>
    <w:tmpl w:val="CD096A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DA202A6"/>
    <w:multiLevelType w:val="multilevel"/>
    <w:tmpl w:val="DDA20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B7A0875"/>
    <w:multiLevelType w:val="multilevel"/>
    <w:tmpl w:val="FB7A0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F5DBD05"/>
    <w:multiLevelType w:val="multilevel"/>
    <w:tmpl w:val="FF5DB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561C851"/>
    <w:multiLevelType w:val="multilevel"/>
    <w:tmpl w:val="2561C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690A58C"/>
    <w:multiLevelType w:val="multilevel"/>
    <w:tmpl w:val="3690A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F092EE5"/>
    <w:multiLevelType w:val="multilevel"/>
    <w:tmpl w:val="4F092E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18D7267"/>
    <w:multiLevelType w:val="multilevel"/>
    <w:tmpl w:val="518D7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2900CE8"/>
    <w:multiLevelType w:val="multilevel"/>
    <w:tmpl w:val="52900C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301D0F3"/>
    <w:multiLevelType w:val="multilevel"/>
    <w:tmpl w:val="5301D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08B72AB"/>
    <w:multiLevelType w:val="multilevel"/>
    <w:tmpl w:val="708B72A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9"/>
  </w:num>
  <w:num w:numId="3">
    <w:abstractNumId w:val="4"/>
  </w:num>
  <w:num w:numId="4">
    <w:abstractNumId w:val="2"/>
  </w:num>
  <w:num w:numId="5">
    <w:abstractNumId w:val="3"/>
  </w:num>
  <w:num w:numId="6">
    <w:abstractNumId w:val="11"/>
  </w:num>
  <w:num w:numId="7">
    <w:abstractNumId w:val="1"/>
  </w:num>
  <w:num w:numId="8">
    <w:abstractNumId w:val="5"/>
  </w:num>
  <w:num w:numId="9">
    <w:abstractNumId w:val="13"/>
  </w:num>
  <w:num w:numId="10">
    <w:abstractNumId w:val="8"/>
  </w:num>
  <w:num w:numId="11">
    <w:abstractNumId w:val="6"/>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41088"/>
    <w:rsid w:val="23D41088"/>
    <w:rsid w:val="3815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2023-09-26T06:48:00Z</dcterms:created>
  <dc:creator>HP</dc:creator>
  <cp:lastModifiedBy>HP</cp:lastModifiedBy>
  <dcterms:modified xsi:type="dcterms:W3CDTF">2023-09-26T07:08:10Z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216E0A838A7F436D9E5AA9DB632CD117_11</vt:lpwstr>
  </property>
</Properties>
</file>