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40"/>
        <w:jc w:val="center"/>
      </w:pPr>
      <w:r>
        <w:rPr>
          <w:rFonts w:ascii="Calibri" w:hAnsi="Calibri" w:eastAsia="Microsoft YaHei"/>
          <w:b/>
          <w:color w:val="18342D"/>
          <w:sz w:val="56"/>
        </w:rPr>
        <w:t>智能旅游助手详细设计文档</w:t>
      </w:r>
    </w:p>
    <w:p>
      <w:pPr>
        <w:keepNext w:val="0"/>
        <w:spacing w:before="0" w:after="600" w:line="264" w:lineRule="auto"/>
        <w:jc w:val="center"/>
      </w:pPr>
      <w:r>
        <w:rPr>
          <w:rFonts w:ascii="Calibri" w:hAnsi="Calibri" w:eastAsia="Microsoft YaHei"/>
          <w:color w:val="63736D"/>
          <w:sz w:val="28"/>
        </w:rPr>
        <w:t>基于 Vue 3、Spring Boot、MySQL 与通用智能体能力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EF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2F6F59"/>
                <w:sz w:val="21"/>
              </w:rPr>
              <w:t xml:space="preserve">文档定位  </w:t>
            </w:r>
            <w:r>
              <w:rPr>
                <w:rFonts w:ascii="Calibri" w:hAnsi="Calibri" w:eastAsia="Microsoft YaHei"/>
                <w:color w:val="18342D"/>
                <w:sz w:val="21"/>
              </w:rPr>
              <w:t>面向课程设计、作品答辩、开发维护与部署验收，描述当前项目的实际实现、关键算法、接口契约、数据模型和运行边界。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20"/>
              </w:rPr>
              <w:t>项目名称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20"/>
              </w:rPr>
              <w:t>基于通用智能体的智能旅游助手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20"/>
              </w:rPr>
              <w:t>技术栈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20"/>
              </w:rPr>
              <w:t>Vue 3 + Vite / Java 21 + Spring Boot / MySQL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20"/>
              </w:rPr>
              <w:t>外部能力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20"/>
              </w:rPr>
              <w:t>高德地图、博查搜索、DeepSeek、百度实时路况、OpenWeather/WeatherAPI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20"/>
              </w:rPr>
              <w:t>文档版本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20"/>
              </w:rPr>
              <w:t>V1.0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20"/>
              </w:rPr>
              <w:t>编制日期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20"/>
              </w:rPr>
              <w:t>2026-07-16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20"/>
              </w:rPr>
              <w:t>文档状态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20"/>
              </w:rPr>
              <w:t>详细设计基线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修订记录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700"/>
        <w:gridCol w:w="5160"/>
        <w:gridCol w:w="1300"/>
      </w:tblGrid>
      <w:tr>
        <w:trPr>
          <w:tblHeader w:val="true"/>
        </w:trPr>
        <w:tc>
          <w:tcPr>
            <w:tcW w:type="dxa" w:w="1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版本</w:t>
            </w:r>
          </w:p>
        </w:tc>
        <w:tc>
          <w:tcPr>
            <w:tcW w:type="dxa" w:w="1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日期</w:t>
            </w:r>
          </w:p>
        </w:tc>
        <w:tc>
          <w:tcPr>
            <w:tcW w:type="dxa" w:w="5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修订内容</w:t>
            </w:r>
          </w:p>
        </w:tc>
        <w:tc>
          <w:tcPr>
            <w:tcW w:type="dxa" w:w="1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V1.0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2026-07-16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依据当前 18-4-test 后续代码形成详细设计基线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已完成</w:t>
            </w:r>
          </w:p>
        </w:tc>
      </w:tr>
    </w:tbl>
    <w:p>
      <w:pPr>
        <w:spacing w:after="40"/>
      </w:pPr>
    </w:p>
    <w:p>
      <w:pPr>
        <w:pStyle w:val="Heading1"/>
      </w:pPr>
      <w:r>
        <w:t>目录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1. 文档概述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2. 项目背景与目标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3. 需求分析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4. 总体架构设计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5. 前端详细设计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6. 后端详细设计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7. 联网研究与证据链设计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8. 路线规划引擎设计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9. 天气与客流预测设计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10. 实时交通压力采样设计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11. 预算与住宿餐饮设计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12. 数据库设计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13. 接口设计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14. 异常处理与降级策略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15. 安全与合规设计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16. 部署与运行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17. 测试设计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18. 性能与扩展设计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2F6F59"/>
                <w:sz w:val="21"/>
              </w:rPr>
              <w:t xml:space="preserve">阅读建议  </w:t>
            </w:r>
            <w:r>
              <w:rPr>
                <w:rFonts w:ascii="Calibri" w:hAnsi="Calibri" w:eastAsia="Microsoft YaHei"/>
                <w:color w:val="18342D"/>
                <w:sz w:val="21"/>
              </w:rPr>
              <w:t>第 4 章说明系统全貌；第 8、10、11 章是核心业务设计；第 12、13 章可直接用于数据库和接口答辩；第 16、17 章用于部署与验收。</w:t>
            </w:r>
          </w:p>
        </w:tc>
      </w:tr>
    </w:tbl>
    <w:p>
      <w:pPr>
        <w:spacing w:after="40"/>
      </w:pPr>
    </w:p>
    <w:p>
      <w:pPr>
        <w:pStyle w:val="Heading1"/>
      </w:pPr>
      <w:r>
        <w:t>1. 文档概述</w:t>
      </w:r>
    </w:p>
    <w:p>
      <w:pPr>
        <w:pStyle w:val="Heading2"/>
      </w:pPr>
      <w:r>
        <w:t>1.1 编写目的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8342D"/>
          <w:sz w:val="22"/>
        </w:rPr>
        <w:t>本文档定义智能旅游助手的详细技术设计，作为编码实现、接口联调、数据库建设、测试验收、作品演示和后续扩展的共同依据。文档描述的是当前工作区代码已经形成的能力，并对生产环境配置给出明确边界。</w:t>
      </w:r>
    </w:p>
    <w:p>
      <w:pPr>
        <w:pStyle w:val="Heading2"/>
      </w:pPr>
      <w:r>
        <w:t>1.2 适用范围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用户输入中国境内城市、区县、旅行天数、日期、偏好、预算和自然语言特殊要求。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系统联网获取近三个月旅游信息，生成带来源网址的研究报告。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系统输出经济、标准、舒适三套差异化路线，并生成每日时间线、地图路线、餐饮、住宿、天气、预算和交通压力信息。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系统保存研究快照、行程历史和交通采样数据；默认演示环境为 H2，生产环境使用 MySQL。</w:t>
      </w:r>
    </w:p>
    <w:p>
      <w:pPr>
        <w:pStyle w:val="Heading2"/>
      </w:pPr>
      <w:r>
        <w:t>1.3 术语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术语</w:t>
            </w:r>
          </w:p>
        </w:tc>
        <w:tc>
          <w:tcPr>
            <w:tcW w:type="dxa" w:w="7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POI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Point of Interest，景点、餐厅、酒店等地理兴趣点。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GCJ-02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高德地图采用的中国加密坐标系。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客流预测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由景点热度、空间引力、时段、天气等特征计算的参考指标，不是园内实时人数。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交通压力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百度实时路况反映的景区周边机动车道路状态，不等同于园内游客密度。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研究快照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某次联网搜索和 AI 分析的完整 JSON 结果，包含来源、日期和热度排行。</w:t>
            </w:r>
          </w:p>
        </w:tc>
      </w:tr>
    </w:tbl>
    <w:p>
      <w:pPr>
        <w:spacing w:after="40"/>
      </w:pPr>
    </w:p>
    <w:p>
      <w:pPr>
        <w:pStyle w:val="Heading1"/>
      </w:pPr>
      <w:r>
        <w:t>2. 项目背景与目标</w:t>
      </w:r>
    </w:p>
    <w:p>
      <w:pPr>
        <w:pStyle w:val="Heading2"/>
      </w:pPr>
      <w:r>
        <w:t>2.1 背景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8342D"/>
          <w:sz w:val="22"/>
        </w:rPr>
        <w:t>传统旅游攻略往往存在信息分散、更新滞后、路线模板化和人工筛选成本高的问题。本项目以通用智能体为调度核心，将联网研究、地图 POI、路线规划、天气分析、预算估算和历史记录整合为一条可解释的规划链路。</w:t>
      </w:r>
    </w:p>
    <w:p>
      <w:pPr>
        <w:pStyle w:val="Heading2"/>
      </w:pPr>
      <w:r>
        <w:t>2.2 建设目标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全国化：输入真实城市或区县即可动态同步景点，而非依赖单一城市静态数据。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个性化：特殊期待中的指定地点、指定天数、登山、日出和起床时间形成硬约束。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可落地：时间线包含起床、三餐、景点、交通、入住、退房和行李处理。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可解释：热度结论必须标注具体来源 URL；预测与实时数据必须区分。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多方案：围绕预算生成经济、标准、舒适三套内容差异明显的组合。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可追溯：保存行程、研究报告和五分钟交通采样快照。</w:t>
      </w:r>
    </w:p>
    <w:p>
      <w:pPr>
        <w:pStyle w:val="Heading2"/>
      </w:pPr>
      <w:r>
        <w:t>2.3 非目标与边界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6E5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A56A22"/>
                <w:sz w:val="21"/>
              </w:rPr>
              <w:t xml:space="preserve">数据边界  </w:t>
            </w:r>
            <w:r>
              <w:rPr>
                <w:rFonts w:ascii="Calibri" w:hAnsi="Calibri" w:eastAsia="Microsoft YaHei"/>
                <w:color w:val="18342D"/>
                <w:sz w:val="21"/>
              </w:rPr>
              <w:t>系统不绕过登录、验证码、签名或反爬机制采集抖音、小红书等受限数据；不伪造评论正文、票价、园内实时人数或平台商户 ID。</w:t>
            </w:r>
          </w:p>
        </w:tc>
      </w:tr>
    </w:tbl>
    <w:p>
      <w:pPr>
        <w:spacing w:after="40"/>
      </w:pPr>
    </w:p>
    <w:p>
      <w:pPr>
        <w:pStyle w:val="Heading1"/>
      </w:pPr>
      <w:r>
        <w:t>3. 需求分析</w:t>
      </w:r>
    </w:p>
    <w:p>
      <w:pPr>
        <w:pStyle w:val="Heading2"/>
      </w:pPr>
      <w:r>
        <w:t>3.1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800"/>
        <w:gridCol w:w="6660"/>
      </w:tblGrid>
      <w:tr>
        <w:trPr>
          <w:tblHeader w:val="true"/>
        </w:trPr>
        <w:tc>
          <w:tcPr>
            <w:tcW w:type="dxa" w:w="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功能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详细说明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FR-01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目的地校验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通过高德地理编码校验城市或区县，不存在或过短的输入直接报错。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FR-02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用户画像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解析天数、日期、偏好、交通方式、预算和自由文本。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FR-03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联网研究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搜索目标日期前三个月内的具体页面，保留发布日、正文摘要和 URL。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FR-04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多路线规划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生成经济、标准、舒适三套方案并按天拆分。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FR-05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时间线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动态计算起床、早餐、交通、景点、午餐、晚餐和住宿节点。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FR-06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地图路线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按天独立绘制步行或驾车真实道路，支持缩放和日切换。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FR-07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住宿行李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按空间跨度决定是否换酒店，遵守 13:00 入住/退房约束并规划寄存。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FR-08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预算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以用户预算为基准计算 70%、100%、130% 三档目标及每日费用。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FR-09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天气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查询目标日期天气并给出降雨、高温和风力建议。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FR-10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交通压力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景点周边路况立即采样、五分钟更新、噪声标记并进行历史预测。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FR-11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历史记录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保存并查看行程及当次研究快照，支持删除。</w:t>
            </w:r>
          </w:p>
        </w:tc>
      </w:tr>
    </w:tbl>
    <w:p>
      <w:pPr>
        <w:spacing w:after="40"/>
      </w:pPr>
    </w:p>
    <w:p>
      <w:pPr>
        <w:pStyle w:val="Heading2"/>
      </w:pPr>
      <w:r>
        <w:t>3.2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类别</w:t>
            </w:r>
          </w:p>
        </w:tc>
        <w:tc>
          <w:tcPr>
            <w:tcW w:type="dxa" w:w="7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要求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可用性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外部 API 失败时返回明确降级信息，不让整条行程生成失败。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性能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相同路线、餐饮、酒店和交通采样结果应缓存或复用；外部请求必须限速。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安全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密钥仅通过环境变量注入；后端密钥不得返回前端或写入仓库。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数据质量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动态数据携带来源、采集时间和置信度；预测不得包装成官方实时数据。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可扩展性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通过数据提供器和服务边界扩展新平台、预测模型或地图供应商。</w:t>
            </w:r>
          </w:p>
        </w:tc>
      </w:tr>
    </w:tbl>
    <w:p>
      <w:pPr>
        <w:spacing w:after="40"/>
      </w:pPr>
    </w:p>
    <w:p>
      <w:pPr>
        <w:pStyle w:val="Heading1"/>
      </w:pPr>
      <w:r>
        <w:t>4. 总体架构设计</w:t>
      </w:r>
    </w:p>
    <w:p>
      <w:pPr>
        <w:pStyle w:val="Heading2"/>
      </w:pPr>
      <w:r>
        <w:t>4.1 架构分层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700"/>
        <w:gridCol w:w="5360"/>
      </w:tblGrid>
      <w:tr>
        <w:trPr>
          <w:tblHeader w:val="true"/>
        </w:trPr>
        <w:tc>
          <w:tcPr>
            <w:tcW w:type="dxa" w:w="1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层级</w:t>
            </w:r>
          </w:p>
        </w:tc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主要组件</w:t>
            </w:r>
          </w:p>
        </w:tc>
        <w:tc>
          <w:tcPr>
            <w:tcW w:type="dxa" w:w="5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职责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表现层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Vue 3、App.vue、RouteMap.vue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采集需求，展示研究报告、方案、时间线、地图、预算、天气和交通压力。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接口层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Spring MVC Controllers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参数校验、REST 路由、异常映射和跨域访问。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业务层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RoutePlannerService、WebResearchService、TrafficMonitoringService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编排搜索、意图解析、路线规划、采样和持久化。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能力适配层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AmapService、DeepSeekService、WeatherForecastService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封装地图、模型、天气和外部服务差异。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数据层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Spring Data JPA、MySQL/H2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保存景点、研究、行程、监测目标和路况快照。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外部服务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高德、百度、博查、DeepSeek、OpenWeather/WeatherAPI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提供 POI、路线、路况、搜索、AI 和天气数据。</w:t>
            </w:r>
          </w:p>
        </w:tc>
      </w:tr>
    </w:tbl>
    <w:p>
      <w:pPr>
        <w:spacing w:after="40"/>
      </w:pPr>
    </w:p>
    <w:p>
      <w:pPr>
        <w:pStyle w:val="Heading2"/>
      </w:pPr>
      <w:r>
        <w:t>4.2 核心调用链</w:t>
      </w:r>
    </w:p>
    <w:p>
      <w:pPr>
        <w:pStyle w:val="CodeBlock"/>
        <w:shd w:fill="F3F5F7"/>
      </w:pPr>
      <w:r>
        <w:rPr>
          <w:rFonts w:ascii="Calibri" w:hAnsi="Calibri" w:eastAsia="Consolas"/>
          <w:color w:val="253238"/>
          <w:sz w:val="18"/>
        </w:rPr>
        <w:t>用户提交 -&gt; 目的地校验 -&gt; 近三个月联网研究 -&gt; AI 解析硬约束</w:t>
        <w:br/>
        <w:t xml:space="preserve">       -&gt; 同步/加载景点 -&gt; 三档路线规划 -&gt; 餐饮住宿与交通补全</w:t>
        <w:br/>
        <w:t xml:space="preserve">       -&gt; 天气与客流预测 -&gt; 实时交通采样 -&gt; AI 文案个性化</w:t>
        <w:br/>
        <w:t xml:space="preserve">       -&gt; 保存历史快照 -&gt; 返回前端展示</w:t>
      </w:r>
    </w:p>
    <w:p>
      <w:pPr>
        <w:pStyle w:val="Heading2"/>
      </w:pPr>
      <w:r>
        <w:t>4.3 技术选型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200"/>
        <w:gridCol w:w="5460"/>
      </w:tblGrid>
      <w:tr>
        <w:trPr>
          <w:tblHeader w:val="true"/>
        </w:trPr>
        <w:tc>
          <w:tcPr>
            <w:tcW w:type="dxa" w:w="1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技术</w:t>
            </w:r>
          </w:p>
        </w:tc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版本/类型</w:t>
            </w:r>
          </w:p>
        </w:tc>
        <w:tc>
          <w:tcPr>
            <w:tcW w:type="dxa" w:w="54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选型理由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Vue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Vue 3 + Composition API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组件状态清晰，适合单页规划交互。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Vite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开发与构建工具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启动快，环境变量和 HMR 使用简单。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Java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Java 21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Record、现代语法和长期维护能力。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Spring Boot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3.4.x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REST、校验、JPA、调度和配置体系完整。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MySQL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8.x 推荐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关系数据和 JSON 快照并存，便于查询和审计。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H2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内存演示库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零配置演示；重启清空，不用于生产持久化。</w:t>
            </w:r>
          </w:p>
        </w:tc>
      </w:tr>
    </w:tbl>
    <w:p>
      <w:pPr>
        <w:spacing w:after="40"/>
      </w:pPr>
    </w:p>
    <w:p>
      <w:pPr>
        <w:pStyle w:val="Heading1"/>
      </w:pPr>
      <w:r>
        <w:t>5. 前端详细设计</w:t>
      </w:r>
    </w:p>
    <w:p>
      <w:pPr>
        <w:pStyle w:val="Heading2"/>
      </w:pPr>
      <w:r>
        <w:t>5.1 页面状态模型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00"/>
        <w:gridCol w:w="5160"/>
      </w:tblGrid>
      <w:tr>
        <w:trPr>
          <w:tblHeader w:val="true"/>
        </w:trPr>
        <w:tc>
          <w:tcPr>
            <w:tcW w:type="dxa" w:w="2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2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5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form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Ref&lt;Object&gt;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城市、天数、日期、偏好、预算和特殊期待。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research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Ref&lt;ResearchReport&gt;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联网研究、热度排行和证据来源。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result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Ref&lt;PlanResponse&gt;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三套规划结果。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active / activeDay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Ref&lt;number&gt;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当前预算方案和当前天。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histories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Ref&lt;Array&gt;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历史记录摘要。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loading / error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Ref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提交进度和错误提示。</w:t>
            </w:r>
          </w:p>
        </w:tc>
      </w:tr>
    </w:tbl>
    <w:p>
      <w:pPr>
        <w:spacing w:after="40"/>
      </w:pPr>
    </w:p>
    <w:p>
      <w:pPr>
        <w:pStyle w:val="Heading2"/>
      </w:pPr>
      <w:r>
        <w:t>5.2 主要交互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输入目的地后失焦调用 /api/amap/validate；无效目的地在表单内直接提示。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提交时先调用 /api/research/analyze，再调用 /api/plans。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方案切换重置 activeDay；每日地图和详细时间线只展示同一天内容。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时间线将景点、餐饮、交通、住宿、休息节点合并后按 time 排序。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前端每五分钟刷新交通信息；请求按景点、日期和时刻去重。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餐厅链接使用城市、店名、地址构造美团搜索；住宿链接构造携程酒店搜索。</w:t>
      </w:r>
    </w:p>
    <w:p>
      <w:pPr>
        <w:pStyle w:val="Heading2"/>
      </w:pPr>
      <w:r>
        <w:t>5.3 地图组件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RouteMap.vue 使用高德 JS API，按 activeDay 清空并重绘标记与折线。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步行距离较短时调用 AMap.Walking；其他情况调用 AMap.Driving。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住宿点加入每日路线，换酒店时额外绘制酒店间转场。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真实路线失败时使用虚线降级，并在地图状态栏说明。</w:t>
      </w:r>
    </w:p>
    <w:p>
      <w:pPr>
        <w:pStyle w:val="Heading2"/>
      </w:pPr>
      <w:r>
        <w:t>5.4 前端异常状态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69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界面行为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目的地无效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显示字段错误，停止研究和规划请求。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研究数据不足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显示热度 0、数据不足说明和已有来源，不伪造排行。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地图 Key 缺失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显示地图配置提示，时间线仍可使用。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交通无覆盖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显示暂无道路路况，而不是无限显示正在采样。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价格缺失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以加粗的价格待确认标记展示。</w:t>
            </w:r>
          </w:p>
        </w:tc>
      </w:tr>
    </w:tbl>
    <w:p>
      <w:pPr>
        <w:spacing w:after="40"/>
      </w:pPr>
    </w:p>
    <w:p>
      <w:pPr>
        <w:pStyle w:val="Heading1"/>
      </w:pPr>
      <w:r>
        <w:t>6. 后端详细设计</w:t>
      </w:r>
    </w:p>
    <w:p>
      <w:pPr>
        <w:pStyle w:val="Heading2"/>
      </w:pPr>
      <w:r>
        <w:t>6.1 包结构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4660"/>
      </w:tblGrid>
      <w:tr>
        <w:trPr>
          <w:tblHeader w:val="true"/>
        </w:trPr>
        <w:tc>
          <w:tcPr>
            <w:tcW w:type="dxa" w:w="1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包</w:t>
            </w:r>
          </w:p>
        </w:tc>
        <w:tc>
          <w:tcPr>
            <w:tcW w:type="dxa" w:w="3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核心类</w:t>
            </w:r>
          </w:p>
        </w:tc>
        <w:tc>
          <w:tcPr>
            <w:tcW w:type="dxa" w:w="4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职责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planner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RoutePlannerService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主业务编排、路线构造、时间线和预算。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ai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DeepSeekService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特殊期待解析和文案个性化。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amap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AmapService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目的地、POI、路线、餐饮、住宿和基础天气。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research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WebResearchService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搜索、网页校验、正文提取、证据分析。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crowd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CrowdPredictionService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游览拥挤度预测。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traffic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TrafficMonitoringService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实时道路采样、存储和历史预测。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weather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WeatherForecastService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天气供应商主备切换。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history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HistoryService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行程及研究快照保存和恢复。</w:t>
            </w:r>
          </w:p>
        </w:tc>
      </w:tr>
    </w:tbl>
    <w:p>
      <w:pPr>
        <w:spacing w:after="40"/>
      </w:pPr>
    </w:p>
    <w:p>
      <w:pPr>
        <w:pStyle w:val="Heading2"/>
      </w:pPr>
      <w:r>
        <w:t>6.2 主业务事务边界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8342D"/>
          <w:sz w:val="22"/>
        </w:rPr>
        <w:t>规划流程以一次 POST /api/plans 为业务单元。外部 API 调用不纳入数据库事务，避免长事务占用连接；研究报告和行程历史分别保存完整 JSON 快照。外部能力失败时优先使用已加载景点、规则引擎和明确的降级结果。</w:t>
      </w:r>
    </w:p>
    <w:p>
      <w:pPr>
        <w:pStyle w:val="Heading2"/>
      </w:pPr>
      <w:r>
        <w:t>6.3 输入验证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506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2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约束</w:t>
            </w:r>
          </w:p>
        </w:tc>
        <w:tc>
          <w:tcPr>
            <w:tcW w:type="dxa" w:w="50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处理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city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非空且至少 2 个字符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通过高德行政区地理编码进一步校验。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days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1-10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超出范围返回 400。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startDate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非空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作为研究窗口、天气和每日日期基准。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budget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500-200000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为空时使用 3000 元默认值。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freeText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自由文本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DeepSeek 解析后形成地点、日期、强度和起床时间约束。</w:t>
            </w:r>
          </w:p>
        </w:tc>
      </w:tr>
    </w:tbl>
    <w:p>
      <w:pPr>
        <w:spacing w:after="40"/>
      </w:pPr>
    </w:p>
    <w:p>
      <w:pPr>
        <w:pStyle w:val="Heading1"/>
      </w:pPr>
      <w:r>
        <w:t>7. 联网研究与证据链设计</w:t>
      </w:r>
    </w:p>
    <w:p>
      <w:pPr>
        <w:pStyle w:val="Heading2"/>
      </w:pPr>
      <w:r>
        <w:t>7.1 数据流程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按城市、目标年月、官方公告、时令活动、游客反馈生成查询词。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通过博查 Web Search API 获取具体结果 URL、摘要和发布日期。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过滤首页、搜索页、不安全 URL、重复 URL 和单域过量结果。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遵守 robots.txt，使用 Jsoup 访问正文并剔除导航、脚本和表单。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只保留目标日期前三个月内且发布日期可解析的页面。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DeepSeek 仅基于成功提取的网页证据生成摘要、排行和提示。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每条事实使用 [S编号] 引用，并将具体 URL 保存到 evidence。</w:t>
      </w:r>
    </w:p>
    <w:p>
      <w:pPr>
        <w:pStyle w:val="Heading2"/>
      </w:pPr>
      <w:r>
        <w:t>7.2 热度评分语义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6E5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A56A22"/>
                <w:sz w:val="21"/>
              </w:rPr>
              <w:t xml:space="preserve">重要说明  </w:t>
            </w:r>
            <w:r>
              <w:rPr>
                <w:rFonts w:ascii="Calibri" w:hAnsi="Calibri" w:eastAsia="Microsoft YaHei"/>
                <w:color w:val="18342D"/>
                <w:sz w:val="21"/>
              </w:rPr>
              <w:t>heatScore 是本次证据样本内的相对热度，不是平台官方指数，也不能等同于真实游客人数。证据不足时必须返回数据不足。</w:t>
            </w:r>
          </w:p>
        </w:tc>
      </w:tr>
    </w:tbl>
    <w:p>
      <w:pPr>
        <w:spacing w:after="40"/>
      </w:pPr>
    </w:p>
    <w:p>
      <w:pPr>
        <w:pStyle w:val="Heading2"/>
      </w:pPr>
      <w:r>
        <w:t>7.3 时间窗口</w:t>
      </w:r>
    </w:p>
    <w:p>
      <w:pPr>
        <w:pStyle w:val="CodeBlock"/>
        <w:shd w:fill="F3F5F7"/>
      </w:pPr>
      <w:r>
        <w:rPr>
          <w:rFonts w:ascii="Calibri" w:hAnsi="Calibri" w:eastAsia="Consolas"/>
          <w:color w:val="253238"/>
          <w:sz w:val="18"/>
        </w:rPr>
        <w:t>windowStart = targetDate.minusMonths(3)</w:t>
        <w:br/>
        <w:t>windowEnd   = min(targetDate, today)</w:t>
        <w:br/>
        <w:t>accept(page) = publishedDate in [windowStart, windowEnd]</w:t>
      </w:r>
    </w:p>
    <w:p>
      <w:pPr>
        <w:pStyle w:val="Heading2"/>
      </w:pPr>
      <w:r>
        <w:t>7.4 来源质量控制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规则</w:t>
            </w:r>
          </w:p>
        </w:tc>
        <w:tc>
          <w:tcPr>
            <w:tcW w:type="dxa" w:w="72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设计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具体页面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拒绝站点首页、搜索结果页和频道列表页。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日期可验证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优先页面 meta/time，次选搜索 API datePublished。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域名多样性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同一域名默认最多保留三条，降低单源偏差。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官方优先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政府、文旅局和景区官网用于开放、预约和限流事实。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失败透明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抓取失败不补写事实，报告显示数据不足。</w:t>
            </w:r>
          </w:p>
        </w:tc>
      </w:tr>
    </w:tbl>
    <w:p>
      <w:pPr>
        <w:spacing w:after="40"/>
      </w:pPr>
    </w:p>
    <w:p>
      <w:pPr>
        <w:pStyle w:val="Heading1"/>
      </w:pPr>
      <w:r>
        <w:t>8. 路线规划引擎设计</w:t>
      </w:r>
    </w:p>
    <w:p>
      <w:pPr>
        <w:pStyle w:val="Heading2"/>
      </w:pPr>
      <w:r>
        <w:t>8.1 约束分类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466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约束类型</w:t>
            </w:r>
          </w:p>
        </w:tc>
        <w:tc>
          <w:tcPr>
            <w:tcW w:type="dxa" w:w="2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示例</w:t>
            </w:r>
          </w:p>
        </w:tc>
        <w:tc>
          <w:tcPr>
            <w:tcW w:type="dxa" w:w="4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处理方式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硬约束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第二天华山全天、凌晨看日出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必须进入指定天；不可行时返回原因。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安全约束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日出却要求下午出发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拒绝生成并提示修改为清晨或日落。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体力约束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全天登山后的次日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降低时长并排除登山和长距离徒步。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空间约束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连续三天不得局限同一区域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选择跨区域日锚点并限制每日半径。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时间约束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开放时间、起床时间、交通和用餐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游览开始前动态推进时间游标。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软约束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摄影、美食、自然风光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进入景点排序权重。</w:t>
            </w:r>
          </w:p>
        </w:tc>
      </w:tr>
    </w:tbl>
    <w:p>
      <w:pPr>
        <w:spacing w:after="40"/>
      </w:pPr>
    </w:p>
    <w:p>
      <w:pPr>
        <w:pStyle w:val="Heading2"/>
      </w:pPr>
      <w:r>
        <w:t>8.2 多方案差异化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2500"/>
        <w:gridCol w:w="256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维度</w:t>
            </w:r>
          </w:p>
        </w:tc>
        <w:tc>
          <w:tcPr>
            <w:tcW w:type="dxa" w:w="2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经济</w:t>
            </w:r>
          </w:p>
        </w:tc>
        <w:tc>
          <w:tcPr>
            <w:tcW w:type="dxa" w:w="2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标准</w:t>
            </w:r>
          </w:p>
        </w:tc>
        <w:tc>
          <w:tcPr>
            <w:tcW w:type="dxa" w:w="2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舒适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目标预算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用户预算 × 70%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用户预算 × 100%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用户预算 × 130%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每日游览上限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约 360 分钟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约 480 分钟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约 540 分钟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公共交通日半径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约 12 km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约 20 km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约 30 km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排序偏好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低成本、近距离、免费景点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热度、距离和成本平衡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高评分、热门、覆盖更广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组合去重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优先选取第一组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避开经济方案非必选景点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避开前两组非必选景点</w:t>
            </w:r>
          </w:p>
        </w:tc>
      </w:tr>
    </w:tbl>
    <w:p>
      <w:pPr>
        <w:spacing w:after="40"/>
      </w:pPr>
    </w:p>
    <w:p>
      <w:pPr>
        <w:pStyle w:val="Heading2"/>
      </w:pPr>
      <w:r>
        <w:t>8.3 景点评分模型</w:t>
      </w:r>
    </w:p>
    <w:p>
      <w:pPr>
        <w:pStyle w:val="CodeBlock"/>
        <w:shd w:fill="F3F5F7"/>
      </w:pPr>
      <w:r>
        <w:rPr>
          <w:rFonts w:ascii="Calibri" w:hAnsi="Calibri" w:eastAsia="Consolas"/>
          <w:color w:val="253238"/>
          <w:sz w:val="18"/>
        </w:rPr>
        <w:t>score = preferenceMatch + seasonalFit + recentHeat + baseHeat</w:t>
        <w:br/>
        <w:t xml:space="preserve">        - distancePenalty - duplicatePenalty - fatiguePenalty</w:t>
        <w:br/>
        <w:t>requiredPlace -&gt; highest priority; excludedPlace -&gt; removed</w:t>
      </w:r>
    </w:p>
    <w:p>
      <w:pPr>
        <w:pStyle w:val="Heading2"/>
      </w:pPr>
      <w:r>
        <w:t>8.4 每日时间线算法</w:t>
      </w:r>
    </w:p>
    <w:p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从用户起床时间开始，默认 07:00；日出约束可调整至 04:00。</w:t>
      </w:r>
    </w:p>
    <w:p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加入 30 分钟洗漱、住宿寄存或退房、早餐和前往首个景点的真实交通。</w:t>
      </w:r>
    </w:p>
    <w:p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若早于开放时间，插入等待节点；游览时长来自 POI 类型或全天约束。</w:t>
      </w:r>
    </w:p>
    <w:p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跨越午餐窗口时查找景点附近独立餐厅，加入往返交通和 60 分钟用餐。</w:t>
      </w:r>
    </w:p>
    <w:p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景点间使用高德步行、公交/地铁或驾车路线推进时间游标。</w:t>
      </w:r>
    </w:p>
    <w:p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行程结束后办理入住、安排晚餐并返回住宿。</w:t>
      </w:r>
    </w:p>
    <w:p>
      <w:pPr>
        <w:pStyle w:val="Heading2"/>
      </w:pPr>
      <w:r>
        <w:t>8.5 地铁线路提示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8342D"/>
          <w:sz w:val="22"/>
        </w:rPr>
        <w:t>公交路径解析高德 transits.segments.bus.buslines，提取线路名、上车站和下车站。若包含地铁或“X号线”，时间线显示“地铁 1号线：A站→B站；2号线：B站→C站”，最多展示三段换乘。</w:t>
      </w:r>
    </w:p>
    <w:p>
      <w:pPr>
        <w:pStyle w:val="Heading1"/>
      </w:pPr>
      <w:r>
        <w:t>9. 天气与客流预测设计</w:t>
      </w:r>
    </w:p>
    <w:p>
      <w:pPr>
        <w:pStyle w:val="Heading2"/>
      </w:pPr>
      <w:r>
        <w:t>9.1 天气供应链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8342D"/>
          <w:sz w:val="22"/>
        </w:rPr>
        <w:t>WeatherForecastService 根据景点平均坐标和目标日期查询天气。OpenWeather 为主数据源，WeatherAPI 为备用数据源；均不可用时返回明确的暂不可用信息，不阻塞路线生成。</w:t>
      </w:r>
    </w:p>
    <w:p>
      <w:pPr>
        <w:pStyle w:val="Heading2"/>
      </w:pPr>
      <w:r>
        <w:t>9.2 客流预测模型</w:t>
      </w:r>
    </w:p>
    <w:p>
      <w:pPr>
        <w:pStyle w:val="CodeBlock"/>
        <w:shd w:fill="F3F5F7"/>
      </w:pPr>
      <w:r>
        <w:rPr>
          <w:rFonts w:ascii="Calibri" w:hAnsi="Calibri" w:eastAsia="Consolas"/>
          <w:color w:val="253238"/>
          <w:sz w:val="18"/>
        </w:rPr>
        <w:t>gravity = Σ(otherHeat / (1 + distance)^1.35)</w:t>
        <w:br/>
        <w:t>spatial = 100 × (1 - exp(-gravity / 170))</w:t>
        <w:br/>
        <w:t>raw = (baseCrowd×0.35 + heat×0.30 + spatial×0.35)</w:t>
        <w:br/>
        <w:t xml:space="preserve">      × timeFactor × weekendFactor × weatherFactor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特征</w:t>
            </w:r>
          </w:p>
        </w:tc>
        <w:tc>
          <w:tcPr>
            <w:tcW w:type="dxa" w:w="7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作用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景点 crowdIndex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景点基础拥挤水平。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heatScore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景点基础热度和近期证据热度。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空间引力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周边高热度 POI 越集中，潜在客流越高。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时段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10-11 点、14-16 点提高系数，早 9 点前降低。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周末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周末提高预测值。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天气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降雨、高温和恶劣天气降低户外客流。</w:t>
            </w:r>
          </w:p>
        </w:tc>
      </w:tr>
    </w:tbl>
    <w:p>
      <w:pPr>
        <w:spacing w:after="40"/>
      </w:pPr>
    </w:p>
    <w:p>
      <w:pPr>
        <w:pStyle w:val="Heading2"/>
      </w:pPr>
      <w:r>
        <w:t>9.3 输出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8342D"/>
          <w:sz w:val="22"/>
        </w:rPr>
        <w:t>模型输出 5-98 的指数、空闲/舒适/较拥挤/拥挤等级、推荐到达时段、建议和预测依据。前端必须同时显示模型依据与官方公告复核提示。</w:t>
      </w:r>
    </w:p>
    <w:p>
      <w:pPr>
        <w:pStyle w:val="Heading1"/>
      </w:pPr>
      <w:r>
        <w:t>10. 实时交通压力采样设计</w:t>
      </w:r>
    </w:p>
    <w:p>
      <w:pPr>
        <w:pStyle w:val="Heading2"/>
      </w:pPr>
      <w:r>
        <w:t>10.1 数据定位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EF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2F6F59"/>
                <w:sz w:val="21"/>
              </w:rPr>
              <w:t xml:space="preserve">语义隔离  </w:t>
            </w:r>
            <w:r>
              <w:rPr>
                <w:rFonts w:ascii="Calibri" w:hAnsi="Calibri" w:eastAsia="Microsoft YaHei"/>
                <w:color w:val="18342D"/>
                <w:sz w:val="21"/>
              </w:rPr>
              <w:t>百度路况用于表示景区周边机动车交通压力，可辅助判断到达难度和潜在聚集，但不能直接证明景区园内人数。</w:t>
            </w:r>
          </w:p>
        </w:tc>
      </w:tr>
    </w:tbl>
    <w:p>
      <w:pPr>
        <w:spacing w:after="40"/>
      </w:pPr>
    </w:p>
    <w:p>
      <w:pPr>
        <w:pStyle w:val="Heading2"/>
      </w:pPr>
      <w:r>
        <w:t>10.2 全国通用查询链</w:t>
      </w:r>
    </w:p>
    <w:p>
      <w:pPr>
        <w:pStyle w:val="CodeBlock"/>
        <w:shd w:fill="F3F5F7"/>
      </w:pPr>
      <w:r>
        <w:rPr>
          <w:rFonts w:ascii="Calibri" w:hAnsi="Calibri" w:eastAsia="Consolas"/>
          <w:color w:val="253238"/>
          <w:sz w:val="18"/>
        </w:rPr>
        <w:t>景点 GCJ-02 坐标</w:t>
        <w:br/>
        <w:t xml:space="preserve">  -&gt; 周边 800m 路况</w:t>
        <w:br/>
        <w:t xml:space="preserve">  -&gt; 有效性校验（状态/描述/道路至少一项有效）</w:t>
        <w:br/>
        <w:t xml:space="preserve">  -&gt; 空结果则扩大至 1000m</w:t>
        <w:br/>
        <w:t xml:space="preserve">  -&gt; 仍为空则反向地理编码最近主干道</w:t>
        <w:br/>
        <w:t xml:space="preserve">  -&gt; 道路名称路况查询</w:t>
        <w:br/>
        <w:t xml:space="preserve">  -&gt; 成功快照入库；临时失败保留最近成功快照</w:t>
      </w:r>
    </w:p>
    <w:p>
      <w:pPr>
        <w:pStyle w:val="Heading2"/>
      </w:pPr>
      <w:r>
        <w:t>10.3 调度与并发</w:t>
      </w:r>
    </w:p>
    <w:p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行程生成时注册 TrafficWatch 并立即采样。</w:t>
      </w:r>
    </w:p>
    <w:p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@Scheduled 每五分钟刷新未过期的监测目标。</w:t>
      </w:r>
    </w:p>
    <w:p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同一 attractionId 使用锁防止并发重复采样。</w:t>
      </w:r>
    </w:p>
    <w:p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百度请求之间至少间隔 250 ms，降低 status=302 限流风险。</w:t>
      </w:r>
    </w:p>
    <w:p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前端五分钟刷新，并按景点、日期和时刻去重请求。</w:t>
      </w:r>
    </w:p>
    <w:p>
      <w:pPr>
        <w:pStyle w:val="Heading2"/>
      </w:pPr>
      <w:r>
        <w:t>10.4 有效性与降级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情况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处理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HTTP/API 成功但内容为空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判定为无效，不写入“未知成功快照”，继续下一级查询。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步行街 road_name 错误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自动改用坐标周边区域路况。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大景区 800m 无道路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扩大至 1000m；仍无数据则反查主干道。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临时限流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保留最近成功快照，稍后自动重试。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百度无道路覆盖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明确显示暂无道路路况，不伪造数据。</w:t>
            </w:r>
          </w:p>
        </w:tc>
      </w:tr>
    </w:tbl>
    <w:p>
      <w:pPr>
        <w:spacing w:after="40"/>
      </w:pPr>
    </w:p>
    <w:p>
      <w:pPr>
        <w:pStyle w:val="Heading2"/>
      </w:pPr>
      <w:r>
        <w:t>10.5 噪声识别与预测</w:t>
      </w:r>
    </w:p>
    <w:p>
      <w:pPr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07:00-10:00、17:00-20:00 标记为通勤高峰噪声。</w:t>
      </w:r>
    </w:p>
    <w:p>
      <w:pPr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周末/节假日作为独立特征保留，不与工作日直接混算。</w:t>
      </w:r>
    </w:p>
    <w:p>
      <w:pPr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严重拥堵且速度低于 12 km/h 标记为疑似异常交通，不能直接断言发生事故。</w:t>
      </w:r>
    </w:p>
    <w:p>
      <w:pPr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预测使用近 60 天同星期、相邻小时且排除高峰/节假日/异常样本的平均状态。</w:t>
      </w:r>
    </w:p>
    <w:p>
      <w:pPr>
        <w:pStyle w:val="Heading1"/>
      </w:pPr>
      <w:r>
        <w:t>11. 预算、餐饮、住宿与行李设计</w:t>
      </w:r>
    </w:p>
    <w:p>
      <w:pPr>
        <w:pStyle w:val="Heading2"/>
      </w:pPr>
      <w:r>
        <w:t>11.1 预算档位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8342D"/>
          <w:sz w:val="22"/>
        </w:rPr>
        <w:t>用户预算 B 对应经济 0.7B、标准 B、舒适 1.3B；每档允许区间为目标值 ±10%。费用按住宿、早餐、午餐、晚餐、门票、交通和弹性预留拆分。</w:t>
      </w:r>
    </w:p>
    <w:p>
      <w:pPr>
        <w:pStyle w:val="Heading2"/>
      </w:pPr>
      <w:r>
        <w:t>11.2 POI 差异化选择</w:t>
      </w:r>
    </w:p>
    <w:p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经济档优先较低人均、距离近、评分可接受的餐厅和酒店。</w:t>
      </w:r>
    </w:p>
    <w:p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标准档在评分、价格和距离之间平衡。</w:t>
      </w:r>
    </w:p>
    <w:p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舒适档提高评分和品质权重，并排除前两档已选门店。</w:t>
      </w:r>
    </w:p>
    <w:p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餐饮过滤酒店、宾馆、民宿内部餐厅，优先独立经营门店。</w:t>
      </w:r>
    </w:p>
    <w:p>
      <w:pPr>
        <w:pStyle w:val="Heading2"/>
      </w:pPr>
      <w:r>
        <w:t>11.3 住宿切换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8342D"/>
          <w:sz w:val="22"/>
        </w:rPr>
        <w:t>系统计算每日景点平均中心与当前酒店距离。公共交通下超过约 8 km、驾车下超过约 18 km 时考虑换住宿；候选酒店之间距离超过约 3 km 才确认切换，避免频繁搬运行李。</w:t>
      </w:r>
    </w:p>
    <w:p>
      <w:pPr>
        <w:pStyle w:val="Heading2"/>
      </w:pPr>
      <w:r>
        <w:t>11.4 入住与行李规则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68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规则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首日未到入住时间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先到酒店前台寄存，13:00 后办理入住。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连续入住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行李留在客房，无需随身游览。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更换酒店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13:00 前退房，携带行李前往新酒店寄存，13:00 后入住。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酒店间转场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高德规划步行、公共交通或打车路线并计入时间线。</w:t>
            </w:r>
          </w:p>
        </w:tc>
      </w:tr>
    </w:tbl>
    <w:p>
      <w:pPr>
        <w:spacing w:after="40"/>
      </w:pPr>
    </w:p>
    <w:p>
      <w:pPr>
        <w:pStyle w:val="Heading1"/>
      </w:pPr>
      <w:r>
        <w:t>12. 数据库设计</w:t>
      </w:r>
    </w:p>
    <w:p>
      <w:pPr>
        <w:pStyle w:val="Heading2"/>
      </w:pPr>
      <w:r>
        <w:t>12.1 数据库策略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8342D"/>
          <w:sz w:val="22"/>
        </w:rPr>
        <w:t>生产环境使用 MySQL 8.x，字符集 utf8mb4；开发默认使用 H2 内存库并启用 MySQL 兼容模式。H2 的 ddl-auto=create-drop 会在后端重启后清空数据，正式演示历史持久化时应启用 mysql profile。</w:t>
      </w:r>
    </w:p>
    <w:p>
      <w:pPr>
        <w:pStyle w:val="Heading2"/>
      </w:pPr>
      <w:r>
        <w:t>12.2 attraction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49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9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约束/说明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id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BIGINT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主键，自增。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name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VARCHAR(100)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景点名称，非空。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city/district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VARCHAR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行政区定位。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category/tags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VARCHAR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分类与偏好标签。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summary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VARCHAR(1000)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景点摘要。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longitude/latitude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DOUBLE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GCJ-02 坐标。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duration_minutes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INT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建议游览分钟。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heat_score/crowd_index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INT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基础热度与拥挤基线。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opening_hours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VARCHAR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开放时间。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source_url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VARCHAR(500)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具体数据来源。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collected_at/confidence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DATETIME/DOUBLE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采集时间与置信度。</w:t>
            </w:r>
          </w:p>
        </w:tc>
      </w:tr>
    </w:tbl>
    <w:p>
      <w:pPr>
        <w:spacing w:after="40"/>
      </w:pPr>
    </w:p>
    <w:p>
      <w:pPr>
        <w:pStyle w:val="Heading2"/>
      </w:pPr>
      <w:r>
        <w:t>12.3 travel_history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300"/>
        <w:gridCol w:w="48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2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48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id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BIGINT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主键。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title/city/days/start_date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基础字段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历史列表摘要。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preferences/pace/transport/free_text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VARCHAR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原始用户需求。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plan_json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LONGTEXT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完整 PlanResponse 快照。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research_json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LONGTEXT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当次研究报告快照。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created_at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DATETIME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生成时间。</w:t>
            </w:r>
          </w:p>
        </w:tc>
      </w:tr>
    </w:tbl>
    <w:p>
      <w:pPr>
        <w:spacing w:after="40"/>
      </w:pPr>
    </w:p>
    <w:p>
      <w:pPr>
        <w:pStyle w:val="Heading2"/>
      </w:pPr>
      <w:r>
        <w:t>12.4 research_insight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300"/>
        <w:gridCol w:w="48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2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48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id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BIGINT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主键。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city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VARCHAR(50)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目标城市。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report_json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LONGTEXT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热度、证据、排行、风险和时间戳。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created_at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DATETIME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研究时间。</w:t>
            </w:r>
          </w:p>
        </w:tc>
      </w:tr>
    </w:tbl>
    <w:p>
      <w:pPr>
        <w:spacing w:after="40"/>
      </w:pPr>
    </w:p>
    <w:p>
      <w:pPr>
        <w:pStyle w:val="Heading2"/>
      </w:pPr>
      <w:r>
        <w:t>12.5 traffic_watch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300"/>
        <w:gridCol w:w="48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2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48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attraction_id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BIGINT UNIQUE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每个景点一个活动监测目标。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attraction_name/city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VARCHAR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展示和路况查询上下文。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longitude/latitude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DOUBLE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采样中心。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expires_on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DATE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超过行程日期后停止调度。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8"/>
              </w:rPr>
              <w:t>updated_at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DATETIME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监测目标更新时间。</w:t>
            </w:r>
          </w:p>
        </w:tc>
      </w:tr>
    </w:tbl>
    <w:p>
      <w:pPr>
        <w:spacing w:after="40"/>
      </w:pPr>
    </w:p>
    <w:p>
      <w:pPr>
        <w:pStyle w:val="Heading2"/>
      </w:pPr>
      <w:r>
        <w:t>12.6 traffic_snapshot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300"/>
        <w:gridCol w:w="4660"/>
      </w:tblGrid>
      <w:tr>
        <w:trPr>
          <w:tblHeader w:val="true"/>
        </w:trPr>
        <w:tc>
          <w:tcPr>
            <w:tcW w:type="dxa" w:w="2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2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attraction_id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BIGINT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景点关联；与 collected_at 建联合索引。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road_name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VARCHAR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参考道路或周边区域。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traffic_status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INT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0未知、1畅通、2缓行、3拥堵、4严重拥堵。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description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VARCHAR(1500)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百度语义化路况描述。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average_speed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DOUBLE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拥堵路段平均速度 km/h。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congestion_distance/trend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INT/VARCHAR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拥堵距离和十分钟前趋势。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peak_hour_noise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BOOLEAN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早晚高峰噪声标记。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holiday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BOOLEAN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周末/节假日标记。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possible_incident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BOOLEAN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疑似异常交通标记。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collected_at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DATETIME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五分钟采样时间。</w:t>
            </w:r>
          </w:p>
        </w:tc>
      </w:tr>
    </w:tbl>
    <w:p>
      <w:pPr>
        <w:spacing w:after="40"/>
      </w:pPr>
    </w:p>
    <w:p>
      <w:pPr>
        <w:pStyle w:val="Heading2"/>
      </w:pPr>
      <w:r>
        <w:t>12.7 建议索引</w:t>
      </w:r>
    </w:p>
    <w:p>
      <w:pPr>
        <w:numPr>
          <w:ilvl w:val="0"/>
          <w:numId w:val="20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attraction(city, collected_at)：按城市查询与新鲜度过滤。</w:t>
      </w:r>
    </w:p>
    <w:p>
      <w:pPr>
        <w:numPr>
          <w:ilvl w:val="0"/>
          <w:numId w:val="20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research_insight(city, created_at)：获取城市最新研究。</w:t>
      </w:r>
    </w:p>
    <w:p>
      <w:pPr>
        <w:numPr>
          <w:ilvl w:val="0"/>
          <w:numId w:val="20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travel_history(created_at)：历史列表倒序。</w:t>
      </w:r>
    </w:p>
    <w:p>
      <w:pPr>
        <w:numPr>
          <w:ilvl w:val="0"/>
          <w:numId w:val="20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traffic_snapshot(attraction_id, collected_at)：历史路况预测主索引。</w:t>
      </w:r>
    </w:p>
    <w:p>
      <w:pPr>
        <w:pStyle w:val="Heading1"/>
      </w:pPr>
      <w:r>
        <w:t>13. 接口设计</w:t>
      </w:r>
    </w:p>
    <w:p>
      <w:pPr>
        <w:pStyle w:val="Heading2"/>
      </w:pPr>
      <w:r>
        <w:t>13.1 接口总览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100"/>
        <w:gridCol w:w="5160"/>
      </w:tblGrid>
      <w:tr>
        <w:trPr>
          <w:tblHeader w:val="true"/>
        </w:trPr>
        <w:tc>
          <w:tcPr>
            <w:tcW w:type="dxa" w:w="1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方法</w:t>
            </w:r>
          </w:p>
        </w:tc>
        <w:tc>
          <w:tcPr>
            <w:tcW w:type="dxa" w:w="3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路径</w:t>
            </w:r>
          </w:p>
        </w:tc>
        <w:tc>
          <w:tcPr>
            <w:tcW w:type="dxa" w:w="5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用途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POST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/api/plans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生成完整三档行程。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GET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/api/health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后端健康检查。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GET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/api/amap/validate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目的地合法性校验。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POST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/api/amap/sync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手动同步城市景点。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GET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/api/amap/weather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城市实时天气。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GET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/api/attractions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按城市查询景点。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POST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/api/research/analyze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生成并保存研究报告。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GET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/api/research/latest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获取城市最新研究。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GET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/api/traffic/{id}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景点实时交通与预测。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GET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/api/history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历史摘要列表。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GET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/api/history/{id}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历史详情。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DELETE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/api/history/{id}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删除历史记录。</w:t>
            </w:r>
          </w:p>
        </w:tc>
      </w:tr>
    </w:tbl>
    <w:p>
      <w:pPr>
        <w:spacing w:after="40"/>
      </w:pPr>
    </w:p>
    <w:p>
      <w:pPr>
        <w:pStyle w:val="Heading2"/>
      </w:pPr>
      <w:r>
        <w:t>13.2 POST /api/plans</w:t>
      </w:r>
    </w:p>
    <w:p>
      <w:pPr>
        <w:pStyle w:val="CodeBlock"/>
        <w:shd w:fill="F3F5F7"/>
      </w:pPr>
      <w:r>
        <w:rPr>
          <w:rFonts w:ascii="Calibri" w:hAnsi="Calibri" w:eastAsia="Consolas"/>
          <w:color w:val="253238"/>
          <w:sz w:val="18"/>
        </w:rPr>
        <w:t>{</w:t>
        <w:br/>
        <w:t xml:space="preserve">  "city": "杭州",</w:t>
        <w:br/>
        <w:t xml:space="preserve">  "days": 3,</w:t>
        <w:br/>
        <w:t xml:space="preserve">  "startDate": "2026-07-20",</w:t>
        <w:br/>
        <w:t xml:space="preserve">  "preferences": ["自然风光", "人文古迹"],</w:t>
        <w:br/>
        <w:t xml:space="preserve">  "pace": "适中",</w:t>
        <w:br/>
        <w:t xml:space="preserve">  "transport": "公共交通",</w:t>
        <w:br/>
        <w:t xml:space="preserve">  "budget": 3000,</w:t>
        <w:br/>
        <w:t xml:space="preserve">  "freeText": "第二天去华山全天徒步"</w:t>
        <w:br/>
        <w:t>}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8342D"/>
          <w:sz w:val="22"/>
        </w:rPr>
        <w:t>响应包含 profile、plans[3]、generatedAt、dataNotice 和 ai。每个 plan 包含 days、alternatives 和 budget；每个 day 包含 weather、accommodation、scheduleNotes、stops 和 costs。</w:t>
      </w:r>
    </w:p>
    <w:p>
      <w:pPr>
        <w:pStyle w:val="Heading2"/>
      </w:pPr>
      <w:r>
        <w:t>13.3 GET /api/traffic/{attractionId}</w:t>
      </w:r>
    </w:p>
    <w:p>
      <w:pPr>
        <w:pStyle w:val="CodeBlock"/>
        <w:shd w:fill="F3F5F7"/>
      </w:pPr>
      <w:r>
        <w:rPr>
          <w:rFonts w:ascii="Calibri" w:hAnsi="Calibri" w:eastAsia="Consolas"/>
          <w:color w:val="253238"/>
          <w:sz w:val="18"/>
        </w:rPr>
        <w:t>GET /api/traffic/9?date=2026-07-20&amp;time=13:51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响应字段</w:t>
            </w:r>
          </w:p>
        </w:tc>
        <w:tc>
          <w:tcPr>
            <w:tcW w:type="dxa" w:w="68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liveLevel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当前周边交通压力。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roadName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参考道路或区域。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description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实时语义描述。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sampledAt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精确到分钟的采样时间。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averageSpeed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拥堵路段平均速度。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forecastLevel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目标日期时段预测。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forecastReason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样本选择依据。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noiseNote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通勤、节假日或异常噪声说明。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available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是否具有可展示数据。</w:t>
            </w:r>
          </w:p>
        </w:tc>
      </w:tr>
    </w:tbl>
    <w:p>
      <w:pPr>
        <w:spacing w:after="40"/>
      </w:pPr>
    </w:p>
    <w:p>
      <w:pPr>
        <w:pStyle w:val="Heading2"/>
      </w:pPr>
      <w:r>
        <w:t>13.4 HTTP 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rPr>
          <w:tblHeader w:val="true"/>
        </w:trPr>
        <w:tc>
          <w:tcPr>
            <w:tcW w:type="dxa" w:w="1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77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场景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200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查询或生成成功；外部部分能力不可用时可返回带说明的降级数据。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204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历史记录删除成功。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400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目的地、天数、预算或自然语言硬约束不可行。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500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未被业务异常捕获的服务端错误。</w:t>
            </w:r>
          </w:p>
        </w:tc>
      </w:tr>
    </w:tbl>
    <w:p>
      <w:pPr>
        <w:spacing w:after="40"/>
      </w:pPr>
    </w:p>
    <w:p>
      <w:pPr>
        <w:pStyle w:val="Heading1"/>
      </w:pPr>
      <w:r>
        <w:t>14. 异常处理与降级策略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486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依赖</w:t>
            </w:r>
          </w:p>
        </w:tc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异常</w:t>
            </w:r>
          </w:p>
        </w:tc>
        <w:tc>
          <w:tcPr>
            <w:tcW w:type="dxa" w:w="48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降级策略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高德地理编码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无结果或超时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拒绝无效目的地；不使用虚构城市继续规划。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高德 POI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城市无景点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尝试动态同步；仍为空则返回明确错误。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高德路线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路径失败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使用估算转场并在地图显示虚线降级。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DeepSeek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Key 缺失或响应失败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保留规则引擎生成的可执行行程。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博查/网页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搜索或抓取失败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研究报告显示数据不足，不伪造证据。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天气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主源失败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切换备用天气源；均失败时显示不可用。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百度路况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空结构、限流、无道路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扩大半径、道路回退、保留最近成功值或明确无覆盖。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数据库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写入失败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规划主响应不应因非关键研究快照失败而丢失；关键历史保存失败需记录错误。</w:t>
            </w:r>
          </w:p>
        </w:tc>
      </w:tr>
    </w:tbl>
    <w:p>
      <w:pPr>
        <w:spacing w:after="40"/>
      </w:pPr>
    </w:p>
    <w:p>
      <w:pPr>
        <w:pStyle w:val="Heading2"/>
      </w:pPr>
      <w:r>
        <w:t>14.1 日志要求</w:t>
      </w:r>
    </w:p>
    <w:p>
      <w:pPr>
        <w:numPr>
          <w:ilvl w:val="0"/>
          <w:numId w:val="21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记录外部服务名称、业务对象、响应状态和降级路径，不记录 API Key。</w:t>
      </w:r>
    </w:p>
    <w:p>
      <w:pPr>
        <w:numPr>
          <w:ilvl w:val="0"/>
          <w:numId w:val="21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交通采样记录景点、参考道路、是否保存成功和限流情况。</w:t>
      </w:r>
    </w:p>
    <w:p>
      <w:pPr>
        <w:numPr>
          <w:ilvl w:val="0"/>
          <w:numId w:val="21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生产环境为每次规划生成 requestId，串联网搜、地图、AI 和持久化日志。</w:t>
      </w:r>
    </w:p>
    <w:p>
      <w:pPr>
        <w:pStyle w:val="Heading1"/>
      </w:pPr>
      <w:r>
        <w:t>15. 安全与合规设计</w:t>
      </w:r>
    </w:p>
    <w:p>
      <w:pPr>
        <w:pStyle w:val="Heading2"/>
      </w:pPr>
      <w:r>
        <w:t>15.1 密钥管理</w:t>
      </w:r>
    </w:p>
    <w:p>
      <w:pPr>
        <w:numPr>
          <w:ilvl w:val="0"/>
          <w:numId w:val="22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后端密钥通过 AMAP_KEY、DEEPSEEK_API_KEY、BOCHA_API_KEY、BAIDU_TRAFFIC_AK 等环境变量注入。</w:t>
      </w:r>
    </w:p>
    <w:p>
      <w:pPr>
        <w:numPr>
          <w:ilvl w:val="0"/>
          <w:numId w:val="22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前端高德 JS Key 必须配置域名白名单和安全密钥；不得把后端 Web Service Key 发给浏览器。</w:t>
      </w:r>
    </w:p>
    <w:p>
      <w:pPr>
        <w:numPr>
          <w:ilvl w:val="0"/>
          <w:numId w:val="22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已在聊天、截图或日志中暴露的密钥应在平台控制台轮换。</w:t>
      </w:r>
    </w:p>
    <w:p>
      <w:pPr>
        <w:numPr>
          <w:ilvl w:val="0"/>
          <w:numId w:val="22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仓库、文档、数据库快照和错误响应不得保存真实密钥。</w:t>
      </w:r>
    </w:p>
    <w:p>
      <w:pPr>
        <w:pStyle w:val="Heading2"/>
      </w:pPr>
      <w:r>
        <w:t>15.2 网络采集合规</w:t>
      </w:r>
    </w:p>
    <w:p>
      <w:pPr>
        <w:numPr>
          <w:ilvl w:val="0"/>
          <w:numId w:val="23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优先使用官方开放 API、景区官网、政府/文旅公开页面和授权数据源。</w:t>
      </w:r>
    </w:p>
    <w:p>
      <w:pPr>
        <w:numPr>
          <w:ilvl w:val="0"/>
          <w:numId w:val="23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遵守 robots.txt、平台服务条款、著作权和个人信息保护要求。</w:t>
      </w:r>
    </w:p>
    <w:p>
      <w:pPr>
        <w:numPr>
          <w:ilvl w:val="0"/>
          <w:numId w:val="23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不绕过登录、验证码、设备指纹、签名、限流和访问控制。</w:t>
      </w:r>
    </w:p>
    <w:p>
      <w:pPr>
        <w:numPr>
          <w:ilvl w:val="0"/>
          <w:numId w:val="23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证据只保存必要摘要和 URL，不批量复制受版权保护的全文。</w:t>
      </w:r>
    </w:p>
    <w:p>
      <w:pPr>
        <w:pStyle w:val="Heading2"/>
      </w:pPr>
      <w:r>
        <w:t>15.3 输入与输出安全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8342D"/>
          <w:sz w:val="22"/>
        </w:rPr>
        <w:t>对城市、日期、预算和天数执行服务端校验；自由文本只作为规划约束输入，不允许控制系统提示或外部请求地址。外部 URL 在抓取前进行协议、域名/IP 和重定向安全检查，防止 SSRF。</w:t>
      </w:r>
    </w:p>
    <w:p>
      <w:pPr>
        <w:pStyle w:val="Heading1"/>
      </w:pPr>
      <w:r>
        <w:t>16. 部署与运行</w:t>
      </w:r>
    </w:p>
    <w:p>
      <w:pPr>
        <w:pStyle w:val="Heading2"/>
      </w:pPr>
      <w:r>
        <w:t>16.1 环境要求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组件</w:t>
            </w:r>
          </w:p>
        </w:tc>
        <w:tc>
          <w:tcPr>
            <w:tcW w:type="dxa" w:w="7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要求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JDK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Java 21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Maven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3.9+ 推荐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Node.js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满足当前 Vite 版本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MySQL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8.x，utf8mb4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浏览器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现代 Chromium/Edge</w:t>
            </w:r>
          </w:p>
        </w:tc>
      </w:tr>
    </w:tbl>
    <w:p>
      <w:pPr>
        <w:spacing w:after="40"/>
      </w:pPr>
    </w:p>
    <w:p>
      <w:pPr>
        <w:pStyle w:val="Heading2"/>
      </w:pPr>
      <w:r>
        <w:t>16.2 后端环境变量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800"/>
        <w:gridCol w:w="2560"/>
      </w:tblGrid>
      <w:tr>
        <w:trPr>
          <w:tblHeader w:val="true"/>
        </w:trPr>
        <w:tc>
          <w:tcPr>
            <w:tcW w:type="dxa" w:w="3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变量</w:t>
            </w:r>
          </w:p>
        </w:tc>
        <w:tc>
          <w:tcPr>
            <w:tcW w:type="dxa" w:w="3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用途</w:t>
            </w:r>
          </w:p>
        </w:tc>
        <w:tc>
          <w:tcPr>
            <w:tcW w:type="dxa" w:w="2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必需性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SPRING_PROFILES_ACTIVE=mysql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启用 MySQL profile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生产必需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DB_URL/DB_USERNAME/DB_PASSWORD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数据库连接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MySQL 必需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AMAP_KEY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高德 Web Service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核心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DEEPSEEK_API_KEY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AI 解析与个性化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可降级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BOCHA_API_KEY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正式网页搜索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联网研究必需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BAIDU_TRAFFIC_AK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实时路况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交通模块必需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OPENWEATHER_API_KEY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天气主源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天气模块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7"/>
              </w:rPr>
              <w:t>WEATHERAPI_KEY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天气备用源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7"/>
              </w:rPr>
              <w:t>建议</w:t>
            </w:r>
          </w:p>
        </w:tc>
      </w:tr>
    </w:tbl>
    <w:p>
      <w:pPr>
        <w:spacing w:after="40"/>
      </w:pPr>
    </w:p>
    <w:p>
      <w:pPr>
        <w:pStyle w:val="Heading2"/>
      </w:pPr>
      <w:r>
        <w:t>16.3 启动命令</w:t>
      </w:r>
    </w:p>
    <w:p>
      <w:pPr>
        <w:pStyle w:val="CodeBlock"/>
        <w:shd w:fill="F3F5F7"/>
      </w:pPr>
      <w:r>
        <w:rPr>
          <w:rFonts w:ascii="Calibri" w:hAnsi="Calibri" w:eastAsia="Consolas"/>
          <w:color w:val="253238"/>
          <w:sz w:val="18"/>
        </w:rPr>
        <w:t># 后端</w:t>
        <w:br/>
        <w:t>cd backend</w:t>
        <w:br/>
        <w:t>mvn spring-boot:run</w:t>
        <w:br/>
        <w:br/>
        <w:t># 前端</w:t>
        <w:br/>
        <w:t>cd frontend</w:t>
        <w:br/>
        <w:t>npm.cmd install</w:t>
        <w:br/>
        <w:t>npm.cmd run dev</w:t>
      </w:r>
    </w:p>
    <w:p>
      <w:pPr>
        <w:pStyle w:val="Heading2"/>
      </w:pPr>
      <w:r>
        <w:t>16.4 运行检查</w:t>
      </w:r>
    </w:p>
    <w:p>
      <w:pPr>
        <w:numPr>
          <w:ilvl w:val="0"/>
          <w:numId w:val="24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访问 http://localhost:8080/api/health，确认返回 status=UP。</w:t>
      </w:r>
    </w:p>
    <w:p>
      <w:pPr>
        <w:numPr>
          <w:ilvl w:val="0"/>
          <w:numId w:val="24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访问 http://localhost:5173，确认首页可加载。</w:t>
      </w:r>
    </w:p>
    <w:p>
      <w:pPr>
        <w:numPr>
          <w:ilvl w:val="0"/>
          <w:numId w:val="24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提交真实城市，确认目的地校验、研究报告、三套行程和地图显示。</w:t>
      </w:r>
    </w:p>
    <w:p>
      <w:pPr>
        <w:numPr>
          <w:ilvl w:val="0"/>
          <w:numId w:val="24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五分钟后检查 traffic_snapshot 是否新增记录。</w:t>
      </w:r>
    </w:p>
    <w:p>
      <w:pPr>
        <w:pStyle w:val="Heading1"/>
      </w:pPr>
      <w:r>
        <w:t>17. 测试设计</w:t>
      </w:r>
    </w:p>
    <w:p>
      <w:pPr>
        <w:pStyle w:val="Heading2"/>
      </w:pPr>
      <w:r>
        <w:t>17.1 功能测试用例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600"/>
        <w:gridCol w:w="3000"/>
        <w:gridCol w:w="3860"/>
      </w:tblGrid>
      <w:tr>
        <w:trPr>
          <w:tblHeader w:val="true"/>
        </w:trPr>
        <w:tc>
          <w:tcPr>
            <w:tcW w:type="dxa" w:w="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编号</w:t>
            </w:r>
          </w:p>
        </w:tc>
        <w:tc>
          <w:tcPr>
            <w:tcW w:type="dxa" w:w="1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场景</w:t>
            </w:r>
          </w:p>
        </w:tc>
        <w:tc>
          <w:tcPr>
            <w:tcW w:type="dxa" w:w="3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输入/操作</w:t>
            </w:r>
          </w:p>
        </w:tc>
        <w:tc>
          <w:tcPr>
            <w:tcW w:type="dxa" w:w="38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预期结果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6"/>
              </w:rPr>
              <w:t>TC-01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6"/>
              </w:rPr>
              <w:t>有效目的地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6"/>
              </w:rPr>
              <w:t>杭州，3 天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6"/>
              </w:rPr>
              <w:t>生成三套方案。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6"/>
              </w:rPr>
              <w:t>TC-02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6"/>
              </w:rPr>
              <w:t>无效目的地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6"/>
              </w:rPr>
              <w:t>不存在的字符串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6"/>
              </w:rPr>
              <w:t>返回 400 并提示检查名称。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6"/>
              </w:rPr>
              <w:t>TC-03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6"/>
              </w:rPr>
              <w:t>指定地点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6"/>
              </w:rPr>
              <w:t>第二天华山全天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6"/>
              </w:rPr>
              <w:t>华山只进入第二天并占用全天。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6"/>
              </w:rPr>
              <w:t>TC-04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6"/>
              </w:rPr>
              <w:t>不合理日出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6"/>
              </w:rPr>
              <w:t>下午 6 点爬山看日出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6"/>
              </w:rPr>
              <w:t>拒绝并解释日出时间矛盾。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6"/>
              </w:rPr>
              <w:t>TC-05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6"/>
              </w:rPr>
              <w:t>登山恢复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6"/>
              </w:rPr>
              <w:t>第二天全天登山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6"/>
              </w:rPr>
              <w:t>第三天排除高强度登山。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6"/>
              </w:rPr>
              <w:t>TC-06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6"/>
              </w:rPr>
              <w:t>预算差异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6"/>
              </w:rPr>
              <w:t>预算 3000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6"/>
              </w:rPr>
              <w:t>目标为 2100/3000/3900，组合有明显差异。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6"/>
              </w:rPr>
              <w:t>TC-07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6"/>
              </w:rPr>
              <w:t>地铁换乘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6"/>
              </w:rPr>
              <w:t>公共交通路线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6"/>
              </w:rPr>
              <w:t>显示线路和上下车站。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6"/>
              </w:rPr>
              <w:t>TC-08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6"/>
              </w:rPr>
              <w:t>步行街路况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6"/>
              </w:rPr>
              <w:t>河坊街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6"/>
              </w:rPr>
              <w:t>道路名失败后返回周边区域路况。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6"/>
              </w:rPr>
              <w:t>TC-09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6"/>
              </w:rPr>
              <w:t>大景区路况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6"/>
              </w:rPr>
              <w:t>西湖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6"/>
              </w:rPr>
              <w:t>800m 空结果后扩大半径或回退主干道。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8342D"/>
                <w:sz w:val="16"/>
              </w:rPr>
              <w:t>TC-10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6"/>
              </w:rPr>
              <w:t>历史恢复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6"/>
              </w:rPr>
              <w:t>打开历史记录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6"/>
              </w:rPr>
              <w:t>计划及研究快照与生成时一致。</w:t>
            </w:r>
          </w:p>
        </w:tc>
      </w:tr>
    </w:tbl>
    <w:p>
      <w:pPr>
        <w:spacing w:after="40"/>
      </w:pPr>
    </w:p>
    <w:p>
      <w:pPr>
        <w:pStyle w:val="Heading2"/>
      </w:pPr>
      <w:r>
        <w:t>17.2 交通模块专项测试</w:t>
      </w:r>
    </w:p>
    <w:p>
      <w:pPr>
        <w:numPr>
          <w:ilvl w:val="0"/>
          <w:numId w:val="25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对同一景点并发请求三次，确认只触发一次采样。</w:t>
      </w:r>
    </w:p>
    <w:p>
      <w:pPr>
        <w:numPr>
          <w:ilvl w:val="0"/>
          <w:numId w:val="25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模拟 status=302，确认不覆盖最近成功快照。</w:t>
      </w:r>
    </w:p>
    <w:p>
      <w:pPr>
        <w:numPr>
          <w:ilvl w:val="0"/>
          <w:numId w:val="25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模拟 status=0 但 evaluation、description、road_traffic 均为空，确认进入下一查询层。</w:t>
      </w:r>
    </w:p>
    <w:p>
      <w:pPr>
        <w:numPr>
          <w:ilvl w:val="0"/>
          <w:numId w:val="25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验证 07:00-10:00 和 17:00-20:00 的 peakHourNoise。</w:t>
      </w:r>
    </w:p>
    <w:p>
      <w:pPr>
        <w:numPr>
          <w:ilvl w:val="0"/>
          <w:numId w:val="25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验证近 60 天预测排除 status=0 和噪声样本。</w:t>
      </w:r>
    </w:p>
    <w:p>
      <w:pPr>
        <w:pStyle w:val="Heading2"/>
      </w:pPr>
      <w:r>
        <w:t>17.3 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维度</w:t>
            </w:r>
          </w:p>
        </w:tc>
        <w:tc>
          <w:tcPr>
            <w:tcW w:type="dxa" w:w="72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标准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正确性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硬约束无遗漏；日期、时间、线路和地图按天一致。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时效性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研究证据在目标日前三个月；路况显示分钟级时间戳。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可解释性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热度有具体 URL；客流和交通预测有模型依据。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稳定性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单一外部 API 失败不导致整个页面不可用。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持久性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MySQL profile 下重启后历史、研究和交通快照仍存在。</w:t>
            </w:r>
          </w:p>
        </w:tc>
      </w:tr>
    </w:tbl>
    <w:p>
      <w:pPr>
        <w:spacing w:after="40"/>
      </w:pPr>
    </w:p>
    <w:p>
      <w:pPr>
        <w:pStyle w:val="Heading1"/>
      </w:pPr>
      <w:r>
        <w:t>18. 性能与扩展设计</w:t>
      </w:r>
    </w:p>
    <w:p>
      <w:pPr>
        <w:pStyle w:val="Heading2"/>
      </w:pPr>
      <w:r>
        <w:t>18.1 性能优化</w:t>
      </w:r>
    </w:p>
    <w:p>
      <w:pPr>
        <w:numPr>
          <w:ilvl w:val="0"/>
          <w:numId w:val="26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高德步行、酒店和餐饮结果使用坐标与档位缓存。</w:t>
      </w:r>
    </w:p>
    <w:p>
      <w:pPr>
        <w:numPr>
          <w:ilvl w:val="0"/>
          <w:numId w:val="26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联网研究限制查询结果、抓取页数、单域数量和访问间隔。</w:t>
      </w:r>
    </w:p>
    <w:p>
      <w:pPr>
        <w:numPr>
          <w:ilvl w:val="0"/>
          <w:numId w:val="26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交通模块按 attractionId 锁定、请求限速、快照复用。</w:t>
      </w:r>
    </w:p>
    <w:p>
      <w:pPr>
        <w:numPr>
          <w:ilvl w:val="0"/>
          <w:numId w:val="26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数据库按城市、时间和景点建立索引，JSON 快照避免复杂级联写入。</w:t>
      </w:r>
    </w:p>
    <w:p>
      <w:pPr>
        <w:pStyle w:val="Heading2"/>
      </w:pPr>
      <w:r>
        <w:t>18.2 后续扩展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方向</w:t>
            </w:r>
          </w:p>
        </w:tc>
        <w:tc>
          <w:tcPr>
            <w:tcW w:type="dxa" w:w="7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建议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节假日识别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接入国务院节假日数据，不仅以周末近似。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客流模型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积累 MySQL 历史样本后训练分城市、景点类型的时序模型。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价格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接入合法票务、酒店和团购开放 API，替换预算估算。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账号体系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增加用户表和鉴权，将历史记录绑定用户。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异步任务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将联网研究与批量交通采样迁移到消息队列和任务状态接口。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可观测性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增加 Micrometer、结构化日志、外部 API 成功率和配额告警。</w:t>
            </w:r>
          </w:p>
        </w:tc>
      </w:tr>
    </w:tbl>
    <w:p>
      <w:pPr>
        <w:spacing w:after="40"/>
      </w:pPr>
    </w:p>
    <w:p>
      <w:pPr>
        <w:pStyle w:val="Heading2"/>
      </w:pPr>
      <w:r>
        <w:t>18.3 已知限制</w:t>
      </w:r>
    </w:p>
    <w:p>
      <w:pPr>
        <w:numPr>
          <w:ilvl w:val="0"/>
          <w:numId w:val="27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百度路况覆盖机动车道路，偏远景区或纯步行区域可能没有可用数据。</w:t>
      </w:r>
    </w:p>
    <w:p>
      <w:pPr>
        <w:numPr>
          <w:ilvl w:val="0"/>
          <w:numId w:val="27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当前交通预测在样本不足时退化为最新状态，长期预测需持久 MySQL 数据。</w:t>
      </w:r>
    </w:p>
    <w:p>
      <w:pPr>
        <w:numPr>
          <w:ilvl w:val="0"/>
          <w:numId w:val="27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平台搜索结果和第三方价格会变化，出发前仍需在官方页面复核。</w:t>
      </w:r>
    </w:p>
    <w:p>
      <w:pPr>
        <w:numPr>
          <w:ilvl w:val="0"/>
          <w:numId w:val="27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高德 POI 评分不等同于携程、美团评分，跨平台深链需要对应平台开放 ID。</w:t>
      </w:r>
    </w:p>
    <w:p>
      <w:pPr>
        <w:pStyle w:val="Heading1"/>
      </w:pPr>
      <w:r>
        <w:t>附录 A：关键配置基线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配置</w:t>
            </w:r>
          </w:p>
        </w:tc>
        <w:tc>
          <w:tcPr>
            <w:tcW w:type="dxa" w:w="6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默认/建议值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服务端口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8080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前端端口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5173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旅行天数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1-10 天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预算范围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500-200000 元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研究窗口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目标日前 3 个月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最小证据量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5 条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交通刷新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每 5 分钟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交通半径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800m -&gt; 1000m -&gt; 道路查询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交通预测历史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近 60 天同星期相邻小时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酒店入住/退房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8342D"/>
                <w:sz w:val="18"/>
              </w:rPr>
              <w:t>13:00 后入住，次日 13:00 前退房</w:t>
            </w:r>
          </w:p>
        </w:tc>
      </w:tr>
    </w:tbl>
    <w:p>
      <w:pPr>
        <w:spacing w:after="40"/>
      </w:pPr>
    </w:p>
    <w:p>
      <w:pPr>
        <w:pStyle w:val="Heading1"/>
      </w:pPr>
      <w:r>
        <w:t>附录 B：数据真实性声明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8342D"/>
          <w:sz w:val="22"/>
        </w:rPr>
        <w:t>系统提供的是辅助规划结果。景点开放、预约、限流、票价、交通、天气和商户营业状态可能变化，用户出发前应以景区官网、地图实时导航、气象服务及交易平台最终页面为准。系统界面应持续展示数据来源、采集时间和预测边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 w:eastAsia="Microsoft YaHei"/>
        <w:color w:val="63736D"/>
        <w:sz w:val="18"/>
      </w:rPr>
      <w:t xml:space="preserve">内部技术文档  |  第 </w:t>
    </w:r>
    <w:fldSimple w:instr="PAGE"/>
    <w:r>
      <w:rPr>
        <w:rFonts w:ascii="Calibri" w:hAnsi="Calibri" w:eastAsia="Microsoft YaHei"/>
        <w:color w:val="63736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 w:eastAsia="Microsoft YaHei"/>
        <w:b/>
        <w:color w:val="63736D"/>
        <w:sz w:val="18"/>
      </w:rPr>
      <w:t>智能旅游助手  |  详细设计文档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pPr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pPr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pPr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  <w:lvlOverride w:ilvl="0">
      <w:startOverride w:val="1"/>
    </w:lvlOverride>
  </w:num>
  <w:abstractNum w:abstractNumId="13">
    <w:multiLevelType w:val="singleLevel"/>
    <w:lvl w:ilvl="0">
      <w:start w:val="1"/>
      <w:numFmt w:val="bullet"/>
      <w:lvlText w:val="•"/>
      <w:pPr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5">
    <w:abstractNumId w:val="14"/>
    <w:lvlOverride w:ilvl="0">
      <w:startOverride w:val="1"/>
    </w:lvlOverride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6">
    <w:abstractNumId w:val="15"/>
    <w:lvlOverride w:ilvl="0">
      <w:startOverride w:val="1"/>
    </w:lvlOverride>
  </w:num>
  <w:abstractNum w:abstractNumId="16">
    <w:multiLevelType w:val="singleLevel"/>
    <w:lvl w:ilvl="0">
      <w:start w:val="1"/>
      <w:numFmt w:val="bullet"/>
      <w:lvlText w:val="•"/>
      <w:pPr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pPr>
        <w:ind w:left="540" w:hanging="270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pPr>
        <w:ind w:left="540" w:hanging="270"/>
      </w:p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pPr>
        <w:ind w:left="540" w:hanging="270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pPr>
        <w:ind w:left="540" w:hanging="270"/>
      </w:p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pPr>
        <w:ind w:left="540" w:hanging="270"/>
      </w:p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pPr>
        <w:ind w:left="540" w:hanging="270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4">
    <w:abstractNumId w:val="23"/>
    <w:lvlOverride w:ilvl="0">
      <w:startOverride w:val="1"/>
    </w:lvlOverride>
  </w:num>
  <w:abstractNum w:abstractNumId="24">
    <w:multiLevelType w:val="singleLevel"/>
    <w:lvl w:ilvl="0">
      <w:start w:val="1"/>
      <w:numFmt w:val="bullet"/>
      <w:lvlText w:val="•"/>
      <w:pPr>
        <w:ind w:left="540" w:hanging="270"/>
      </w:pPr>
    </w:lvl>
  </w:abstractNum>
  <w:num w:numId="25">
    <w:abstractNumId w:val="24"/>
  </w:num>
  <w:abstractNum w:abstractNumId="25">
    <w:multiLevelType w:val="singleLevel"/>
    <w:lvl w:ilvl="0">
      <w:start w:val="1"/>
      <w:numFmt w:val="bullet"/>
      <w:lvlText w:val="•"/>
      <w:pPr>
        <w:ind w:left="540" w:hanging="270"/>
      </w:pPr>
    </w:lvl>
  </w:abstractNum>
  <w:num w:numId="26">
    <w:abstractNumId w:val="25"/>
  </w:num>
  <w:abstractNum w:abstractNumId="26">
    <w:multiLevelType w:val="singleLevel"/>
    <w:lvl w:ilvl="0">
      <w:start w:val="1"/>
      <w:numFmt w:val="bullet"/>
      <w:lvlText w:val="•"/>
      <w:pPr>
        <w:ind w:left="540" w:hanging="270"/>
      </w:pPr>
    </w:lvl>
  </w:abstract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834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360" w:right="216"/>
    </w:pPr>
    <w:rPr>
      <w:rFonts w:ascii="Consolas" w:hAnsi="Consolas"/>
      <w:color w:val="25323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智能旅游助手详细设计文档</dc:title>
  <dc:subject>基于通用智能体的全国智能旅游助手详细设计</dc:subject>
  <dc:creator>智能旅游助手项目组</dc:creator>
  <cp:keywords>Vue3, Spring Boot, MySQL, 高德地图, 百度路况, DeepSeek, 旅游规划</cp:keywords>
  <dc:description>由当前项目代码基线生成，不包含任何真实 API Key。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