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566" w:rsidRDefault="00604566" w:rsidP="00575B29">
      <w:pPr>
        <w:pStyle w:val="Title"/>
      </w:pPr>
      <w:r>
        <w:rPr>
          <w:rFonts w:hint="eastAsia"/>
        </w:rPr>
        <w:t>轩硕科技易模</w:t>
      </w:r>
      <w:r>
        <w:t>1.0</w:t>
      </w:r>
      <w:r>
        <w:rPr>
          <w:rFonts w:hint="eastAsia"/>
        </w:rPr>
        <w:t>版本发布计划</w:t>
      </w:r>
    </w:p>
    <w:p w:rsidR="00604566" w:rsidRPr="00C048E4" w:rsidRDefault="00604566" w:rsidP="00532126"/>
    <w:p w:rsidR="00604566" w:rsidRDefault="00604566" w:rsidP="00532126">
      <w:pPr>
        <w:pStyle w:val="Heading1"/>
        <w:numPr>
          <w:ilvl w:val="0"/>
          <w:numId w:val="2"/>
        </w:numPr>
      </w:pPr>
      <w:r>
        <w:rPr>
          <w:rFonts w:hint="eastAsia"/>
        </w:rPr>
        <w:t>易模</w:t>
      </w:r>
      <w:r>
        <w:t>1.0</w:t>
      </w:r>
      <w:r>
        <w:rPr>
          <w:rFonts w:hint="eastAsia"/>
        </w:rPr>
        <w:t>版本规划用户功能</w:t>
      </w:r>
    </w:p>
    <w:p w:rsidR="00604566" w:rsidRDefault="00604566" w:rsidP="00CF3B11">
      <w:r>
        <w:rPr>
          <w:rFonts w:hint="eastAsia"/>
        </w:rPr>
        <w:t>为使用户能够得到比较完整的解决方案，易模</w:t>
      </w:r>
      <w:r>
        <w:t>1.0</w:t>
      </w:r>
      <w:r>
        <w:rPr>
          <w:rFonts w:hint="eastAsia"/>
        </w:rPr>
        <w:t>将实现以下功能。</w:t>
      </w:r>
    </w:p>
    <w:p w:rsidR="00604566" w:rsidRDefault="00604566" w:rsidP="00E34E10">
      <w:pPr>
        <w:pStyle w:val="ListParagraph"/>
        <w:numPr>
          <w:ilvl w:val="1"/>
          <w:numId w:val="2"/>
        </w:numPr>
        <w:ind w:firstLineChars="0"/>
      </w:pPr>
      <w:r>
        <w:rPr>
          <w:rFonts w:hint="eastAsia"/>
        </w:rPr>
        <w:t>轴网生成</w:t>
      </w:r>
    </w:p>
    <w:p w:rsidR="00604566" w:rsidRDefault="00604566" w:rsidP="0083506B">
      <w:pPr>
        <w:pStyle w:val="ListParagraph"/>
        <w:ind w:firstLineChars="0" w:firstLine="0"/>
      </w:pPr>
      <w:r>
        <w:rPr>
          <w:rFonts w:hint="eastAsia"/>
        </w:rPr>
        <w:t>矩形轴网</w:t>
      </w:r>
      <w:r>
        <w:t>:</w:t>
      </w:r>
      <w:r>
        <w:rPr>
          <w:rFonts w:hint="eastAsia"/>
        </w:rPr>
        <w:t>可指定上开</w:t>
      </w:r>
      <w:r>
        <w:t>,</w:t>
      </w:r>
      <w:r>
        <w:rPr>
          <w:rFonts w:hint="eastAsia"/>
        </w:rPr>
        <w:t>下开</w:t>
      </w:r>
      <w:r>
        <w:t>,</w:t>
      </w:r>
      <w:r>
        <w:rPr>
          <w:rFonts w:hint="eastAsia"/>
        </w:rPr>
        <w:t>左进</w:t>
      </w:r>
      <w:r>
        <w:t>,</w:t>
      </w:r>
      <w:r>
        <w:rPr>
          <w:rFonts w:hint="eastAsia"/>
        </w:rPr>
        <w:t>右进</w:t>
      </w:r>
      <w:r>
        <w:t xml:space="preserve">; </w:t>
      </w:r>
      <w:r>
        <w:rPr>
          <w:rFonts w:hint="eastAsia"/>
        </w:rPr>
        <w:t>插入点和旋转角度；支持</w:t>
      </w:r>
      <w:r>
        <w:t>Preview</w:t>
      </w:r>
      <w:r>
        <w:rPr>
          <w:rFonts w:hint="eastAsia"/>
        </w:rPr>
        <w:t>，轴号设置，尺寸标注</w:t>
      </w:r>
    </w:p>
    <w:p w:rsidR="00604566" w:rsidRDefault="00604566" w:rsidP="0083506B">
      <w:pPr>
        <w:pStyle w:val="ListParagraph"/>
        <w:ind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419.25pt">
            <v:imagedata r:id="rId5" o:title=""/>
          </v:shape>
        </w:pict>
      </w:r>
    </w:p>
    <w:p w:rsidR="00604566" w:rsidRDefault="00604566" w:rsidP="0083506B">
      <w:pPr>
        <w:pStyle w:val="ListParagraph"/>
        <w:ind w:firstLineChars="0" w:firstLine="0"/>
      </w:pPr>
      <w:r>
        <w:rPr>
          <w:rFonts w:hint="eastAsia"/>
        </w:rPr>
        <w:t>弧形轴网：</w:t>
      </w:r>
    </w:p>
    <w:p w:rsidR="00604566" w:rsidRDefault="00604566" w:rsidP="0083506B">
      <w:pPr>
        <w:pStyle w:val="ListParagraph"/>
        <w:ind w:firstLineChars="0" w:firstLine="0"/>
      </w:pPr>
      <w:r>
        <w:pict>
          <v:shape id="_x0000_i1026" type="#_x0000_t75" style="width:410.25pt;height:377.25pt">
            <v:imagedata r:id="rId6" o:title=""/>
          </v:shape>
        </w:pict>
      </w:r>
    </w:p>
    <w:p w:rsidR="00604566" w:rsidRDefault="00604566" w:rsidP="00D93BB1">
      <w:pPr>
        <w:pStyle w:val="ListParagraph"/>
        <w:numPr>
          <w:ilvl w:val="1"/>
          <w:numId w:val="2"/>
        </w:numPr>
        <w:ind w:firstLineChars="0"/>
      </w:pPr>
      <w:r>
        <w:rPr>
          <w:rFonts w:hint="eastAsia"/>
        </w:rPr>
        <w:t>三段线尺寸标注自动生成</w:t>
      </w:r>
    </w:p>
    <w:p w:rsidR="00604566" w:rsidRDefault="00604566" w:rsidP="00112B5D">
      <w:r>
        <w:rPr>
          <w:rFonts w:hint="eastAsia"/>
        </w:rPr>
        <w:t>选中任何两条平行的轴线，点击尺寸标注，标注出三段尺寸。最里面的一层：包括轴线，门，窗，墙。第二层：包括所有轴线和外缘。第三层：标注最外缘的尺寸线。实例如下：</w:t>
      </w:r>
    </w:p>
    <w:p w:rsidR="00604566" w:rsidRDefault="00604566" w:rsidP="00112B5D">
      <w:pPr>
        <w:pStyle w:val="ListParagraph"/>
        <w:ind w:firstLineChars="0" w:firstLine="0"/>
      </w:pPr>
    </w:p>
    <w:p w:rsidR="00604566" w:rsidRDefault="00604566" w:rsidP="00112B5D">
      <w:pPr>
        <w:pStyle w:val="ListParagraph"/>
        <w:ind w:firstLineChars="0" w:firstLine="0"/>
      </w:pPr>
      <w:r w:rsidRPr="00116ACB">
        <w:rPr>
          <w:rFonts w:ascii="Times New Roman" w:hAnsi="Times New Roman"/>
          <w:noProof/>
          <w:sz w:val="24"/>
          <w:szCs w:val="24"/>
        </w:rPr>
        <w:pict>
          <v:shape id="Picture 1" o:spid="_x0000_i1027" type="#_x0000_t75" style="width:415.5pt;height:275.25pt;visibility:visible">
            <v:imagedata r:id="rId7" o:title=""/>
          </v:shape>
        </w:pict>
      </w:r>
    </w:p>
    <w:p w:rsidR="00604566" w:rsidRDefault="00604566" w:rsidP="00D93BB1">
      <w:pPr>
        <w:pStyle w:val="ListParagraph"/>
        <w:numPr>
          <w:ilvl w:val="1"/>
          <w:numId w:val="2"/>
        </w:numPr>
        <w:ind w:firstLineChars="0"/>
      </w:pPr>
      <w:r>
        <w:rPr>
          <w:rFonts w:hint="eastAsia"/>
        </w:rPr>
        <w:t>视图</w:t>
      </w:r>
    </w:p>
    <w:p w:rsidR="00604566" w:rsidRDefault="00604566" w:rsidP="00913FD5">
      <w:pPr>
        <w:pStyle w:val="ListParagraph"/>
        <w:ind w:firstLineChars="0" w:firstLine="375"/>
      </w:pPr>
      <w:r>
        <w:rPr>
          <w:rFonts w:hint="eastAsia"/>
        </w:rPr>
        <w:t>为方便用户在视图中创建构件并且生成单个或者几个构建的局部视图，易模</w:t>
      </w:r>
      <w:r>
        <w:t>1.0</w:t>
      </w:r>
      <w:r>
        <w:rPr>
          <w:rFonts w:hint="eastAsia"/>
        </w:rPr>
        <w:t>会在</w:t>
      </w:r>
      <w:r>
        <w:t>Revit</w:t>
      </w:r>
      <w:r>
        <w:rPr>
          <w:rFonts w:hint="eastAsia"/>
        </w:rPr>
        <w:t>视图功能基础上提供两个附加功能：放大选中构件和只显示选中构件功能。</w:t>
      </w:r>
    </w:p>
    <w:p w:rsidR="00604566" w:rsidRDefault="00604566" w:rsidP="00E34E10">
      <w:pPr>
        <w:pStyle w:val="ListParagraph"/>
        <w:ind w:left="375" w:firstLineChars="0" w:firstLine="0"/>
      </w:pPr>
    </w:p>
    <w:p w:rsidR="00604566" w:rsidRDefault="00604566" w:rsidP="00D93BB1">
      <w:pPr>
        <w:pStyle w:val="ListParagraph"/>
        <w:numPr>
          <w:ilvl w:val="1"/>
          <w:numId w:val="2"/>
        </w:numPr>
        <w:ind w:firstLineChars="0"/>
      </w:pPr>
      <w:r>
        <w:rPr>
          <w:rFonts w:hint="eastAsia"/>
        </w:rPr>
        <w:t>楼梯</w:t>
      </w:r>
    </w:p>
    <w:p w:rsidR="00604566" w:rsidRDefault="00604566" w:rsidP="00011789">
      <w:pPr>
        <w:ind w:left="375"/>
      </w:pPr>
      <w:r>
        <w:rPr>
          <w:rFonts w:hint="eastAsia"/>
        </w:rPr>
        <w:t>易模</w:t>
      </w:r>
      <w:r>
        <w:t>1.0</w:t>
      </w:r>
      <w:r>
        <w:rPr>
          <w:rFonts w:hint="eastAsia"/>
        </w:rPr>
        <w:t>中将实现五个楼梯相关的功能：</w:t>
      </w:r>
    </w:p>
    <w:p w:rsidR="00604566" w:rsidRDefault="00604566" w:rsidP="00011789">
      <w:pPr>
        <w:pStyle w:val="ListParagraph"/>
        <w:numPr>
          <w:ilvl w:val="0"/>
          <w:numId w:val="3"/>
        </w:numPr>
        <w:ind w:firstLineChars="0"/>
      </w:pPr>
      <w:r>
        <w:rPr>
          <w:rFonts w:hint="eastAsia"/>
        </w:rPr>
        <w:t>入户门直台阶。通过对话框中参数的设置和用户在俯视图上选择一个门和台阶生成的方向，用户可以迅速创建一个入户门直台阶和平台。在创建台阶和平台时，易模会尽量遵循用户的设置。如果用户设置不符合</w:t>
      </w:r>
      <w:r>
        <w:t>Revit</w:t>
      </w:r>
      <w:r>
        <w:rPr>
          <w:rFonts w:hint="eastAsia"/>
        </w:rPr>
        <w:t>内部约束，易模会根据实际情况作出智能调整，以便为用户创建一个符合规范的台阶和平台。</w:t>
      </w:r>
    </w:p>
    <w:p w:rsidR="00604566" w:rsidRDefault="00604566" w:rsidP="00AD00E0">
      <w:pPr>
        <w:pStyle w:val="ListParagraph"/>
        <w:ind w:left="795" w:firstLineChars="0" w:firstLine="0"/>
        <w:jc w:val="center"/>
      </w:pPr>
      <w:r w:rsidRPr="00CF6F91">
        <w:rPr>
          <w:noProof/>
        </w:rPr>
        <w:pict>
          <v:shape id="_x0000_i1028" type="#_x0000_t75" style="width:174pt;height:174pt;visibility:visible">
            <v:imagedata r:id="rId8" o:title=""/>
          </v:shape>
        </w:pict>
      </w:r>
    </w:p>
    <w:p w:rsidR="00604566" w:rsidRDefault="00604566" w:rsidP="00011789">
      <w:pPr>
        <w:pStyle w:val="ListParagraph"/>
        <w:numPr>
          <w:ilvl w:val="0"/>
          <w:numId w:val="3"/>
        </w:numPr>
        <w:ind w:firstLineChars="0"/>
      </w:pPr>
      <w:r>
        <w:rPr>
          <w:rFonts w:hint="eastAsia"/>
        </w:rPr>
        <w:t>入户门</w:t>
      </w:r>
      <w:r>
        <w:t>L</w:t>
      </w:r>
      <w:r>
        <w:rPr>
          <w:rFonts w:hint="eastAsia"/>
        </w:rPr>
        <w:t>形台阶。通过对话框中参数的设置和用户在俯视图上选择一个门和台阶生成的方向，用户可以迅速创建一个入户门</w:t>
      </w:r>
      <w:r>
        <w:t>L</w:t>
      </w:r>
      <w:r>
        <w:rPr>
          <w:rFonts w:hint="eastAsia"/>
        </w:rPr>
        <w:t>形转角台阶和平台。在创建台阶和平台时，易模会尽量遵循用户的设置。如果用户设置不符合</w:t>
      </w:r>
      <w:r>
        <w:t>Revit</w:t>
      </w:r>
      <w:r>
        <w:rPr>
          <w:rFonts w:hint="eastAsia"/>
        </w:rPr>
        <w:t>内部约束，易模会根据实际情况作出智能调整，以便为用户创建一个符合规范的台阶和平台。</w:t>
      </w:r>
    </w:p>
    <w:p w:rsidR="00604566" w:rsidRDefault="00604566" w:rsidP="00860616">
      <w:pPr>
        <w:pStyle w:val="ListParagraph"/>
        <w:ind w:left="795" w:firstLineChars="0" w:firstLine="0"/>
        <w:jc w:val="center"/>
      </w:pPr>
      <w:r w:rsidRPr="00CF6F91">
        <w:rPr>
          <w:noProof/>
        </w:rPr>
        <w:pict>
          <v:shape id="Picture 2" o:spid="_x0000_i1029" type="#_x0000_t75" style="width:3in;height:3in;visibility:visible">
            <v:imagedata r:id="rId9" o:title=""/>
          </v:shape>
        </w:pict>
      </w:r>
    </w:p>
    <w:p w:rsidR="00604566" w:rsidRPr="00011789" w:rsidRDefault="00604566" w:rsidP="00011789">
      <w:pPr>
        <w:pStyle w:val="ListParagraph"/>
        <w:numPr>
          <w:ilvl w:val="0"/>
          <w:numId w:val="3"/>
        </w:numPr>
        <w:ind w:firstLineChars="0"/>
      </w:pPr>
      <w:r>
        <w:rPr>
          <w:rFonts w:hint="eastAsia"/>
        </w:rPr>
        <w:t>入户门</w:t>
      </w:r>
      <w:r>
        <w:t>T</w:t>
      </w:r>
      <w:r>
        <w:rPr>
          <w:rFonts w:hint="eastAsia"/>
        </w:rPr>
        <w:t>形台阶。通过对话框中参数的设置和用户在俯视图上选择一个门和台阶生成的方向，用户可以迅速创建一个入户门</w:t>
      </w:r>
      <w:r>
        <w:t>T</w:t>
      </w:r>
      <w:r>
        <w:rPr>
          <w:rFonts w:hint="eastAsia"/>
        </w:rPr>
        <w:t>形转角台阶和平台。在创建台阶和平台时，易模会尽量遵循用户的设置。如果用户设置不符合</w:t>
      </w:r>
      <w:r>
        <w:t>Revit</w:t>
      </w:r>
      <w:r>
        <w:rPr>
          <w:rFonts w:hint="eastAsia"/>
        </w:rPr>
        <w:t>内部约束，易模会根据实际情况作出智能调整，以便为用户创建一个符合规范的台阶和平台。</w:t>
      </w:r>
    </w:p>
    <w:p w:rsidR="00604566" w:rsidRDefault="00604566" w:rsidP="004607A3">
      <w:pPr>
        <w:ind w:left="375"/>
        <w:jc w:val="center"/>
      </w:pPr>
      <w:r w:rsidRPr="00CF6F91">
        <w:rPr>
          <w:noProof/>
        </w:rPr>
        <w:pict>
          <v:shape id="Picture 4" o:spid="_x0000_i1030" type="#_x0000_t75" style="width:219pt;height:219pt;visibility:visible">
            <v:imagedata r:id="rId10" o:title=""/>
          </v:shape>
        </w:pict>
      </w:r>
    </w:p>
    <w:p w:rsidR="00604566" w:rsidRDefault="00604566" w:rsidP="009D0B8A">
      <w:pPr>
        <w:pStyle w:val="ListParagraph"/>
        <w:numPr>
          <w:ilvl w:val="0"/>
          <w:numId w:val="3"/>
        </w:numPr>
        <w:ind w:firstLineChars="0"/>
      </w:pPr>
      <w:r>
        <w:rPr>
          <w:rFonts w:hint="eastAsia"/>
        </w:rPr>
        <w:t>折线台阶。</w:t>
      </w:r>
    </w:p>
    <w:p w:rsidR="00604566" w:rsidRDefault="00604566" w:rsidP="002777F1">
      <w:pPr>
        <w:pStyle w:val="ListParagraph"/>
        <w:ind w:left="795" w:firstLineChars="0" w:firstLine="0"/>
        <w:jc w:val="center"/>
      </w:pPr>
      <w:r w:rsidRPr="00CF6F91">
        <w:rPr>
          <w:noProof/>
        </w:rPr>
        <w:pict>
          <v:shape id="Picture 5" o:spid="_x0000_i1031" type="#_x0000_t75" style="width:168pt;height:111.75pt;visibility:visible">
            <v:imagedata r:id="rId11" o:title=""/>
          </v:shape>
        </w:pict>
      </w:r>
    </w:p>
    <w:p w:rsidR="00604566" w:rsidRPr="00C23547" w:rsidRDefault="00604566" w:rsidP="009D0B8A">
      <w:pPr>
        <w:pStyle w:val="ListParagraph"/>
        <w:numPr>
          <w:ilvl w:val="0"/>
          <w:numId w:val="3"/>
        </w:numPr>
        <w:ind w:firstLineChars="0"/>
      </w:pPr>
      <w:r>
        <w:rPr>
          <w:rFonts w:hint="eastAsia"/>
        </w:rPr>
        <w:t>楼梯间创建楼梯。</w:t>
      </w:r>
      <w:r>
        <w:rPr>
          <w:rFonts w:hint="eastAsia"/>
          <w:kern w:val="0"/>
        </w:rPr>
        <w:t>给定一个楼梯间</w:t>
      </w:r>
      <w:r>
        <w:rPr>
          <w:kern w:val="0"/>
        </w:rPr>
        <w:t>,</w:t>
      </w:r>
      <w:r>
        <w:rPr>
          <w:rFonts w:hint="eastAsia"/>
          <w:kern w:val="0"/>
        </w:rPr>
        <w:t>根据给定的参数在其中生成楼梯</w:t>
      </w:r>
    </w:p>
    <w:p w:rsidR="00604566" w:rsidRDefault="00604566" w:rsidP="00D93BB1">
      <w:pPr>
        <w:pStyle w:val="ListParagraph"/>
        <w:numPr>
          <w:ilvl w:val="1"/>
          <w:numId w:val="2"/>
        </w:numPr>
        <w:ind w:firstLineChars="0"/>
      </w:pPr>
      <w:r>
        <w:rPr>
          <w:rFonts w:hint="eastAsia"/>
        </w:rPr>
        <w:t>玻璃幕墙</w:t>
      </w:r>
    </w:p>
    <w:p w:rsidR="00604566" w:rsidRDefault="00604566" w:rsidP="00D93BB1">
      <w:pPr>
        <w:pStyle w:val="ListParagraph"/>
        <w:numPr>
          <w:ilvl w:val="1"/>
          <w:numId w:val="2"/>
        </w:numPr>
        <w:ind w:firstLineChars="0"/>
      </w:pPr>
      <w:r>
        <w:rPr>
          <w:rFonts w:hint="eastAsia"/>
        </w:rPr>
        <w:t>格式刷</w:t>
      </w:r>
      <w:r>
        <w:t>/</w:t>
      </w:r>
      <w:r>
        <w:rPr>
          <w:rFonts w:hint="eastAsia"/>
        </w:rPr>
        <w:t>材质魔棒。格式刷用来修改构件的类型，材质魔棒用于快速布置墙面材质等功能。</w:t>
      </w:r>
    </w:p>
    <w:p w:rsidR="00604566" w:rsidRPr="00CF3B11" w:rsidRDefault="00604566" w:rsidP="00D93BB1">
      <w:pPr>
        <w:pStyle w:val="ListParagraph"/>
        <w:numPr>
          <w:ilvl w:val="1"/>
          <w:numId w:val="2"/>
        </w:numPr>
        <w:ind w:firstLineChars="0"/>
      </w:pPr>
      <w:r>
        <w:rPr>
          <w:rFonts w:hint="eastAsia"/>
        </w:rPr>
        <w:t>图层</w:t>
      </w:r>
    </w:p>
    <w:p w:rsidR="00604566" w:rsidRDefault="00604566" w:rsidP="00532126">
      <w:pPr>
        <w:pStyle w:val="Heading1"/>
        <w:numPr>
          <w:ilvl w:val="0"/>
          <w:numId w:val="2"/>
        </w:numPr>
      </w:pPr>
      <w:r>
        <w:rPr>
          <w:rFonts w:hint="eastAsia"/>
        </w:rPr>
        <w:t>易模</w:t>
      </w:r>
      <w:r>
        <w:t>1.0</w:t>
      </w:r>
      <w:r>
        <w:rPr>
          <w:rFonts w:hint="eastAsia"/>
        </w:rPr>
        <w:t>版本发布方式</w:t>
      </w:r>
    </w:p>
    <w:p w:rsidR="00604566" w:rsidRDefault="00604566" w:rsidP="00D859E0">
      <w:pPr>
        <w:pStyle w:val="ListParagraph"/>
        <w:numPr>
          <w:ilvl w:val="1"/>
          <w:numId w:val="2"/>
        </w:numPr>
        <w:ind w:firstLineChars="0"/>
      </w:pPr>
      <w:r>
        <w:t>Autodesk ExchangeStore</w:t>
      </w:r>
      <w:r>
        <w:rPr>
          <w:rFonts w:hint="eastAsia"/>
        </w:rPr>
        <w:t>下载</w:t>
      </w:r>
    </w:p>
    <w:p w:rsidR="00604566" w:rsidRDefault="00604566" w:rsidP="00D859E0">
      <w:pPr>
        <w:pStyle w:val="ListParagraph"/>
        <w:numPr>
          <w:ilvl w:val="1"/>
          <w:numId w:val="2"/>
        </w:numPr>
        <w:ind w:firstLineChars="0"/>
      </w:pPr>
      <w:r>
        <w:rPr>
          <w:rFonts w:hint="eastAsia"/>
        </w:rPr>
        <w:t>轩硕科技网站下载</w:t>
      </w:r>
    </w:p>
    <w:p w:rsidR="00604566" w:rsidRDefault="00604566" w:rsidP="009C6FF2"/>
    <w:p w:rsidR="00604566" w:rsidRDefault="00604566" w:rsidP="009C6FF2">
      <w:r>
        <w:rPr>
          <w:rFonts w:hint="eastAsia"/>
        </w:rPr>
        <w:t>因此，</w:t>
      </w:r>
    </w:p>
    <w:p w:rsidR="00604566" w:rsidRDefault="00604566" w:rsidP="005C38F7">
      <w:pPr>
        <w:pStyle w:val="ListParagraph"/>
        <w:numPr>
          <w:ilvl w:val="0"/>
          <w:numId w:val="3"/>
        </w:numPr>
        <w:ind w:firstLineChars="0"/>
      </w:pPr>
      <w:r>
        <w:rPr>
          <w:rFonts w:hint="eastAsia"/>
        </w:rPr>
        <w:t>易模</w:t>
      </w:r>
      <w:r>
        <w:t>1.0</w:t>
      </w:r>
      <w:r>
        <w:rPr>
          <w:rFonts w:hint="eastAsia"/>
        </w:rPr>
        <w:t>基于</w:t>
      </w:r>
      <w:r>
        <w:t>Revit 2014</w:t>
      </w:r>
      <w:r>
        <w:rPr>
          <w:rFonts w:hint="eastAsia"/>
        </w:rPr>
        <w:t>发布。</w:t>
      </w:r>
      <w:r>
        <w:t>(Must Have)</w:t>
      </w:r>
    </w:p>
    <w:p w:rsidR="00604566" w:rsidRDefault="00604566" w:rsidP="005C38F7">
      <w:pPr>
        <w:pStyle w:val="ListParagraph"/>
        <w:numPr>
          <w:ilvl w:val="0"/>
          <w:numId w:val="3"/>
        </w:numPr>
        <w:ind w:firstLineChars="0"/>
      </w:pPr>
      <w:r>
        <w:rPr>
          <w:rFonts w:hint="eastAsia"/>
        </w:rPr>
        <w:t>易模</w:t>
      </w:r>
      <w:r>
        <w:t>1.0</w:t>
      </w:r>
      <w:r>
        <w:rPr>
          <w:rFonts w:hint="eastAsia"/>
        </w:rPr>
        <w:t>必须支持中、英文两种本地化版本。</w:t>
      </w:r>
      <w:r>
        <w:t>(Must Have)</w:t>
      </w:r>
    </w:p>
    <w:p w:rsidR="00604566" w:rsidRDefault="00604566" w:rsidP="005C38F7">
      <w:pPr>
        <w:pStyle w:val="ListParagraph"/>
        <w:numPr>
          <w:ilvl w:val="0"/>
          <w:numId w:val="3"/>
        </w:numPr>
        <w:ind w:firstLineChars="0"/>
      </w:pPr>
      <w:r>
        <w:rPr>
          <w:rFonts w:hint="eastAsia"/>
        </w:rPr>
        <w:t>易模</w:t>
      </w:r>
      <w:r>
        <w:t>1.0</w:t>
      </w:r>
      <w:r>
        <w:rPr>
          <w:rFonts w:hint="eastAsia"/>
        </w:rPr>
        <w:t>中所有功能打包成一个安装文件发布。</w:t>
      </w:r>
      <w:r>
        <w:t>(Must Have)</w:t>
      </w:r>
    </w:p>
    <w:p w:rsidR="00604566" w:rsidRDefault="00604566" w:rsidP="005C38F7">
      <w:pPr>
        <w:pStyle w:val="ListParagraph"/>
        <w:numPr>
          <w:ilvl w:val="0"/>
          <w:numId w:val="3"/>
        </w:numPr>
        <w:ind w:firstLineChars="0"/>
      </w:pPr>
      <w:r>
        <w:rPr>
          <w:rFonts w:hint="eastAsia"/>
        </w:rPr>
        <w:t>易模</w:t>
      </w:r>
      <w:r>
        <w:t>1.0</w:t>
      </w:r>
      <w:r>
        <w:rPr>
          <w:rFonts w:hint="eastAsia"/>
        </w:rPr>
        <w:t>安装文件必须包含</w:t>
      </w:r>
      <w:r>
        <w:t>Exchange Store</w:t>
      </w:r>
      <w:r>
        <w:rPr>
          <w:rFonts w:hint="eastAsia"/>
        </w:rPr>
        <w:t>的配置信息。</w:t>
      </w:r>
      <w:r>
        <w:t>(Nice to Have)</w:t>
      </w:r>
    </w:p>
    <w:p w:rsidR="00604566" w:rsidRDefault="00604566" w:rsidP="005C38F7">
      <w:pPr>
        <w:pStyle w:val="ListParagraph"/>
        <w:numPr>
          <w:ilvl w:val="0"/>
          <w:numId w:val="3"/>
        </w:numPr>
        <w:ind w:firstLineChars="0"/>
      </w:pPr>
      <w:r>
        <w:rPr>
          <w:rFonts w:hint="eastAsia"/>
        </w:rPr>
        <w:t>易模</w:t>
      </w:r>
      <w:r>
        <w:t>1.0</w:t>
      </w:r>
      <w:r>
        <w:rPr>
          <w:rFonts w:hint="eastAsia"/>
        </w:rPr>
        <w:t>安装包中必须包含相应的说明文档。</w:t>
      </w:r>
      <w:r>
        <w:t>(Must Have)</w:t>
      </w:r>
    </w:p>
    <w:p w:rsidR="00604566" w:rsidRDefault="00604566" w:rsidP="0093758C">
      <w:pPr>
        <w:pStyle w:val="ListParagraph"/>
        <w:numPr>
          <w:ilvl w:val="1"/>
          <w:numId w:val="3"/>
        </w:numPr>
        <w:ind w:firstLineChars="0"/>
      </w:pPr>
      <w:r>
        <w:rPr>
          <w:rFonts w:hint="eastAsia"/>
        </w:rPr>
        <w:t>功能列表</w:t>
      </w:r>
    </w:p>
    <w:p w:rsidR="00604566" w:rsidRDefault="00604566" w:rsidP="0093758C">
      <w:pPr>
        <w:pStyle w:val="ListParagraph"/>
        <w:numPr>
          <w:ilvl w:val="1"/>
          <w:numId w:val="3"/>
        </w:numPr>
        <w:ind w:firstLineChars="0"/>
      </w:pPr>
      <w:r>
        <w:rPr>
          <w:rFonts w:hint="eastAsia"/>
        </w:rPr>
        <w:t>已知问题</w:t>
      </w:r>
    </w:p>
    <w:p w:rsidR="00604566" w:rsidRDefault="00604566" w:rsidP="005C38F7">
      <w:pPr>
        <w:pStyle w:val="ListParagraph"/>
        <w:numPr>
          <w:ilvl w:val="0"/>
          <w:numId w:val="3"/>
        </w:numPr>
        <w:ind w:firstLineChars="0"/>
      </w:pPr>
      <w:r>
        <w:rPr>
          <w:rFonts w:hint="eastAsia"/>
        </w:rPr>
        <w:t>公司网站需要提供易模</w:t>
      </w:r>
      <w:r>
        <w:t>1.0</w:t>
      </w:r>
      <w:r>
        <w:rPr>
          <w:rFonts w:hint="eastAsia"/>
        </w:rPr>
        <w:t>使用教程视频。</w:t>
      </w:r>
      <w:r>
        <w:t>(Nice to Have)</w:t>
      </w:r>
    </w:p>
    <w:p w:rsidR="00604566" w:rsidRDefault="00604566" w:rsidP="005C38F7">
      <w:pPr>
        <w:pStyle w:val="ListParagraph"/>
        <w:numPr>
          <w:ilvl w:val="0"/>
          <w:numId w:val="3"/>
        </w:numPr>
        <w:ind w:firstLineChars="0"/>
      </w:pPr>
      <w:r>
        <w:rPr>
          <w:rFonts w:hint="eastAsia"/>
        </w:rPr>
        <w:t>易模</w:t>
      </w:r>
      <w:r>
        <w:t>1.0</w:t>
      </w:r>
      <w:r>
        <w:rPr>
          <w:rFonts w:hint="eastAsia"/>
        </w:rPr>
        <w:t>的源代码必须经过混淆加密。</w:t>
      </w:r>
      <w:r>
        <w:t xml:space="preserve">(Must Have) </w:t>
      </w:r>
    </w:p>
    <w:p w:rsidR="00604566" w:rsidRDefault="00604566" w:rsidP="005C38F7">
      <w:pPr>
        <w:pStyle w:val="ListParagraph"/>
        <w:numPr>
          <w:ilvl w:val="0"/>
          <w:numId w:val="3"/>
        </w:numPr>
        <w:ind w:firstLineChars="0"/>
      </w:pPr>
      <w:r>
        <w:rPr>
          <w:rFonts w:hint="eastAsia"/>
        </w:rPr>
        <w:t>易模</w:t>
      </w:r>
      <w:r>
        <w:t>1.0</w:t>
      </w:r>
      <w:r>
        <w:rPr>
          <w:rFonts w:hint="eastAsia"/>
        </w:rPr>
        <w:t>需要有许可证管理功能。</w:t>
      </w:r>
      <w:r>
        <w:t>(Nice to Have)</w:t>
      </w:r>
    </w:p>
    <w:p w:rsidR="00604566" w:rsidRDefault="00604566" w:rsidP="005C38F7">
      <w:pPr>
        <w:pStyle w:val="ListParagraph"/>
        <w:numPr>
          <w:ilvl w:val="0"/>
          <w:numId w:val="3"/>
        </w:numPr>
        <w:ind w:firstLineChars="0"/>
      </w:pPr>
      <w:r>
        <w:rPr>
          <w:rFonts w:hint="eastAsia"/>
        </w:rPr>
        <w:t>易模</w:t>
      </w:r>
      <w:r>
        <w:t>1.0About</w:t>
      </w:r>
      <w:r>
        <w:rPr>
          <w:rFonts w:hint="eastAsia"/>
        </w:rPr>
        <w:t>对话框中包含公司</w:t>
      </w:r>
      <w:r>
        <w:t>logo</w:t>
      </w:r>
      <w:r>
        <w:rPr>
          <w:rFonts w:hint="eastAsia"/>
        </w:rPr>
        <w:t>和版权信息。</w:t>
      </w:r>
      <w:r>
        <w:t>(Must Have)</w:t>
      </w:r>
    </w:p>
    <w:p w:rsidR="00604566" w:rsidRDefault="00604566" w:rsidP="0093758C">
      <w:pPr>
        <w:pStyle w:val="ListParagraph"/>
        <w:ind w:left="795" w:firstLineChars="0" w:firstLine="0"/>
      </w:pPr>
    </w:p>
    <w:p w:rsidR="00604566" w:rsidRDefault="00604566" w:rsidP="00ED34CA">
      <w:r>
        <w:rPr>
          <w:rFonts w:hint="eastAsia"/>
        </w:rPr>
        <w:t>另外，所有代码需遵循统一的规范：</w:t>
      </w:r>
    </w:p>
    <w:p w:rsidR="00604566" w:rsidRDefault="00604566" w:rsidP="00ED34CA">
      <w:pPr>
        <w:pStyle w:val="ListParagraph"/>
        <w:numPr>
          <w:ilvl w:val="0"/>
          <w:numId w:val="5"/>
        </w:numPr>
        <w:ind w:firstLineChars="0"/>
      </w:pPr>
      <w:r>
        <w:rPr>
          <w:rFonts w:hint="eastAsia"/>
        </w:rPr>
        <w:t>抛出异常不需要本地化。</w:t>
      </w:r>
    </w:p>
    <w:p w:rsidR="00604566" w:rsidRDefault="00604566" w:rsidP="00ED34CA">
      <w:pPr>
        <w:pStyle w:val="ListParagraph"/>
        <w:numPr>
          <w:ilvl w:val="0"/>
          <w:numId w:val="5"/>
        </w:numPr>
        <w:ind w:firstLineChars="0"/>
      </w:pPr>
      <w:r>
        <w:rPr>
          <w:rFonts w:hint="eastAsia"/>
        </w:rPr>
        <w:t>所有功能需要</w:t>
      </w:r>
      <w:r>
        <w:t>Revit Ribbon</w:t>
      </w:r>
      <w:r>
        <w:rPr>
          <w:rFonts w:hint="eastAsia"/>
        </w:rPr>
        <w:t>上创建相应的按钮，并且提供</w:t>
      </w:r>
      <w:r>
        <w:t>tool tip</w:t>
      </w:r>
      <w:r>
        <w:rPr>
          <w:rFonts w:hint="eastAsia"/>
        </w:rPr>
        <w:t>。按钮文字和</w:t>
      </w:r>
      <w:r>
        <w:t>tool tip</w:t>
      </w:r>
      <w:r>
        <w:rPr>
          <w:rFonts w:hint="eastAsia"/>
        </w:rPr>
        <w:t>需要本地化。</w:t>
      </w:r>
    </w:p>
    <w:p w:rsidR="00604566" w:rsidRDefault="00604566" w:rsidP="003C26C7">
      <w:pPr>
        <w:pStyle w:val="ListParagraph"/>
        <w:numPr>
          <w:ilvl w:val="0"/>
          <w:numId w:val="5"/>
        </w:numPr>
        <w:ind w:leftChars="200" w:left="840" w:firstLineChars="0"/>
      </w:pPr>
      <w:r>
        <w:rPr>
          <w:rFonts w:hint="eastAsia"/>
        </w:rPr>
        <w:t>任何返回</w:t>
      </w:r>
      <w:r>
        <w:t>Result.Failed</w:t>
      </w:r>
      <w:r>
        <w:rPr>
          <w:rFonts w:hint="eastAsia"/>
        </w:rPr>
        <w:t>的地方需要提供更详细的</w:t>
      </w:r>
      <w:r>
        <w:t>Message</w:t>
      </w:r>
      <w:r>
        <w:rPr>
          <w:rFonts w:hint="eastAsia"/>
        </w:rPr>
        <w:t>（通过</w:t>
      </w:r>
      <w:r>
        <w:t>EC</w:t>
      </w:r>
      <w:r>
        <w:rPr>
          <w:rFonts w:hint="eastAsia"/>
        </w:rPr>
        <w:t>的输出参数），并且该</w:t>
      </w:r>
      <w:r>
        <w:t>Message</w:t>
      </w:r>
      <w:r>
        <w:rPr>
          <w:rFonts w:hint="eastAsia"/>
        </w:rPr>
        <w:t>需要本地化。</w:t>
      </w:r>
    </w:p>
    <w:p w:rsidR="00604566" w:rsidRPr="00ED34CA" w:rsidRDefault="00604566" w:rsidP="00ED34CA">
      <w:pPr>
        <w:pStyle w:val="ListParagraph"/>
        <w:numPr>
          <w:ilvl w:val="0"/>
          <w:numId w:val="5"/>
        </w:numPr>
        <w:ind w:firstLineChars="0"/>
      </w:pPr>
      <w:r>
        <w:rPr>
          <w:rFonts w:hint="eastAsia"/>
        </w:rPr>
        <w:t>易模，对应英文名为</w:t>
      </w:r>
      <w:r>
        <w:t>eRevit</w:t>
      </w:r>
      <w:r>
        <w:rPr>
          <w:rFonts w:hint="eastAsia"/>
        </w:rPr>
        <w:t>，意为</w:t>
      </w:r>
      <w:r>
        <w:t>Easy Revit Modeling</w:t>
      </w:r>
      <w:bookmarkStart w:id="0" w:name="_GoBack"/>
      <w:bookmarkEnd w:id="0"/>
    </w:p>
    <w:p w:rsidR="00604566" w:rsidRDefault="00604566" w:rsidP="00532126">
      <w:pPr>
        <w:pStyle w:val="Heading1"/>
        <w:numPr>
          <w:ilvl w:val="0"/>
          <w:numId w:val="2"/>
        </w:numPr>
      </w:pPr>
      <w:r>
        <w:rPr>
          <w:rFonts w:hint="eastAsia"/>
        </w:rPr>
        <w:t>易模</w:t>
      </w:r>
      <w:r>
        <w:t>1.0</w:t>
      </w:r>
      <w:r>
        <w:rPr>
          <w:rFonts w:hint="eastAsia"/>
        </w:rPr>
        <w:t>版本时间规划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08"/>
        <w:gridCol w:w="1512"/>
        <w:gridCol w:w="1851"/>
        <w:gridCol w:w="1599"/>
        <w:gridCol w:w="1652"/>
      </w:tblGrid>
      <w:tr w:rsidR="00604566" w:rsidRPr="00190F74" w:rsidTr="005E3565">
        <w:tc>
          <w:tcPr>
            <w:tcW w:w="1908" w:type="dxa"/>
            <w:shd w:val="clear" w:color="auto" w:fill="D9D9D9"/>
          </w:tcPr>
          <w:p w:rsidR="00604566" w:rsidRPr="00190F74" w:rsidRDefault="00604566" w:rsidP="00A32357">
            <w:r w:rsidRPr="00190F74">
              <w:rPr>
                <w:rFonts w:hint="eastAsia"/>
              </w:rPr>
              <w:t>功能</w:t>
            </w:r>
          </w:p>
        </w:tc>
        <w:tc>
          <w:tcPr>
            <w:tcW w:w="1512" w:type="dxa"/>
            <w:shd w:val="clear" w:color="auto" w:fill="D9D9D9"/>
          </w:tcPr>
          <w:p w:rsidR="00604566" w:rsidRDefault="00604566" w:rsidP="00A32357">
            <w:r w:rsidRPr="00190F74">
              <w:rPr>
                <w:rFonts w:hint="eastAsia"/>
              </w:rPr>
              <w:t>开发时间</w:t>
            </w:r>
          </w:p>
          <w:p w:rsidR="00604566" w:rsidRPr="00190F74" w:rsidRDefault="00604566" w:rsidP="00A32357">
            <w:r w:rsidRPr="00190F74">
              <w:rPr>
                <w:rFonts w:hint="eastAsia"/>
              </w:rPr>
              <w:t>估算（人天）</w:t>
            </w:r>
          </w:p>
        </w:tc>
        <w:tc>
          <w:tcPr>
            <w:tcW w:w="1851" w:type="dxa"/>
            <w:shd w:val="clear" w:color="auto" w:fill="D9D9D9"/>
          </w:tcPr>
          <w:p w:rsidR="00604566" w:rsidRPr="00190F74" w:rsidRDefault="00604566" w:rsidP="00A32357">
            <w:r w:rsidRPr="00190F74">
              <w:rPr>
                <w:rFonts w:hint="eastAsia"/>
              </w:rPr>
              <w:t>当前状态</w:t>
            </w:r>
          </w:p>
        </w:tc>
        <w:tc>
          <w:tcPr>
            <w:tcW w:w="1599" w:type="dxa"/>
            <w:shd w:val="clear" w:color="auto" w:fill="D9D9D9"/>
          </w:tcPr>
          <w:p w:rsidR="00604566" w:rsidRPr="00190F74" w:rsidRDefault="00604566" w:rsidP="00A32357">
            <w:r w:rsidRPr="00190F74">
              <w:rPr>
                <w:rFonts w:hint="eastAsia"/>
              </w:rPr>
              <w:t>实际完成时间</w:t>
            </w:r>
          </w:p>
        </w:tc>
        <w:tc>
          <w:tcPr>
            <w:tcW w:w="1652" w:type="dxa"/>
            <w:shd w:val="clear" w:color="auto" w:fill="D9D9D9"/>
          </w:tcPr>
          <w:p w:rsidR="00604566" w:rsidRPr="00190F74" w:rsidRDefault="00604566" w:rsidP="00A32357">
            <w:r>
              <w:rPr>
                <w:rFonts w:hint="eastAsia"/>
              </w:rPr>
              <w:t>负责人</w:t>
            </w:r>
          </w:p>
        </w:tc>
      </w:tr>
      <w:tr w:rsidR="00604566" w:rsidRPr="00190F74" w:rsidTr="005E3565">
        <w:tc>
          <w:tcPr>
            <w:tcW w:w="1908" w:type="dxa"/>
          </w:tcPr>
          <w:p w:rsidR="00604566" w:rsidRPr="00190F74" w:rsidRDefault="00604566" w:rsidP="00A32357">
            <w:r w:rsidRPr="00190F74">
              <w:rPr>
                <w:rFonts w:hint="eastAsia"/>
              </w:rPr>
              <w:t>放大选中构件</w:t>
            </w:r>
          </w:p>
        </w:tc>
        <w:tc>
          <w:tcPr>
            <w:tcW w:w="1512" w:type="dxa"/>
          </w:tcPr>
          <w:p w:rsidR="00604566" w:rsidRPr="00190F74" w:rsidRDefault="00604566" w:rsidP="00A32357">
            <w:r w:rsidRPr="00190F74">
              <w:t>1</w:t>
            </w:r>
          </w:p>
        </w:tc>
        <w:tc>
          <w:tcPr>
            <w:tcW w:w="1851" w:type="dxa"/>
          </w:tcPr>
          <w:p w:rsidR="00604566" w:rsidRPr="00190F74" w:rsidRDefault="00604566" w:rsidP="00A32357">
            <w:r w:rsidRPr="00190F74">
              <w:rPr>
                <w:rFonts w:hint="eastAsia"/>
              </w:rPr>
              <w:t>基本就绪，</w:t>
            </w:r>
          </w:p>
          <w:p w:rsidR="00604566" w:rsidRPr="00190F74" w:rsidRDefault="00604566" w:rsidP="00A32357">
            <w:r w:rsidRPr="00190F74">
              <w:t xml:space="preserve">Known Issues: </w:t>
            </w:r>
          </w:p>
          <w:p w:rsidR="00604566" w:rsidRPr="00190F74" w:rsidRDefault="00604566" w:rsidP="00A32357">
            <w:r w:rsidRPr="00190F74">
              <w:rPr>
                <w:rFonts w:hint="eastAsia"/>
              </w:rPr>
              <w:t>在特定视图有放大比例不准确的缺陷。</w:t>
            </w:r>
          </w:p>
        </w:tc>
        <w:tc>
          <w:tcPr>
            <w:tcW w:w="1599" w:type="dxa"/>
          </w:tcPr>
          <w:p w:rsidR="00604566" w:rsidRPr="00190F74" w:rsidRDefault="00604566" w:rsidP="00A32357"/>
        </w:tc>
        <w:tc>
          <w:tcPr>
            <w:tcW w:w="1652" w:type="dxa"/>
          </w:tcPr>
          <w:p w:rsidR="00604566" w:rsidRPr="00190F74" w:rsidRDefault="00604566" w:rsidP="00A32357">
            <w:r>
              <w:rPr>
                <w:rFonts w:hint="eastAsia"/>
              </w:rPr>
              <w:t>王</w:t>
            </w:r>
          </w:p>
        </w:tc>
      </w:tr>
      <w:tr w:rsidR="00604566" w:rsidRPr="00190F74" w:rsidTr="005E3565">
        <w:tc>
          <w:tcPr>
            <w:tcW w:w="1908" w:type="dxa"/>
          </w:tcPr>
          <w:p w:rsidR="00604566" w:rsidRPr="00190F74" w:rsidRDefault="00604566" w:rsidP="00A32357">
            <w:r w:rsidRPr="00190F74">
              <w:rPr>
                <w:rFonts w:hint="eastAsia"/>
              </w:rPr>
              <w:t>只显示选中构件</w:t>
            </w:r>
          </w:p>
        </w:tc>
        <w:tc>
          <w:tcPr>
            <w:tcW w:w="1512" w:type="dxa"/>
          </w:tcPr>
          <w:p w:rsidR="00604566" w:rsidRPr="00190F74" w:rsidRDefault="00604566" w:rsidP="00A32357">
            <w:r w:rsidRPr="00190F74">
              <w:t>0</w:t>
            </w:r>
          </w:p>
        </w:tc>
        <w:tc>
          <w:tcPr>
            <w:tcW w:w="1851" w:type="dxa"/>
          </w:tcPr>
          <w:p w:rsidR="00604566" w:rsidRPr="00190F74" w:rsidRDefault="00604566" w:rsidP="00A32357">
            <w:r w:rsidRPr="00190F74">
              <w:t>Ready</w:t>
            </w:r>
          </w:p>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sidRPr="00190F74">
              <w:rPr>
                <w:rFonts w:hint="eastAsia"/>
              </w:rPr>
              <w:t>入户门直台阶</w:t>
            </w:r>
          </w:p>
        </w:tc>
        <w:tc>
          <w:tcPr>
            <w:tcW w:w="1512" w:type="dxa"/>
          </w:tcPr>
          <w:p w:rsidR="00604566" w:rsidRPr="00190F74" w:rsidRDefault="00604566" w:rsidP="00A32357">
            <w:r w:rsidRPr="00190F74">
              <w:t>0</w:t>
            </w:r>
          </w:p>
        </w:tc>
        <w:tc>
          <w:tcPr>
            <w:tcW w:w="1851" w:type="dxa"/>
          </w:tcPr>
          <w:p w:rsidR="00604566" w:rsidRPr="00190F74" w:rsidRDefault="00604566" w:rsidP="00A32357">
            <w:r w:rsidRPr="00190F74">
              <w:t>Ready</w:t>
            </w:r>
          </w:p>
          <w:p w:rsidR="00604566" w:rsidRPr="00190F74" w:rsidRDefault="00604566" w:rsidP="00A32357">
            <w:r w:rsidRPr="00190F74">
              <w:t xml:space="preserve">Known Issues: </w:t>
            </w:r>
          </w:p>
          <w:p w:rsidR="00604566" w:rsidRPr="00190F74" w:rsidRDefault="00604566" w:rsidP="00190F74">
            <w:pPr>
              <w:pStyle w:val="ListParagraph"/>
              <w:numPr>
                <w:ilvl w:val="0"/>
                <w:numId w:val="4"/>
              </w:numPr>
              <w:ind w:firstLineChars="0"/>
            </w:pPr>
            <w:r w:rsidRPr="00190F74">
              <w:rPr>
                <w:rFonts w:hint="eastAsia"/>
              </w:rPr>
              <w:t>生成栏杆选项？</w:t>
            </w:r>
          </w:p>
          <w:p w:rsidR="00604566" w:rsidRPr="00190F74" w:rsidRDefault="00604566" w:rsidP="00190F74">
            <w:pPr>
              <w:pStyle w:val="ListParagraph"/>
              <w:numPr>
                <w:ilvl w:val="0"/>
                <w:numId w:val="4"/>
              </w:numPr>
              <w:ind w:firstLineChars="0"/>
            </w:pPr>
            <w:r w:rsidRPr="00190F74">
              <w:rPr>
                <w:rFonts w:hint="eastAsia"/>
              </w:rPr>
              <w:t>门前栏杆去除？</w:t>
            </w:r>
          </w:p>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sidRPr="00190F74">
              <w:t>L</w:t>
            </w:r>
            <w:r w:rsidRPr="00190F74">
              <w:rPr>
                <w:rFonts w:hint="eastAsia"/>
              </w:rPr>
              <w:t>形台阶</w:t>
            </w:r>
          </w:p>
        </w:tc>
        <w:tc>
          <w:tcPr>
            <w:tcW w:w="1512" w:type="dxa"/>
          </w:tcPr>
          <w:p w:rsidR="00604566" w:rsidRPr="00190F74" w:rsidRDefault="00604566" w:rsidP="00A32357">
            <w:r w:rsidRPr="00190F74">
              <w:t>5</w:t>
            </w:r>
          </w:p>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sidRPr="00190F74">
              <w:t>T</w:t>
            </w:r>
            <w:r w:rsidRPr="00190F74">
              <w:rPr>
                <w:rFonts w:hint="eastAsia"/>
              </w:rPr>
              <w:t>形台阶</w:t>
            </w:r>
          </w:p>
        </w:tc>
        <w:tc>
          <w:tcPr>
            <w:tcW w:w="1512" w:type="dxa"/>
          </w:tcPr>
          <w:p w:rsidR="00604566" w:rsidRPr="00190F74" w:rsidRDefault="00604566" w:rsidP="00A32357">
            <w:r w:rsidRPr="00190F74">
              <w:t>5</w:t>
            </w:r>
          </w:p>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sidRPr="00190F74">
              <w:rPr>
                <w:rFonts w:hint="eastAsia"/>
              </w:rPr>
              <w:t>折线台阶</w:t>
            </w:r>
          </w:p>
        </w:tc>
        <w:tc>
          <w:tcPr>
            <w:tcW w:w="1512" w:type="dxa"/>
          </w:tcPr>
          <w:p w:rsidR="00604566" w:rsidRPr="00190F74" w:rsidRDefault="00604566" w:rsidP="00A32357">
            <w:r w:rsidRPr="00190F74">
              <w:t>5</w:t>
            </w:r>
          </w:p>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sidRPr="00190F74">
              <w:rPr>
                <w:rFonts w:hint="eastAsia"/>
              </w:rPr>
              <w:t>楼梯间创建楼梯</w:t>
            </w:r>
          </w:p>
        </w:tc>
        <w:tc>
          <w:tcPr>
            <w:tcW w:w="1512" w:type="dxa"/>
          </w:tcPr>
          <w:p w:rsidR="00604566" w:rsidRPr="00190F74" w:rsidRDefault="00604566" w:rsidP="00A32357">
            <w:r w:rsidRPr="00190F74">
              <w:t>10</w:t>
            </w:r>
          </w:p>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sidRPr="00190F74">
              <w:rPr>
                <w:rFonts w:hint="eastAsia"/>
              </w:rPr>
              <w:t>格式刷</w:t>
            </w:r>
          </w:p>
        </w:tc>
        <w:tc>
          <w:tcPr>
            <w:tcW w:w="1512" w:type="dxa"/>
          </w:tcPr>
          <w:p w:rsidR="00604566" w:rsidRPr="00190F74" w:rsidRDefault="00604566" w:rsidP="00A32357">
            <w:r w:rsidRPr="00190F74">
              <w:t>5</w:t>
            </w:r>
          </w:p>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sidRPr="00190F74">
              <w:rPr>
                <w:rFonts w:hint="eastAsia"/>
              </w:rPr>
              <w:t>材质魔棒</w:t>
            </w:r>
          </w:p>
        </w:tc>
        <w:tc>
          <w:tcPr>
            <w:tcW w:w="1512" w:type="dxa"/>
          </w:tcPr>
          <w:p w:rsidR="00604566" w:rsidRPr="00190F74" w:rsidRDefault="00604566" w:rsidP="00A32357">
            <w:r w:rsidRPr="00190F74">
              <w:t>5</w:t>
            </w:r>
          </w:p>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Pr>
                <w:rFonts w:hint="eastAsia"/>
              </w:rPr>
              <w:t>矩形轴网</w:t>
            </w:r>
          </w:p>
        </w:tc>
        <w:tc>
          <w:tcPr>
            <w:tcW w:w="1512" w:type="dxa"/>
          </w:tcPr>
          <w:p w:rsidR="00604566" w:rsidRPr="00190F74" w:rsidRDefault="00604566" w:rsidP="00A32357">
            <w:r>
              <w:t>6</w:t>
            </w:r>
          </w:p>
        </w:tc>
        <w:tc>
          <w:tcPr>
            <w:tcW w:w="1851" w:type="dxa"/>
          </w:tcPr>
          <w:p w:rsidR="00604566" w:rsidRDefault="00604566" w:rsidP="00A32357">
            <w:r>
              <w:rPr>
                <w:rFonts w:hint="eastAsia"/>
              </w:rPr>
              <w:t>开始研究</w:t>
            </w:r>
          </w:p>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r>
              <w:rPr>
                <w:rFonts w:hint="eastAsia"/>
              </w:rPr>
              <w:t>杨</w:t>
            </w:r>
          </w:p>
        </w:tc>
      </w:tr>
      <w:tr w:rsidR="00604566" w:rsidRPr="00190F74" w:rsidTr="005E3565">
        <w:tc>
          <w:tcPr>
            <w:tcW w:w="1908" w:type="dxa"/>
          </w:tcPr>
          <w:p w:rsidR="00604566" w:rsidRPr="00190F74" w:rsidRDefault="00604566" w:rsidP="00A32357">
            <w:r>
              <w:rPr>
                <w:rFonts w:hint="eastAsia"/>
              </w:rPr>
              <w:t>弧形轴网</w:t>
            </w:r>
          </w:p>
        </w:tc>
        <w:tc>
          <w:tcPr>
            <w:tcW w:w="1512" w:type="dxa"/>
          </w:tcPr>
          <w:p w:rsidR="00604566" w:rsidRPr="00190F74" w:rsidRDefault="00604566" w:rsidP="00A32357">
            <w:r>
              <w:t>5</w:t>
            </w:r>
          </w:p>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r>
              <w:rPr>
                <w:rFonts w:hint="eastAsia"/>
              </w:rPr>
              <w:t>杨</w:t>
            </w:r>
          </w:p>
        </w:tc>
      </w:tr>
      <w:tr w:rsidR="00604566" w:rsidRPr="00190F74" w:rsidTr="005E3565">
        <w:tc>
          <w:tcPr>
            <w:tcW w:w="1908" w:type="dxa"/>
          </w:tcPr>
          <w:p w:rsidR="00604566" w:rsidRPr="00190F74" w:rsidRDefault="00604566" w:rsidP="00A32357">
            <w:r>
              <w:rPr>
                <w:rFonts w:hint="eastAsia"/>
              </w:rPr>
              <w:t>三段线尺寸标注</w:t>
            </w:r>
          </w:p>
        </w:tc>
        <w:tc>
          <w:tcPr>
            <w:tcW w:w="1512" w:type="dxa"/>
          </w:tcPr>
          <w:p w:rsidR="00604566" w:rsidRPr="00190F74" w:rsidRDefault="00604566" w:rsidP="00A32357">
            <w:r>
              <w:t>6</w:t>
            </w:r>
          </w:p>
        </w:tc>
        <w:tc>
          <w:tcPr>
            <w:tcW w:w="1851" w:type="dxa"/>
          </w:tcPr>
          <w:p w:rsidR="00604566" w:rsidRPr="00190F74" w:rsidRDefault="00604566" w:rsidP="00A32357">
            <w:r>
              <w:t xml:space="preserve">80% </w:t>
            </w:r>
            <w:r>
              <w:rPr>
                <w:rFonts w:hint="eastAsia"/>
              </w:rPr>
              <w:t>完成</w:t>
            </w:r>
          </w:p>
        </w:tc>
        <w:tc>
          <w:tcPr>
            <w:tcW w:w="1599" w:type="dxa"/>
          </w:tcPr>
          <w:p w:rsidR="00604566" w:rsidRPr="00190F74" w:rsidRDefault="00604566" w:rsidP="00A32357"/>
        </w:tc>
        <w:tc>
          <w:tcPr>
            <w:tcW w:w="1652" w:type="dxa"/>
          </w:tcPr>
          <w:p w:rsidR="00604566" w:rsidRPr="00190F74" w:rsidRDefault="00604566" w:rsidP="00A32357">
            <w:r>
              <w:rPr>
                <w:rFonts w:hint="eastAsia"/>
              </w:rPr>
              <w:t>杨</w:t>
            </w:r>
          </w:p>
        </w:tc>
      </w:tr>
      <w:tr w:rsidR="00604566" w:rsidRPr="00190F74" w:rsidTr="005E3565">
        <w:tc>
          <w:tcPr>
            <w:tcW w:w="1908" w:type="dxa"/>
          </w:tcPr>
          <w:p w:rsidR="00604566" w:rsidRPr="00190F74" w:rsidRDefault="00604566" w:rsidP="00A32357">
            <w:r>
              <w:rPr>
                <w:rFonts w:hint="eastAsia"/>
              </w:rPr>
              <w:t>本地化</w:t>
            </w:r>
          </w:p>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r>
              <w:rPr>
                <w:rFonts w:hint="eastAsia"/>
              </w:rPr>
              <w:t>混淆加密</w:t>
            </w:r>
          </w:p>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Default="00604566" w:rsidP="00A32357">
            <w:r>
              <w:rPr>
                <w:rFonts w:hint="eastAsia"/>
              </w:rPr>
              <w:t>许可证管理</w:t>
            </w:r>
          </w:p>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Default="00604566" w:rsidP="00A32357">
            <w:r>
              <w:rPr>
                <w:rFonts w:hint="eastAsia"/>
              </w:rPr>
              <w:t>安装包</w:t>
            </w:r>
          </w:p>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r>
              <w:rPr>
                <w:rFonts w:hint="eastAsia"/>
              </w:rPr>
              <w:t>杨</w:t>
            </w:r>
          </w:p>
        </w:tc>
      </w:tr>
      <w:tr w:rsidR="00604566" w:rsidRPr="00190F74" w:rsidTr="0004152A">
        <w:tc>
          <w:tcPr>
            <w:tcW w:w="1908" w:type="dxa"/>
          </w:tcPr>
          <w:p w:rsidR="00604566" w:rsidRDefault="00604566" w:rsidP="0004152A">
            <w:r>
              <w:t xml:space="preserve">Ex. Store </w:t>
            </w:r>
            <w:r>
              <w:rPr>
                <w:rFonts w:hint="eastAsia"/>
              </w:rPr>
              <w:t>发布</w:t>
            </w:r>
          </w:p>
        </w:tc>
        <w:tc>
          <w:tcPr>
            <w:tcW w:w="1512" w:type="dxa"/>
          </w:tcPr>
          <w:p w:rsidR="00604566" w:rsidRPr="00190F74" w:rsidRDefault="00604566" w:rsidP="0004152A"/>
        </w:tc>
        <w:tc>
          <w:tcPr>
            <w:tcW w:w="1851" w:type="dxa"/>
          </w:tcPr>
          <w:p w:rsidR="00604566" w:rsidRPr="00190F74" w:rsidRDefault="00604566" w:rsidP="0004152A"/>
        </w:tc>
        <w:tc>
          <w:tcPr>
            <w:tcW w:w="1599" w:type="dxa"/>
          </w:tcPr>
          <w:p w:rsidR="00604566" w:rsidRPr="00190F74" w:rsidRDefault="00604566" w:rsidP="0004152A"/>
        </w:tc>
        <w:tc>
          <w:tcPr>
            <w:tcW w:w="1652" w:type="dxa"/>
          </w:tcPr>
          <w:p w:rsidR="00604566" w:rsidRPr="00190F74" w:rsidRDefault="00604566" w:rsidP="0004152A">
            <w:r>
              <w:rPr>
                <w:rFonts w:hint="eastAsia"/>
              </w:rPr>
              <w:t>杨</w:t>
            </w:r>
          </w:p>
        </w:tc>
      </w:tr>
      <w:tr w:rsidR="00604566" w:rsidRPr="00190F74" w:rsidTr="005E3565">
        <w:tc>
          <w:tcPr>
            <w:tcW w:w="1908" w:type="dxa"/>
          </w:tcPr>
          <w:p w:rsidR="00604566" w:rsidRDefault="00604566" w:rsidP="00A32357">
            <w:r>
              <w:t>Logo</w:t>
            </w:r>
            <w:r>
              <w:rPr>
                <w:rFonts w:hint="eastAsia"/>
              </w:rPr>
              <w:t>和版权信息</w:t>
            </w:r>
          </w:p>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Default="00604566" w:rsidP="00A32357"/>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Default="00604566" w:rsidP="00A32357"/>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Default="00604566" w:rsidP="00A32357"/>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Default="00604566" w:rsidP="00A32357"/>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r w:rsidR="00604566" w:rsidRPr="00190F74" w:rsidTr="005E3565">
        <w:tc>
          <w:tcPr>
            <w:tcW w:w="1908" w:type="dxa"/>
          </w:tcPr>
          <w:p w:rsidR="00604566" w:rsidRPr="00190F74" w:rsidRDefault="00604566" w:rsidP="00A32357"/>
        </w:tc>
        <w:tc>
          <w:tcPr>
            <w:tcW w:w="1512" w:type="dxa"/>
          </w:tcPr>
          <w:p w:rsidR="00604566" w:rsidRPr="00190F74" w:rsidRDefault="00604566" w:rsidP="00A32357"/>
        </w:tc>
        <w:tc>
          <w:tcPr>
            <w:tcW w:w="1851" w:type="dxa"/>
          </w:tcPr>
          <w:p w:rsidR="00604566" w:rsidRPr="00190F74" w:rsidRDefault="00604566" w:rsidP="00A32357"/>
        </w:tc>
        <w:tc>
          <w:tcPr>
            <w:tcW w:w="1599" w:type="dxa"/>
          </w:tcPr>
          <w:p w:rsidR="00604566" w:rsidRPr="00190F74" w:rsidRDefault="00604566" w:rsidP="00A32357"/>
        </w:tc>
        <w:tc>
          <w:tcPr>
            <w:tcW w:w="1652" w:type="dxa"/>
          </w:tcPr>
          <w:p w:rsidR="00604566" w:rsidRPr="00190F74" w:rsidRDefault="00604566" w:rsidP="00A32357"/>
        </w:tc>
      </w:tr>
    </w:tbl>
    <w:p w:rsidR="00604566" w:rsidRDefault="00604566" w:rsidP="00A32357"/>
    <w:sectPr w:rsidR="00604566" w:rsidSect="00E2505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846EB"/>
    <w:multiLevelType w:val="hybridMultilevel"/>
    <w:tmpl w:val="B00C5D26"/>
    <w:lvl w:ilvl="0" w:tplc="7F78831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303D5C4B"/>
    <w:multiLevelType w:val="multilevel"/>
    <w:tmpl w:val="05529B6E"/>
    <w:lvl w:ilvl="0">
      <w:start w:val="1"/>
      <w:numFmt w:val="decimal"/>
      <w:lvlText w:val="%1."/>
      <w:lvlJc w:val="left"/>
      <w:pPr>
        <w:ind w:left="360" w:hanging="360"/>
      </w:pPr>
      <w:rPr>
        <w:rFonts w:cs="Times New Roman" w:hint="default"/>
      </w:rPr>
    </w:lvl>
    <w:lvl w:ilvl="1">
      <w:start w:val="1"/>
      <w:numFmt w:val="decimal"/>
      <w:isLgl/>
      <w:lvlText w:val="%1.%2"/>
      <w:lvlJc w:val="left"/>
      <w:pPr>
        <w:ind w:left="375" w:hanging="375"/>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2">
    <w:nsid w:val="388A4209"/>
    <w:multiLevelType w:val="hybridMultilevel"/>
    <w:tmpl w:val="45F2D154"/>
    <w:lvl w:ilvl="0" w:tplc="04090001">
      <w:start w:val="1"/>
      <w:numFmt w:val="bullet"/>
      <w:lvlText w:val=""/>
      <w:lvlJc w:val="left"/>
      <w:pPr>
        <w:ind w:left="795" w:hanging="420"/>
      </w:pPr>
      <w:rPr>
        <w:rFonts w:ascii="Wingdings" w:hAnsi="Wingdings" w:hint="default"/>
      </w:rPr>
    </w:lvl>
    <w:lvl w:ilvl="1" w:tplc="04090003">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3">
    <w:nsid w:val="401E06FD"/>
    <w:multiLevelType w:val="hybridMultilevel"/>
    <w:tmpl w:val="A434D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3AB4BCA"/>
    <w:multiLevelType w:val="hybridMultilevel"/>
    <w:tmpl w:val="956CC84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31D4F"/>
    <w:rsid w:val="00011789"/>
    <w:rsid w:val="0001354D"/>
    <w:rsid w:val="00013B9E"/>
    <w:rsid w:val="0004152A"/>
    <w:rsid w:val="00042EC8"/>
    <w:rsid w:val="00081661"/>
    <w:rsid w:val="00084515"/>
    <w:rsid w:val="00090927"/>
    <w:rsid w:val="00102279"/>
    <w:rsid w:val="00106A30"/>
    <w:rsid w:val="00112B5D"/>
    <w:rsid w:val="00116ACB"/>
    <w:rsid w:val="00121289"/>
    <w:rsid w:val="001420F7"/>
    <w:rsid w:val="0014253C"/>
    <w:rsid w:val="0014363C"/>
    <w:rsid w:val="00174DBA"/>
    <w:rsid w:val="00175299"/>
    <w:rsid w:val="00190F74"/>
    <w:rsid w:val="001A74D5"/>
    <w:rsid w:val="001B59B6"/>
    <w:rsid w:val="001C2572"/>
    <w:rsid w:val="001D131A"/>
    <w:rsid w:val="001E2325"/>
    <w:rsid w:val="001E2ADE"/>
    <w:rsid w:val="001F34D5"/>
    <w:rsid w:val="001F4EA1"/>
    <w:rsid w:val="00204B3E"/>
    <w:rsid w:val="00250D16"/>
    <w:rsid w:val="0025149A"/>
    <w:rsid w:val="00256EF6"/>
    <w:rsid w:val="00271036"/>
    <w:rsid w:val="002777F1"/>
    <w:rsid w:val="002806F9"/>
    <w:rsid w:val="0028374B"/>
    <w:rsid w:val="00297A6A"/>
    <w:rsid w:val="002C321D"/>
    <w:rsid w:val="0031784A"/>
    <w:rsid w:val="00347CD9"/>
    <w:rsid w:val="00350116"/>
    <w:rsid w:val="00383A9E"/>
    <w:rsid w:val="00385943"/>
    <w:rsid w:val="003952B0"/>
    <w:rsid w:val="003C26C7"/>
    <w:rsid w:val="003C2AB5"/>
    <w:rsid w:val="003D7900"/>
    <w:rsid w:val="003F177F"/>
    <w:rsid w:val="003F6B5E"/>
    <w:rsid w:val="004040CC"/>
    <w:rsid w:val="004265B2"/>
    <w:rsid w:val="00444FAB"/>
    <w:rsid w:val="004607A3"/>
    <w:rsid w:val="00464D66"/>
    <w:rsid w:val="0046792C"/>
    <w:rsid w:val="004932DE"/>
    <w:rsid w:val="004958B4"/>
    <w:rsid w:val="004C1956"/>
    <w:rsid w:val="004F25B3"/>
    <w:rsid w:val="004F6D91"/>
    <w:rsid w:val="00505076"/>
    <w:rsid w:val="00526182"/>
    <w:rsid w:val="00532126"/>
    <w:rsid w:val="00534666"/>
    <w:rsid w:val="0054583A"/>
    <w:rsid w:val="00545F57"/>
    <w:rsid w:val="00574B29"/>
    <w:rsid w:val="00575B29"/>
    <w:rsid w:val="005A1109"/>
    <w:rsid w:val="005B4575"/>
    <w:rsid w:val="005B4892"/>
    <w:rsid w:val="005C38F7"/>
    <w:rsid w:val="005E06FE"/>
    <w:rsid w:val="005E3565"/>
    <w:rsid w:val="00604566"/>
    <w:rsid w:val="00606732"/>
    <w:rsid w:val="00606E0B"/>
    <w:rsid w:val="00645EE5"/>
    <w:rsid w:val="00664AC1"/>
    <w:rsid w:val="00665256"/>
    <w:rsid w:val="006753EB"/>
    <w:rsid w:val="00681B47"/>
    <w:rsid w:val="006968FF"/>
    <w:rsid w:val="0069719D"/>
    <w:rsid w:val="006B1B1D"/>
    <w:rsid w:val="006C1DB6"/>
    <w:rsid w:val="006E19E1"/>
    <w:rsid w:val="00713B8E"/>
    <w:rsid w:val="00734780"/>
    <w:rsid w:val="007B2F3B"/>
    <w:rsid w:val="007D58B7"/>
    <w:rsid w:val="007D78FA"/>
    <w:rsid w:val="00803110"/>
    <w:rsid w:val="00831D4F"/>
    <w:rsid w:val="0083506B"/>
    <w:rsid w:val="00860616"/>
    <w:rsid w:val="008B7ACE"/>
    <w:rsid w:val="008D0631"/>
    <w:rsid w:val="00901636"/>
    <w:rsid w:val="009017D9"/>
    <w:rsid w:val="00913FD5"/>
    <w:rsid w:val="0093758C"/>
    <w:rsid w:val="009433C1"/>
    <w:rsid w:val="009C0DD4"/>
    <w:rsid w:val="009C1C92"/>
    <w:rsid w:val="009C6FF2"/>
    <w:rsid w:val="009D0B8A"/>
    <w:rsid w:val="009D26BE"/>
    <w:rsid w:val="009F07C3"/>
    <w:rsid w:val="00A2220B"/>
    <w:rsid w:val="00A22978"/>
    <w:rsid w:val="00A26127"/>
    <w:rsid w:val="00A32171"/>
    <w:rsid w:val="00A32357"/>
    <w:rsid w:val="00A32CC5"/>
    <w:rsid w:val="00A803DF"/>
    <w:rsid w:val="00A85F23"/>
    <w:rsid w:val="00A93FA1"/>
    <w:rsid w:val="00A96C25"/>
    <w:rsid w:val="00AC72C0"/>
    <w:rsid w:val="00AD00E0"/>
    <w:rsid w:val="00AE1B06"/>
    <w:rsid w:val="00AE6301"/>
    <w:rsid w:val="00AF44BB"/>
    <w:rsid w:val="00B46D3B"/>
    <w:rsid w:val="00B56C04"/>
    <w:rsid w:val="00B645D3"/>
    <w:rsid w:val="00B64618"/>
    <w:rsid w:val="00B855E9"/>
    <w:rsid w:val="00C03816"/>
    <w:rsid w:val="00C048E4"/>
    <w:rsid w:val="00C23547"/>
    <w:rsid w:val="00C25FAE"/>
    <w:rsid w:val="00C669A6"/>
    <w:rsid w:val="00C74C11"/>
    <w:rsid w:val="00C825C1"/>
    <w:rsid w:val="00CF3B11"/>
    <w:rsid w:val="00CF5808"/>
    <w:rsid w:val="00CF6F91"/>
    <w:rsid w:val="00D34DC8"/>
    <w:rsid w:val="00D47834"/>
    <w:rsid w:val="00D5140A"/>
    <w:rsid w:val="00D535FA"/>
    <w:rsid w:val="00D615D2"/>
    <w:rsid w:val="00D859E0"/>
    <w:rsid w:val="00D93BB1"/>
    <w:rsid w:val="00DA1F0C"/>
    <w:rsid w:val="00DB4197"/>
    <w:rsid w:val="00DE18C5"/>
    <w:rsid w:val="00DF1826"/>
    <w:rsid w:val="00E25051"/>
    <w:rsid w:val="00E34E10"/>
    <w:rsid w:val="00EC4A1C"/>
    <w:rsid w:val="00EC5F81"/>
    <w:rsid w:val="00ED34CA"/>
    <w:rsid w:val="00F02E29"/>
    <w:rsid w:val="00F1200F"/>
    <w:rsid w:val="00F175C3"/>
    <w:rsid w:val="00F2061B"/>
    <w:rsid w:val="00F30254"/>
    <w:rsid w:val="00F4665F"/>
    <w:rsid w:val="00F562F2"/>
    <w:rsid w:val="00FE2416"/>
    <w:rsid w:val="00FF4B5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051"/>
    <w:pPr>
      <w:widowControl w:val="0"/>
      <w:jc w:val="both"/>
    </w:pPr>
  </w:style>
  <w:style w:type="paragraph" w:styleId="Heading1">
    <w:name w:val="heading 1"/>
    <w:basedOn w:val="Normal"/>
    <w:next w:val="Normal"/>
    <w:link w:val="Heading1Char"/>
    <w:uiPriority w:val="99"/>
    <w:qFormat/>
    <w:rsid w:val="00532126"/>
    <w:pPr>
      <w:keepNext/>
      <w:keepLines/>
      <w:spacing w:before="340" w:after="330" w:line="578" w:lineRule="auto"/>
      <w:outlineLvl w:val="0"/>
    </w:pPr>
    <w:rPr>
      <w:b/>
      <w:bCs/>
      <w:kern w:val="44"/>
      <w:sz w:val="44"/>
      <w:szCs w:val="4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2126"/>
    <w:rPr>
      <w:rFonts w:cs="Times New Roman"/>
      <w:b/>
      <w:bCs/>
      <w:kern w:val="44"/>
      <w:sz w:val="44"/>
      <w:szCs w:val="44"/>
    </w:rPr>
  </w:style>
  <w:style w:type="paragraph" w:styleId="ListParagraph">
    <w:name w:val="List Paragraph"/>
    <w:basedOn w:val="Normal"/>
    <w:uiPriority w:val="99"/>
    <w:qFormat/>
    <w:rsid w:val="009F07C3"/>
    <w:pPr>
      <w:ind w:firstLineChars="200" w:firstLine="420"/>
    </w:pPr>
  </w:style>
  <w:style w:type="paragraph" w:styleId="Title">
    <w:name w:val="Title"/>
    <w:basedOn w:val="Normal"/>
    <w:next w:val="Normal"/>
    <w:link w:val="TitleChar"/>
    <w:uiPriority w:val="99"/>
    <w:qFormat/>
    <w:rsid w:val="00575B29"/>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uiPriority w:val="99"/>
    <w:locked/>
    <w:rsid w:val="00575B29"/>
    <w:rPr>
      <w:rFonts w:ascii="Cambria" w:eastAsia="宋体" w:hAnsi="Cambria" w:cs="Times New Roman"/>
      <w:b/>
      <w:bCs/>
      <w:sz w:val="32"/>
      <w:szCs w:val="32"/>
    </w:rPr>
  </w:style>
  <w:style w:type="paragraph" w:styleId="BalloonText">
    <w:name w:val="Balloon Text"/>
    <w:basedOn w:val="Normal"/>
    <w:link w:val="BalloonTextChar"/>
    <w:uiPriority w:val="99"/>
    <w:semiHidden/>
    <w:rsid w:val="00AD00E0"/>
    <w:rPr>
      <w:sz w:val="16"/>
      <w:szCs w:val="16"/>
    </w:rPr>
  </w:style>
  <w:style w:type="character" w:customStyle="1" w:styleId="BalloonTextChar">
    <w:name w:val="Balloon Text Char"/>
    <w:basedOn w:val="DefaultParagraphFont"/>
    <w:link w:val="BalloonText"/>
    <w:uiPriority w:val="99"/>
    <w:semiHidden/>
    <w:locked/>
    <w:rsid w:val="00AD00E0"/>
    <w:rPr>
      <w:rFonts w:cs="Times New Roman"/>
      <w:sz w:val="16"/>
      <w:szCs w:val="16"/>
    </w:rPr>
  </w:style>
  <w:style w:type="table" w:styleId="TableGrid">
    <w:name w:val="Table Grid"/>
    <w:basedOn w:val="TableNormal"/>
    <w:uiPriority w:val="99"/>
    <w:rsid w:val="00A32357"/>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1584</TotalTime>
  <Pages>6</Pages>
  <Words>269</Words>
  <Characters>1534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liupj</dc:creator>
  <cp:keywords/>
  <dc:description/>
  <cp:lastModifiedBy>John</cp:lastModifiedBy>
  <cp:revision>167</cp:revision>
  <dcterms:created xsi:type="dcterms:W3CDTF">2013-06-02T10:44:00Z</dcterms:created>
  <dcterms:modified xsi:type="dcterms:W3CDTF">2013-06-05T13:42:00Z</dcterms:modified>
</cp:coreProperties>
</file>