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  <w:r>
        <w:rPr>
          <w:rStyle w:val="5"/>
          <w:rFonts w:hint="eastAsia" w:ascii="仿宋" w:hAnsi="仿宋" w:eastAsia="仿宋" w:cs="仿宋"/>
          <w:sz w:val="28"/>
          <w:szCs w:val="28"/>
        </w:rPr>
        <w:t>第1关：基本测试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明文加密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69230" cy="27635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 w:eastAsia="仿宋"/>
          <w:lang w:val="en-US" w:eastAsia="zh-CN"/>
        </w:rPr>
      </w:pPr>
      <w:r>
        <w:rPr>
          <w:rStyle w:val="4"/>
          <w:rFonts w:hint="eastAsia" w:eastAsia="仿宋"/>
          <w:lang w:val="en-US" w:eastAsia="zh-CN"/>
        </w:rPr>
        <w:t>密文解密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drawing>
          <wp:inline distT="0" distB="0" distL="114300" distR="114300">
            <wp:extent cx="5269865" cy="27666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密钥或明文或密文非正确格式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412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  <w:r>
        <w:rPr>
          <w:rStyle w:val="5"/>
          <w:rFonts w:hint="eastAsia" w:ascii="仿宋" w:hAnsi="仿宋" w:eastAsia="仿宋" w:cs="仿宋"/>
          <w:sz w:val="28"/>
          <w:szCs w:val="28"/>
        </w:rPr>
        <w:t>第2关：交叉测试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  <w:r>
        <w:rPr>
          <w:rStyle w:val="5"/>
          <w:rFonts w:hint="eastAsia" w:ascii="仿宋" w:hAnsi="仿宋" w:eastAsia="仿宋" w:cs="仿宋"/>
          <w:sz w:val="28"/>
          <w:szCs w:val="28"/>
        </w:rPr>
        <w:t>3.3 第3关：扩展功能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 w:eastAsia="仿宋"/>
          <w:lang w:eastAsia="zh-CN"/>
        </w:rPr>
      </w:pPr>
      <w:r>
        <w:rPr>
          <w:rStyle w:val="4"/>
          <w:rFonts w:hint="eastAsia" w:eastAsia="仿宋"/>
          <w:lang w:val="en-US" w:eastAsia="zh-CN"/>
        </w:rPr>
        <w:t>实用性扩展，密钥，明文，密文可以为</w:t>
      </w:r>
      <w:r>
        <w:rPr>
          <w:rStyle w:val="4"/>
        </w:rPr>
        <w:t>ASII编码字符串</w:t>
      </w:r>
      <w:r>
        <w:rPr>
          <w:rStyle w:val="4"/>
          <w:rFonts w:hint="eastAsia" w:eastAsia="仿宋"/>
          <w:lang w:eastAsia="zh-CN"/>
        </w:rPr>
        <w:t>（</w:t>
      </w:r>
      <w:r>
        <w:rPr>
          <w:rStyle w:val="4"/>
          <w:rFonts w:hint="eastAsia" w:eastAsia="仿宋"/>
          <w:lang w:val="en-US" w:eastAsia="zh-CN"/>
        </w:rPr>
        <w:t>有些情况下显示乱码</w:t>
      </w:r>
      <w:r>
        <w:rPr>
          <w:rStyle w:val="4"/>
          <w:rFonts w:hint="eastAsia" w:eastAsia="仿宋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 w:eastAsia="仿宋"/>
          <w:lang w:val="en-US" w:eastAsia="zh-CN"/>
        </w:rPr>
      </w:pPr>
      <w:r>
        <w:drawing>
          <wp:inline distT="0" distB="0" distL="114300" distR="114300">
            <wp:extent cx="5272405" cy="34016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850" cy="289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  <w:r>
        <w:rPr>
          <w:rStyle w:val="5"/>
          <w:rFonts w:hint="eastAsia" w:ascii="仿宋" w:hAnsi="仿宋" w:eastAsia="仿宋" w:cs="仿宋"/>
          <w:sz w:val="28"/>
          <w:szCs w:val="28"/>
        </w:rPr>
        <w:t>3.4 第4关：暴力破解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 w:eastAsia="仿宋"/>
          <w:lang w:val="en-US" w:eastAsia="zh-CN"/>
        </w:rPr>
      </w:pPr>
      <w:r>
        <w:rPr>
          <w:rStyle w:val="4"/>
          <w:rFonts w:hint="eastAsia" w:eastAsia="仿宋"/>
          <w:lang w:val="en-US" w:eastAsia="zh-CN"/>
        </w:rPr>
        <w:t>在已知一对明文和密钥时，通过枚举法暴力破解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eastAsia="仿宋"/>
          <w:lang w:val="en-US" w:eastAsia="zh-CN"/>
        </w:rPr>
      </w:pPr>
      <w:r>
        <w:drawing>
          <wp:inline distT="0" distB="0" distL="114300" distR="114300">
            <wp:extent cx="2533650" cy="600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hint="eastAsia" w:ascii="仿宋" w:hAnsi="仿宋" w:eastAsia="仿宋" w:cs="仿宋"/>
          <w:sz w:val="28"/>
          <w:szCs w:val="28"/>
        </w:rPr>
      </w:pPr>
      <w:r>
        <w:rPr>
          <w:rStyle w:val="5"/>
          <w:rFonts w:hint="eastAsia" w:ascii="仿宋" w:hAnsi="仿宋" w:eastAsia="仿宋" w:cs="仿宋"/>
          <w:sz w:val="28"/>
          <w:szCs w:val="28"/>
        </w:rPr>
        <w:t>3.5 第5关：封闭测试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/>
        </w:rPr>
      </w:pPr>
      <w:r>
        <w:rPr>
          <w:rStyle w:val="4"/>
          <w:rFonts w:hint="eastAsia"/>
        </w:rPr>
        <w:t>在S-DES算法中，对于一个给定的明文和密文对，通常是存在不止一个密钥可以用于加密得到相应的密文。这是因为S-DES算法的密钥空间相对较小，只有1024个可能的密钥。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/>
        </w:rPr>
      </w:pPr>
      <w:r>
        <w:rPr>
          <w:rStyle w:val="4"/>
          <w:rFonts w:hint="eastAsia"/>
        </w:rPr>
        <w:t>具体来说，对于给定的明文和密文对（P, C），假设存在两个不同的密钥K1和K2可以将明文P加密为C，即 E(K1, P) = C 和 E(K2, P) = C。这种情况在S-DES算法中是可能发生的，但概率较低。由于密钥的位数较少，可能会出现一些碰撞现象，即不同的密钥对于特定的明文会产生相同的密文。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/>
        </w:rPr>
      </w:pPr>
      <w:r>
        <w:rPr>
          <w:rStyle w:val="4"/>
          <w:rFonts w:hint="eastAsia"/>
        </w:rPr>
        <w:t>然而，根据S-DES算法的设计和密钥生成过程，以及S-box的特性，这样的碰撞是相对较少的。对于大多数明文和密文对来说，选择不同的密钥会得到不同的密文。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/>
        </w:rPr>
      </w:pPr>
      <w:r>
        <w:rPr>
          <w:rStyle w:val="4"/>
          <w:rFonts w:hint="eastAsia"/>
        </w:rPr>
        <w:t>在扩展到明文空间的情况下，对于给定的明文分组Pn，是否会出现选择不同的密钥Ki ≠ Kj 加密得到相同密文Cn的情况，与上述情况类似。在S-DES算法中，也有可能发生不同的密钥加密相同的明文分组得到相同的密文分组。但这种情况发生的概率很低，且随着明文分组大小的增加，出现相同密文的可能性会降低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eastAsia"/>
        </w:rPr>
      </w:pPr>
      <w:r>
        <w:rPr>
          <w:rStyle w:val="4"/>
          <w:rFonts w:hint="eastAsia"/>
        </w:rPr>
        <w:t>S-DES算法是一种简化的加密算法，密钥空间相对较小，安全性较低。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2ZjQxZjUyNDQxMWUxY2E3NGE4NmNkYWY1ODJkOGQifQ=="/>
  </w:docVars>
  <w:rsids>
    <w:rsidRoot w:val="00000000"/>
    <w:rsid w:val="19E9226F"/>
    <w:rsid w:val="757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  <w:rPr>
      <w:rFonts w:ascii="Times New Roman" w:hAnsi="Times New Roman" w:eastAsia="仿宋"/>
      <w:sz w:val="24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2023-10-06T13:41:00Z</dcterms:created>
  <dc:creator>fan</dc:creator>
  <cp:lastModifiedBy>鲸落</cp:lastModifiedBy>
  <dcterms:modified xsi:type="dcterms:W3CDTF">2023-10-06T14:24:28Z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CC4358C506EC4F06944722D7022E0887_12</vt:lpwstr>
  </property>
</Properties>
</file>