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sz w:val="28"/>
        </w:rPr>
        <w:t>Практическая работа</w:t>
        <w:br/>
      </w:r>
      <w:r>
        <w:rPr>
          <w:b/>
          <w:sz w:val="32"/>
        </w:rPr>
        <w:t>Практическая работа 1. АРМ психолога</w:t>
      </w:r>
    </w:p>
    <w:p>
      <w:pPr>
        <w:jc w:val="center"/>
      </w:pPr>
      <w:r>
        <w:rPr>
          <w:sz w:val="24"/>
        </w:rPr>
        <w:t>Организационно-функциональная структурная схема</w:t>
      </w:r>
    </w:p>
    <w:p/>
    <w:p/>
    <w:p/>
    <w:p/>
    <w:p>
      <w:pPr>
        <w:jc w:val="right"/>
      </w:pPr>
      <w:r>
        <w:t>Выполнил(а): [ФИО]</w:t>
      </w:r>
    </w:p>
    <w:p>
      <w:pPr>
        <w:jc w:val="right"/>
      </w:pPr>
      <w:r>
        <w:t>Группа: [Группа]</w:t>
      </w:r>
    </w:p>
    <w:p>
      <w:pPr>
        <w:jc w:val="right"/>
      </w:pPr>
      <w:r>
        <w:t>Проверил(а): __________________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264E52"/>
        </w:rPr>
        <w:t>Исследование кабинета психолога</w:t>
      </w:r>
    </w:p>
    <w:p>
      <w:r>
        <w:t>Кабинет психолога обеспечивает первичный прием, диагностику, индивидуальное консультирование, групповую работу, хранение обращений и подготовку отчетности.</w:t>
      </w:r>
    </w:p>
    <w:p>
      <w:pPr>
        <w:pStyle w:val="Heading1"/>
      </w:pPr>
      <w:r>
        <w:rPr>
          <w:rFonts w:ascii="Times New Roman" w:hAnsi="Times New Roman"/>
          <w:color w:val="264E52"/>
        </w:rPr>
        <w:t>Функционал психолога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3419"/>
            <w:vAlign w:val="center"/>
            <w:shd w:fill="DDEDEA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Функция</w:t>
            </w:r>
          </w:p>
        </w:tc>
        <w:tc>
          <w:tcPr>
            <w:tcW w:type="dxa" w:w="3419"/>
            <w:vAlign w:val="center"/>
            <w:shd w:fill="DDEDEA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Задачи</w:t>
            </w:r>
          </w:p>
        </w:tc>
        <w:tc>
          <w:tcPr>
            <w:tcW w:type="dxa" w:w="3419"/>
            <w:vAlign w:val="center"/>
            <w:shd w:fill="DDEDEA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Информационные технологии</w:t>
            </w:r>
          </w:p>
        </w:tc>
      </w:tr>
      <w:tr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Прием клиента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Регистрация, сбор первичных данных, фиксация запроса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Word-шаблон формы приема, база обращений</w:t>
            </w:r>
          </w:p>
        </w:tc>
      </w:tr>
      <w:tr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Психодиагностика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Подбор методик, проведение тестов, интерпретация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Google Forms, Excel, электронные тесты</w:t>
            </w:r>
          </w:p>
        </w:tc>
      </w:tr>
      <w:tr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Консультирование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План консультаций, рекомендации, контроль динамики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База консультаций, календарь, электронные заметки</w:t>
            </w:r>
          </w:p>
        </w:tc>
      </w:tr>
      <w:tr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Отчетность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Сводка результатов, презентация, отчеты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Excel, PowerPoint, Word</w:t>
            </w:r>
          </w:p>
        </w:tc>
      </w:tr>
      <w:tr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Информирование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Описание услуг, контакты, страницы специалистов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Сайт психологического центра</w:t>
            </w:r>
          </w:p>
        </w:tc>
      </w:tr>
    </w:tbl>
    <w:p/>
    <w:p>
      <w:pPr>
        <w:pStyle w:val="Heading1"/>
      </w:pPr>
      <w:r>
        <w:rPr>
          <w:rFonts w:ascii="Times New Roman" w:hAnsi="Times New Roman"/>
          <w:color w:val="264E52"/>
        </w:rPr>
        <w:t>Структурная схема АРМ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c>
          <w:tcPr>
            <w:tcW w:type="dxa" w:w="2564"/>
            <w:vAlign w:val="center"/>
            <w:shd w:fill="DDEDEA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Вход</w:t>
            </w:r>
          </w:p>
        </w:tc>
        <w:tc>
          <w:tcPr>
            <w:tcW w:type="dxa" w:w="2564"/>
            <w:vAlign w:val="center"/>
            <w:shd w:fill="DDEDEA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Обработка</w:t>
            </w:r>
          </w:p>
        </w:tc>
        <w:tc>
          <w:tcPr>
            <w:tcW w:type="dxa" w:w="2564"/>
            <w:vAlign w:val="center"/>
            <w:shd w:fill="DDEDEA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Хранение</w:t>
            </w:r>
          </w:p>
        </w:tc>
        <w:tc>
          <w:tcPr>
            <w:tcW w:type="dxa" w:w="2564"/>
            <w:vAlign w:val="center"/>
            <w:shd w:fill="DDEDEA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Выход</w:t>
            </w:r>
          </w:p>
        </w:tc>
      </w:tr>
      <w:tr>
        <w:tc>
          <w:tcPr>
            <w:tcW w:type="dxa" w:w="256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Обращение клиента</w:t>
              <w:br/>
              <w:t>Анкета</w:t>
              <w:br/>
              <w:t>Первичная беседа</w:t>
            </w:r>
          </w:p>
        </w:tc>
        <w:tc>
          <w:tcPr>
            <w:tcW w:type="dxa" w:w="256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Диагностика</w:t>
              <w:br/>
              <w:t>Консультация</w:t>
              <w:br/>
              <w:t>Анализ результатов</w:t>
            </w:r>
          </w:p>
        </w:tc>
        <w:tc>
          <w:tcPr>
            <w:tcW w:type="dxa" w:w="256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Реестр клиентов</w:t>
              <w:br/>
              <w:t>Реестр специалистов</w:t>
              <w:br/>
              <w:t>Реестр консультаций</w:t>
            </w:r>
          </w:p>
        </w:tc>
        <w:tc>
          <w:tcPr>
            <w:tcW w:type="dxa" w:w="256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Рекомендации</w:t>
              <w:br/>
              <w:t>Отчет</w:t>
              <w:br/>
              <w:t>Презентация</w:t>
              <w:br/>
              <w:t>Динамика клиентов</w:t>
            </w:r>
          </w:p>
        </w:tc>
      </w:tr>
    </w:tbl>
    <w:p/>
    <w:p>
      <w:pPr>
        <w:pStyle w:val="Heading1"/>
      </w:pPr>
      <w:r>
        <w:rPr>
          <w:rFonts w:ascii="Times New Roman" w:hAnsi="Times New Roman"/>
          <w:color w:val="264E52"/>
        </w:rPr>
        <w:t>Соотнесение задач и ИТ</w:t>
      </w:r>
    </w:p>
    <w:p>
      <w:r>
        <w:t>Каждая практическая работа поддерживает часть АРМ: Word - прием клиента, Excel - расчеты и аналитика, PowerPoint - отчет, Access - реестр обращений, сайт - информирование, Google Forms - анкетирование.</w:t>
      </w:r>
    </w:p>
    <w:sectPr w:rsidR="00FC693F" w:rsidRPr="0006063C" w:rsidSect="00034616">
      <w:pgSz w:w="12240" w:h="15840"/>
      <w:pgMar w:top="1020" w:right="85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