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Практическая работа 7. Анкетирование</w:t>
      </w:r>
    </w:p>
    <w:p>
      <w:pPr>
        <w:jc w:val="center"/>
      </w:pPr>
      <w:r>
        <w:rPr>
          <w:sz w:val="24"/>
        </w:rPr>
        <w:t>Психологический тест в онлайн-формате</w:t>
      </w:r>
    </w:p>
    <w:p/>
    <w:p/>
    <w:p/>
    <w:p/>
    <w:p>
      <w:pPr>
        <w:jc w:val="right"/>
      </w:pPr>
      <w:r>
        <w:t>Выполнил(а): Е.Г. Пантелеева</w:t>
      </w:r>
    </w:p>
    <w:p>
      <w:pPr>
        <w:jc w:val="right"/>
      </w:pPr>
      <w:r>
        <w:t>Группа: 25П179в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Методика</w:t>
      </w:r>
    </w:p>
    <w:p>
      <w:r>
        <w:t>Онлайн-тест «Уровень тревожности» переносится в Google Forms. Каждый вопрос обязателен, варианты ответов: «Да» и «Нет».</w:t>
      </w:r>
    </w:p>
    <w:p>
      <w:pPr>
        <w:pStyle w:val="Heading1"/>
      </w:pPr>
      <w:r>
        <w:rPr>
          <w:rFonts w:ascii="Times New Roman" w:hAnsi="Times New Roman"/>
          <w:color w:val="264E52"/>
        </w:rPr>
        <w:t>Инструкция переноса в Google Forms</w:t>
      </w:r>
    </w:p>
    <w:p>
      <w:pPr>
        <w:pStyle w:val="ListNumber"/>
      </w:pPr>
      <w:r>
        <w:t>Создать новую форму с названием «Уровень тревожности».</w:t>
      </w:r>
    </w:p>
    <w:p>
      <w:pPr>
        <w:pStyle w:val="ListNumber"/>
      </w:pPr>
      <w:r>
        <w:t>Добавить вопросы из файла со структурой теста, тип каждого вопроса - один из списка.</w:t>
      </w:r>
    </w:p>
    <w:p>
      <w:pPr>
        <w:pStyle w:val="ListNumber"/>
      </w:pPr>
      <w:r>
        <w:t>Для каждого вопроса включить обязательный ответ.</w:t>
      </w:r>
    </w:p>
    <w:p>
      <w:pPr>
        <w:pStyle w:val="ListNumber"/>
      </w:pPr>
      <w:r>
        <w:t>В настройках теста указать начисление баллов согласно ключу.</w:t>
      </w:r>
    </w:p>
    <w:p>
      <w:pPr>
        <w:pStyle w:val="ListNumber"/>
      </w:pPr>
      <w:r>
        <w:t>Опубликовать форму и вставить ссылку: https://docs.google.com/forms/d/e/1FAIpQLScvyQ4Vzx3cxv3eQUqYjEYiqod6y7ALnRlsZYiTavVku9sEsA/viewform.</w:t>
      </w:r>
    </w:p>
    <w:p>
      <w:pPr>
        <w:pStyle w:val="ListNumber"/>
      </w:pPr>
      <w:r>
        <w:t>Получены 3 реальных ответа, таблица результатов экспортирована в XLSX и добавлена в папку практики.</w:t>
      </w:r>
    </w:p>
    <w:p>
      <w:pPr>
        <w:pStyle w:val="Heading1"/>
      </w:pPr>
      <w:r>
        <w:rPr>
          <w:rFonts w:ascii="Times New Roman" w:hAnsi="Times New Roman"/>
          <w:color w:val="264E52"/>
        </w:rPr>
        <w:t>Вопросы теста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>
              <w:t>N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Вопрос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Ответы</w:t>
            </w:r>
          </w:p>
        </w:tc>
      </w:tr>
      <w:tr>
        <w:tc>
          <w:tcPr>
            <w:tcW w:type="dxa" w:w="3419"/>
            <w:vAlign w:val="center"/>
          </w:tcPr>
          <w:p>
            <w:r>
              <w:t>1</w:t>
            </w:r>
          </w:p>
        </w:tc>
        <w:tc>
          <w:tcPr>
            <w:tcW w:type="dxa" w:w="3419"/>
            <w:vAlign w:val="center"/>
          </w:tcPr>
          <w:p>
            <w:r>
              <w:t>Я могу долго работать без устали.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</w:t>
            </w:r>
          </w:p>
        </w:tc>
        <w:tc>
          <w:tcPr>
            <w:tcW w:type="dxa" w:w="3419"/>
            <w:vAlign w:val="center"/>
          </w:tcPr>
          <w:p>
            <w:r>
              <w:t>Я всегда выполняю то, что обещаю, независимо от испытываемых в связи с этим неудобств.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</w:t>
            </w:r>
          </w:p>
        </w:tc>
        <w:tc>
          <w:tcPr>
            <w:tcW w:type="dxa" w:w="3419"/>
            <w:vAlign w:val="center"/>
          </w:tcPr>
          <w:p>
            <w:r>
              <w:t>Как правило, руки и ноги у меня теплые.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</w:t>
            </w:r>
          </w:p>
        </w:tc>
        <w:tc>
          <w:tcPr>
            <w:tcW w:type="dxa" w:w="3419"/>
            <w:vAlign w:val="center"/>
          </w:tcPr>
          <w:p>
            <w:r>
              <w:t>Я редко страдаю от головных болей.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</w:t>
            </w:r>
          </w:p>
        </w:tc>
        <w:tc>
          <w:tcPr>
            <w:tcW w:type="dxa" w:w="3419"/>
            <w:vAlign w:val="center"/>
          </w:tcPr>
          <w:p>
            <w:r>
              <w:t>Я уверен в своих силах.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6</w:t>
            </w:r>
          </w:p>
        </w:tc>
        <w:tc>
          <w:tcPr>
            <w:tcW w:type="dxa" w:w="3419"/>
            <w:vAlign w:val="center"/>
          </w:tcPr>
          <w:p>
            <w:r>
              <w:t>Ожидание раздражает меня.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7</w:t>
            </w:r>
          </w:p>
        </w:tc>
        <w:tc>
          <w:tcPr>
            <w:tcW w:type="dxa" w:w="3419"/>
            <w:vAlign w:val="center"/>
          </w:tcPr>
          <w:p>
            <w:r>
              <w:t>Иногда я сам себе кажусь ни на что не годным.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8</w:t>
            </w:r>
          </w:p>
        </w:tc>
        <w:tc>
          <w:tcPr>
            <w:tcW w:type="dxa" w:w="3419"/>
            <w:vAlign w:val="center"/>
          </w:tcPr>
          <w:p>
            <w:r>
              <w:t>В большинстве случаев я чувствую себя вполне счастливым.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9</w:t>
            </w:r>
          </w:p>
        </w:tc>
        <w:tc>
          <w:tcPr>
            <w:tcW w:type="dxa" w:w="3419"/>
            <w:vAlign w:val="center"/>
          </w:tcPr>
          <w:p>
            <w:r>
              <w:t>Мне трудно сосредоточиться на каком-то одном предмете.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10</w:t>
            </w:r>
          </w:p>
        </w:tc>
        <w:tc>
          <w:tcPr>
            <w:tcW w:type="dxa" w:w="3419"/>
            <w:vAlign w:val="center"/>
          </w:tcPr>
          <w:p>
            <w:r>
              <w:t>В детстве я с готовностью выполнял все данные мне поручения.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11</w:t>
            </w:r>
          </w:p>
        </w:tc>
        <w:tc>
          <w:tcPr>
            <w:tcW w:type="dxa" w:w="3419"/>
            <w:vAlign w:val="center"/>
          </w:tcPr>
          <w:p>
            <w:r>
              <w:t>Не реже одного раза в месяц я страдаю от расстройства желудка.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12</w:t>
            </w:r>
          </w:p>
        </w:tc>
        <w:tc>
          <w:tcPr>
            <w:tcW w:type="dxa" w:w="3419"/>
            <w:vAlign w:val="center"/>
          </w:tcPr>
          <w:p>
            <w:r>
              <w:t>Я часто испытываю тревогу по какому-нибудь поводу.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13</w:t>
            </w:r>
          </w:p>
        </w:tc>
        <w:tc>
          <w:tcPr>
            <w:tcW w:type="dxa" w:w="3419"/>
            <w:vAlign w:val="center"/>
          </w:tcPr>
          <w:p>
            <w:r>
              <w:t>Я не считаю себя более нервным, чем большинство людей.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14</w:t>
            </w:r>
          </w:p>
        </w:tc>
        <w:tc>
          <w:tcPr>
            <w:tcW w:type="dxa" w:w="3419"/>
            <w:vAlign w:val="center"/>
          </w:tcPr>
          <w:p>
            <w:r>
              <w:t>Я не застенчив.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15</w:t>
            </w:r>
          </w:p>
        </w:tc>
        <w:tc>
          <w:tcPr>
            <w:tcW w:type="dxa" w:w="3419"/>
            <w:vAlign w:val="center"/>
          </w:tcPr>
          <w:p>
            <w:r>
              <w:t>Жизнь для меня почти всегда связана с большим напряжением.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16</w:t>
            </w:r>
          </w:p>
        </w:tc>
        <w:tc>
          <w:tcPr>
            <w:tcW w:type="dxa" w:w="3419"/>
            <w:vAlign w:val="center"/>
          </w:tcPr>
          <w:p>
            <w:r>
              <w:t>Иногда бывает, что я говорю о вещах, в которых не разбираюсь.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17</w:t>
            </w:r>
          </w:p>
        </w:tc>
        <w:tc>
          <w:tcPr>
            <w:tcW w:type="dxa" w:w="3419"/>
            <w:vAlign w:val="center"/>
          </w:tcPr>
          <w:p>
            <w:r>
              <w:t>Я краснею не чаще, чем другие.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18</w:t>
            </w:r>
          </w:p>
        </w:tc>
        <w:tc>
          <w:tcPr>
            <w:tcW w:type="dxa" w:w="3419"/>
            <w:vAlign w:val="center"/>
          </w:tcPr>
          <w:p>
            <w:r>
              <w:t>Я часто расстраиваюсь из-за пустяков.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19</w:t>
            </w:r>
          </w:p>
        </w:tc>
        <w:tc>
          <w:tcPr>
            <w:tcW w:type="dxa" w:w="3419"/>
            <w:vAlign w:val="center"/>
          </w:tcPr>
          <w:p>
            <w:r>
              <w:t>Я редко замечаю у себя сердцебиение и одышку.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20</w:t>
            </w:r>
          </w:p>
        </w:tc>
        <w:tc>
          <w:tcPr>
            <w:tcW w:type="dxa" w:w="3419"/>
            <w:vAlign w:val="center"/>
          </w:tcPr>
          <w:p>
            <w:r>
              <w:t>Не все люди, которых я знаю, мне нравятся.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21</w:t>
            </w:r>
          </w:p>
        </w:tc>
        <w:tc>
          <w:tcPr>
            <w:tcW w:type="dxa" w:w="3419"/>
            <w:vAlign w:val="center"/>
          </w:tcPr>
          <w:p>
            <w:r>
              <w:t>Я не могу уснуть, если меня что-то тревожит.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22</w:t>
            </w:r>
          </w:p>
        </w:tc>
        <w:tc>
          <w:tcPr>
            <w:tcW w:type="dxa" w:w="3419"/>
            <w:vAlign w:val="center"/>
          </w:tcPr>
          <w:p>
            <w:r>
              <w:t>Обычно я спокоен, и меня нелегко расстроить.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23</w:t>
            </w:r>
          </w:p>
        </w:tc>
        <w:tc>
          <w:tcPr>
            <w:tcW w:type="dxa" w:w="3419"/>
            <w:vAlign w:val="center"/>
          </w:tcPr>
          <w:p>
            <w:r>
              <w:t>Меня часто мучают ночные кошмары.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24</w:t>
            </w:r>
          </w:p>
        </w:tc>
        <w:tc>
          <w:tcPr>
            <w:tcW w:type="dxa" w:w="3419"/>
            <w:vAlign w:val="center"/>
          </w:tcPr>
          <w:p>
            <w:r>
              <w:t>Я склонен все принимать всерьез.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25</w:t>
            </w:r>
          </w:p>
        </w:tc>
        <w:tc>
          <w:tcPr>
            <w:tcW w:type="dxa" w:w="3419"/>
            <w:vAlign w:val="center"/>
          </w:tcPr>
          <w:p>
            <w:r>
              <w:t>Когда я нервничаю, у меня усиливается потливость.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26</w:t>
            </w:r>
          </w:p>
        </w:tc>
        <w:tc>
          <w:tcPr>
            <w:tcW w:type="dxa" w:w="3419"/>
            <w:vAlign w:val="center"/>
          </w:tcPr>
          <w:p>
            <w:r>
              <w:t>У меня беспокойный и прерывистый сон.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27</w:t>
            </w:r>
          </w:p>
        </w:tc>
        <w:tc>
          <w:tcPr>
            <w:tcW w:type="dxa" w:w="3419"/>
            <w:vAlign w:val="center"/>
          </w:tcPr>
          <w:p>
            <w:r>
              <w:t>В играх я предпочитаю скорее выигрывать, чем проигрывать.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28</w:t>
            </w:r>
          </w:p>
        </w:tc>
        <w:tc>
          <w:tcPr>
            <w:tcW w:type="dxa" w:w="3419"/>
            <w:vAlign w:val="center"/>
          </w:tcPr>
          <w:p>
            <w:r>
              <w:t>Я более чувствителен, чем большинство других людей.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29</w:t>
            </w:r>
          </w:p>
        </w:tc>
        <w:tc>
          <w:tcPr>
            <w:tcW w:type="dxa" w:w="3419"/>
            <w:vAlign w:val="center"/>
          </w:tcPr>
          <w:p>
            <w:r>
              <w:t>Бывает, что нескромные шутки и остроты вызывают у меня смех.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30</w:t>
            </w:r>
          </w:p>
        </w:tc>
        <w:tc>
          <w:tcPr>
            <w:tcW w:type="dxa" w:w="3419"/>
            <w:vAlign w:val="center"/>
          </w:tcPr>
          <w:p>
            <w:r>
              <w:t>Я хотел бы быть так же доволен жизнью, как, вероятно, довольны другие.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31</w:t>
            </w:r>
          </w:p>
        </w:tc>
        <w:tc>
          <w:tcPr>
            <w:tcW w:type="dxa" w:w="3419"/>
            <w:vAlign w:val="center"/>
          </w:tcPr>
          <w:p>
            <w:r>
              <w:t>Мой желудок сильно беспокоит меня.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32</w:t>
            </w:r>
          </w:p>
        </w:tc>
        <w:tc>
          <w:tcPr>
            <w:tcW w:type="dxa" w:w="3419"/>
            <w:vAlign w:val="center"/>
          </w:tcPr>
          <w:p>
            <w:r>
              <w:t>Я постоянно озабочен своими материальными и служебными делами.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33</w:t>
            </w:r>
          </w:p>
        </w:tc>
        <w:tc>
          <w:tcPr>
            <w:tcW w:type="dxa" w:w="3419"/>
            <w:vAlign w:val="center"/>
          </w:tcPr>
          <w:p>
            <w:r>
              <w:t>Я настороженно отношусь к некоторым людям, хотя знаю, что они не могут причинить мне вреда.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34</w:t>
            </w:r>
          </w:p>
        </w:tc>
        <w:tc>
          <w:tcPr>
            <w:tcW w:type="dxa" w:w="3419"/>
            <w:vAlign w:val="center"/>
          </w:tcPr>
          <w:p>
            <w:r>
              <w:t>Мне порой кажется, что передо мной нагромождены такие трудности, которых мне не преодолеть.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35</w:t>
            </w:r>
          </w:p>
        </w:tc>
        <w:tc>
          <w:tcPr>
            <w:tcW w:type="dxa" w:w="3419"/>
            <w:vAlign w:val="center"/>
          </w:tcPr>
          <w:p>
            <w:r>
              <w:t>Я легко прихожу в замешательство.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36</w:t>
            </w:r>
          </w:p>
        </w:tc>
        <w:tc>
          <w:tcPr>
            <w:tcW w:type="dxa" w:w="3419"/>
            <w:vAlign w:val="center"/>
          </w:tcPr>
          <w:p>
            <w:r>
              <w:t>Временами я становлюсь настолько возбужденным, что это мешает мне заснуть.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37</w:t>
            </w:r>
          </w:p>
        </w:tc>
        <w:tc>
          <w:tcPr>
            <w:tcW w:type="dxa" w:w="3419"/>
            <w:vAlign w:val="center"/>
          </w:tcPr>
          <w:p>
            <w:r>
              <w:t>Я предпочитаю уклоняться от конфликтов и затруднительных положений.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38</w:t>
            </w:r>
          </w:p>
        </w:tc>
        <w:tc>
          <w:tcPr>
            <w:tcW w:type="dxa" w:w="3419"/>
            <w:vAlign w:val="center"/>
          </w:tcPr>
          <w:p>
            <w:r>
              <w:t>У меня бывают приступы тошноты и рвоты.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39</w:t>
            </w:r>
          </w:p>
        </w:tc>
        <w:tc>
          <w:tcPr>
            <w:tcW w:type="dxa" w:w="3419"/>
            <w:vAlign w:val="center"/>
          </w:tcPr>
          <w:p>
            <w:r>
              <w:t>Я никогда не опаздываю на свидания или работу.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40</w:t>
            </w:r>
          </w:p>
        </w:tc>
        <w:tc>
          <w:tcPr>
            <w:tcW w:type="dxa" w:w="3419"/>
            <w:vAlign w:val="center"/>
          </w:tcPr>
          <w:p>
            <w:r>
              <w:t>Временами я определенно чувствую себя ненужным.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41</w:t>
            </w:r>
          </w:p>
        </w:tc>
        <w:tc>
          <w:tcPr>
            <w:tcW w:type="dxa" w:w="3419"/>
            <w:vAlign w:val="center"/>
          </w:tcPr>
          <w:p>
            <w:r>
              <w:t>Иногда мне хочется выругаться.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42</w:t>
            </w:r>
          </w:p>
        </w:tc>
        <w:tc>
          <w:tcPr>
            <w:tcW w:type="dxa" w:w="3419"/>
            <w:vAlign w:val="center"/>
          </w:tcPr>
          <w:p>
            <w:r>
              <w:t>Почти всегда я испытываю тревогу в связи с чем-либо или с кем-либо.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43</w:t>
            </w:r>
          </w:p>
        </w:tc>
        <w:tc>
          <w:tcPr>
            <w:tcW w:type="dxa" w:w="3419"/>
            <w:vAlign w:val="center"/>
          </w:tcPr>
          <w:p>
            <w:r>
              <w:t>Меня беспокоят возможные неудачи.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44</w:t>
            </w:r>
          </w:p>
        </w:tc>
        <w:tc>
          <w:tcPr>
            <w:tcW w:type="dxa" w:w="3419"/>
            <w:vAlign w:val="center"/>
          </w:tcPr>
          <w:p>
            <w:r>
              <w:t>Я часто боюсь, что вот-вот покраснею.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45</w:t>
            </w:r>
          </w:p>
        </w:tc>
        <w:tc>
          <w:tcPr>
            <w:tcW w:type="dxa" w:w="3419"/>
            <w:vAlign w:val="center"/>
          </w:tcPr>
          <w:p>
            <w:r>
              <w:t>Меня нередко охватывает отчаяние.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46</w:t>
            </w:r>
          </w:p>
        </w:tc>
        <w:tc>
          <w:tcPr>
            <w:tcW w:type="dxa" w:w="3419"/>
            <w:vAlign w:val="center"/>
          </w:tcPr>
          <w:p>
            <w:r>
              <w:t>Я - человек нервный и легко возбудимый.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47</w:t>
            </w:r>
          </w:p>
        </w:tc>
        <w:tc>
          <w:tcPr>
            <w:tcW w:type="dxa" w:w="3419"/>
            <w:vAlign w:val="center"/>
          </w:tcPr>
          <w:p>
            <w:r>
              <w:t>Я часто замечаю, что мои руки дрожат, когда я пытаюсь что-нибудь сделать.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48</w:t>
            </w:r>
          </w:p>
        </w:tc>
        <w:tc>
          <w:tcPr>
            <w:tcW w:type="dxa" w:w="3419"/>
            <w:vAlign w:val="center"/>
          </w:tcPr>
          <w:p>
            <w:r>
              <w:t>Я почти всегда испытываю чувство голода.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49</w:t>
            </w:r>
          </w:p>
        </w:tc>
        <w:tc>
          <w:tcPr>
            <w:tcW w:type="dxa" w:w="3419"/>
            <w:vAlign w:val="center"/>
          </w:tcPr>
          <w:p>
            <w:r>
              <w:t>Мне не хватает уверенности в себе.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50</w:t>
            </w:r>
          </w:p>
        </w:tc>
        <w:tc>
          <w:tcPr>
            <w:tcW w:type="dxa" w:w="3419"/>
            <w:vAlign w:val="center"/>
          </w:tcPr>
          <w:p>
            <w:r>
              <w:t>Я легко потею даже в прохладные дни.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51</w:t>
            </w:r>
          </w:p>
        </w:tc>
        <w:tc>
          <w:tcPr>
            <w:tcW w:type="dxa" w:w="3419"/>
            <w:vAlign w:val="center"/>
          </w:tcPr>
          <w:p>
            <w:r>
              <w:t>Я часто мечтаю о таких вещах, о которых лучше никому не рассказывать.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52</w:t>
            </w:r>
          </w:p>
        </w:tc>
        <w:tc>
          <w:tcPr>
            <w:tcW w:type="dxa" w:w="3419"/>
            <w:vAlign w:val="center"/>
          </w:tcPr>
          <w:p>
            <w:r>
              <w:t>У меня очень редко болит живот.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53</w:t>
            </w:r>
          </w:p>
        </w:tc>
        <w:tc>
          <w:tcPr>
            <w:tcW w:type="dxa" w:w="3419"/>
            <w:vAlign w:val="center"/>
          </w:tcPr>
          <w:p>
            <w:r>
              <w:t>Я считаю, что мне очень трудно сосредоточиться на какой-либо задаче или работе.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54</w:t>
            </w:r>
          </w:p>
        </w:tc>
        <w:tc>
          <w:tcPr>
            <w:tcW w:type="dxa" w:w="3419"/>
            <w:vAlign w:val="center"/>
          </w:tcPr>
          <w:p>
            <w:r>
              <w:t>У меня бывают периоды такого сильного беспокойства, что я не могу долго усидеть на одном месте.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55</w:t>
            </w:r>
          </w:p>
        </w:tc>
        <w:tc>
          <w:tcPr>
            <w:tcW w:type="dxa" w:w="3419"/>
            <w:vAlign w:val="center"/>
          </w:tcPr>
          <w:p>
            <w:r>
              <w:t>Я всегда отвечаю на письма сразу же после прочтения.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56</w:t>
            </w:r>
          </w:p>
        </w:tc>
        <w:tc>
          <w:tcPr>
            <w:tcW w:type="dxa" w:w="3419"/>
            <w:vAlign w:val="center"/>
          </w:tcPr>
          <w:p>
            <w:r>
              <w:t>Я легко расстраиваюсь.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57</w:t>
            </w:r>
          </w:p>
        </w:tc>
        <w:tc>
          <w:tcPr>
            <w:tcW w:type="dxa" w:w="3419"/>
            <w:vAlign w:val="center"/>
          </w:tcPr>
          <w:p>
            <w:r>
              <w:t>Я практически никогда не краснею.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58</w:t>
            </w:r>
          </w:p>
        </w:tc>
        <w:tc>
          <w:tcPr>
            <w:tcW w:type="dxa" w:w="3419"/>
            <w:vAlign w:val="center"/>
          </w:tcPr>
          <w:p>
            <w:r>
              <w:t>У меня гораздо меньше различных опасений и страхов, чем у моих друзей и знакомых.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59</w:t>
            </w:r>
          </w:p>
        </w:tc>
        <w:tc>
          <w:tcPr>
            <w:tcW w:type="dxa" w:w="3419"/>
            <w:vAlign w:val="center"/>
          </w:tcPr>
          <w:p>
            <w:r>
              <w:t>Бывает, что я откладываю на завтра то, что следует сделать сегодня.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>
              <w:t>60</w:t>
            </w:r>
          </w:p>
        </w:tc>
        <w:tc>
          <w:tcPr>
            <w:tcW w:type="dxa" w:w="3419"/>
            <w:vAlign w:val="center"/>
          </w:tcPr>
          <w:p>
            <w:r>
              <w:t>Обычно я работаю с большим напряжением.</w:t>
            </w:r>
          </w:p>
        </w:tc>
        <w:tc>
          <w:tcPr>
            <w:tcW w:type="dxa" w:w="3419"/>
            <w:vAlign w:val="center"/>
          </w:tcPr>
          <w:p>
            <w:r>
              <w:t>Да / Нет</w:t>
            </w:r>
          </w:p>
        </w:tc>
      </w:tr>
    </w:tbl>
    <w:p/>
    <w:p>
      <w:r>
        <w:t>Адрес размещения теста: https://docs.google.com/forms/d/e/1FAIpQLScvyQ4Vzx3cxv3eQUqYjEYiqod6y7ALnRlsZYiTavVku9sEsA/viewform</w:t>
      </w:r>
    </w:p>
    <w:p>
      <w:pPr>
        <w:pStyle w:val="Heading1"/>
      </w:pPr>
      <w:r>
        <w:t>Сводка реальных результатов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Показатель</w:t>
            </w:r>
          </w:p>
        </w:tc>
        <w:tc>
          <w:tcPr>
            <w:tcW w:type="dxa" w:w="5128"/>
          </w:tcPr>
          <w:p>
            <w:r>
              <w:t>Значение</w:t>
            </w:r>
          </w:p>
        </w:tc>
      </w:tr>
      <w:tr>
        <w:tc>
          <w:tcPr>
            <w:tcW w:type="dxa" w:w="5128"/>
          </w:tcPr>
          <w:p>
            <w:r>
              <w:t>Респондент 1</w:t>
            </w:r>
          </w:p>
        </w:tc>
        <w:tc>
          <w:tcPr>
            <w:tcW w:type="dxa" w:w="5128"/>
          </w:tcPr>
          <w:p>
            <w:r>
              <w:t>18 баллов; контроль 2; средний уровень тревоги с тенденцией к высокому</w:t>
            </w:r>
          </w:p>
        </w:tc>
      </w:tr>
      <w:tr>
        <w:tc>
          <w:tcPr>
            <w:tcW w:type="dxa" w:w="5128"/>
          </w:tcPr>
          <w:p>
            <w:r>
              <w:t>Респондент 2</w:t>
            </w:r>
          </w:p>
        </w:tc>
        <w:tc>
          <w:tcPr>
            <w:tcW w:type="dxa" w:w="5128"/>
          </w:tcPr>
          <w:p>
            <w:r>
              <w:t>31 балл; контроль 4; высокий уровень тревоги</w:t>
            </w:r>
          </w:p>
        </w:tc>
      </w:tr>
      <w:tr>
        <w:tc>
          <w:tcPr>
            <w:tcW w:type="dxa" w:w="5128"/>
          </w:tcPr>
          <w:p>
            <w:r>
              <w:t>Респондент 3</w:t>
            </w:r>
          </w:p>
        </w:tc>
        <w:tc>
          <w:tcPr>
            <w:tcW w:type="dxa" w:w="5128"/>
          </w:tcPr>
          <w:p>
            <w:r>
              <w:t>29 баллов; контроль 6; высокий уровень тревоги; результаты могут быть недостоверными</w:t>
            </w:r>
          </w:p>
        </w:tc>
      </w:tr>
    </w:tbl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