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83564C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bookmarkStart w:id="0" w:name="_Hlk148458920"/>
      <w:bookmarkEnd w:id="0"/>
      <w:r w:rsidRPr="0083564C">
        <w:rPr>
          <w:color w:val="000000"/>
          <w:sz w:val="28"/>
          <w:szCs w:val="28"/>
        </w:rPr>
        <w:t xml:space="preserve">Лабораторная работа № </w:t>
      </w:r>
      <w:r w:rsidR="00DF7D8B" w:rsidRPr="0083564C">
        <w:rPr>
          <w:color w:val="000000"/>
          <w:sz w:val="28"/>
          <w:szCs w:val="28"/>
        </w:rPr>
        <w:t>2</w:t>
      </w:r>
    </w:p>
    <w:p w:rsidR="00FC7B16" w:rsidRPr="0083564C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83564C">
        <w:rPr>
          <w:color w:val="000000"/>
          <w:sz w:val="28"/>
          <w:szCs w:val="28"/>
        </w:rPr>
        <w:t>студента группы ИТз-221</w:t>
      </w:r>
    </w:p>
    <w:p w:rsidR="00FC7B16" w:rsidRPr="0083564C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83564C">
        <w:rPr>
          <w:color w:val="000000"/>
          <w:sz w:val="28"/>
          <w:szCs w:val="28"/>
        </w:rPr>
        <w:t>Дмитриева Дмитрия Анатольевича</w:t>
      </w:r>
    </w:p>
    <w:p w:rsidR="00A257DB" w:rsidRPr="0083564C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 w:rsidRPr="0083564C">
        <w:rPr>
          <w:i/>
          <w:iCs/>
          <w:color w:val="000000"/>
          <w:sz w:val="28"/>
          <w:szCs w:val="28"/>
        </w:rPr>
        <w:t>Выполнение: _</w:t>
      </w:r>
      <w:r w:rsidR="00FC7B16" w:rsidRPr="0083564C">
        <w:rPr>
          <w:i/>
          <w:iCs/>
          <w:color w:val="000000"/>
          <w:sz w:val="28"/>
          <w:szCs w:val="28"/>
        </w:rPr>
        <w:t xml:space="preserve">________ </w:t>
      </w:r>
      <w:r w:rsidRPr="0083564C">
        <w:rPr>
          <w:i/>
          <w:iCs/>
          <w:color w:val="000000"/>
          <w:sz w:val="28"/>
          <w:szCs w:val="28"/>
        </w:rPr>
        <w:t>Защита: _</w:t>
      </w:r>
      <w:r w:rsidR="00FC7B16" w:rsidRPr="0083564C">
        <w:rPr>
          <w:i/>
          <w:iCs/>
          <w:color w:val="000000"/>
          <w:sz w:val="28"/>
          <w:szCs w:val="28"/>
        </w:rPr>
        <w:t>__________</w:t>
      </w:r>
    </w:p>
    <w:p w:rsidR="00FC7B16" w:rsidRPr="0083564C" w:rsidRDefault="00DF7D8B" w:rsidP="00FC4F2B">
      <w:pPr>
        <w:pStyle w:val="a4"/>
        <w:spacing w:before="240" w:after="240"/>
        <w:ind w:left="-851" w:firstLine="284"/>
        <w:jc w:val="center"/>
      </w:pPr>
      <w:bookmarkStart w:id="1" w:name="_Hlk178768914"/>
      <w:proofErr w:type="spellStart"/>
      <w:r w:rsidRPr="0083564C">
        <w:rPr>
          <w:color w:val="000000"/>
          <w:sz w:val="28"/>
          <w:szCs w:val="28"/>
        </w:rPr>
        <w:t>Microsoft</w:t>
      </w:r>
      <w:proofErr w:type="spellEnd"/>
      <w:r w:rsidRPr="0083564C">
        <w:rPr>
          <w:color w:val="000000"/>
          <w:sz w:val="28"/>
          <w:szCs w:val="28"/>
        </w:rPr>
        <w:t xml:space="preserve"> Excel. Пакет анализа</w:t>
      </w:r>
      <w:r w:rsidR="00FC4F2B" w:rsidRPr="0083564C">
        <w:rPr>
          <w:color w:val="000000"/>
          <w:sz w:val="28"/>
          <w:szCs w:val="28"/>
        </w:rPr>
        <w:t>.</w:t>
      </w:r>
      <w:bookmarkEnd w:id="1"/>
    </w:p>
    <w:p w:rsidR="00690958" w:rsidRPr="0083564C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564C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FC4F2B" w:rsidRPr="0083564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C4F2B" w:rsidRPr="0083564C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178792533"/>
      <w:r w:rsidR="00F1363B" w:rsidRPr="00F1363B">
        <w:rPr>
          <w:rFonts w:ascii="Times New Roman" w:hAnsi="Times New Roman" w:cs="Times New Roman"/>
          <w:sz w:val="28"/>
          <w:szCs w:val="28"/>
        </w:rPr>
        <w:t>с помощью программы Excel научиться анализировать экспериментальные данные с использованием метода наименьших квадратов</w:t>
      </w:r>
      <w:bookmarkEnd w:id="2"/>
      <w:r w:rsidR="00FC4F2B" w:rsidRPr="0083564C">
        <w:rPr>
          <w:rFonts w:ascii="Times New Roman" w:hAnsi="Times New Roman" w:cs="Times New Roman"/>
          <w:sz w:val="28"/>
          <w:szCs w:val="28"/>
        </w:rPr>
        <w:t>.</w:t>
      </w:r>
    </w:p>
    <w:p w:rsidR="00FC7B16" w:rsidRPr="0083564C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Pr="0083564C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64C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83564C" w:rsidRDefault="00BD0C55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3564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FC4F2B" w:rsidRPr="0083564C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</w:p>
    <w:p w:rsidR="00DF7D8B" w:rsidRPr="0083564C" w:rsidRDefault="00C105B9" w:rsidP="00104C3E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3564C">
        <w:rPr>
          <w:rFonts w:ascii="Times New Roman" w:hAnsi="Times New Roman" w:cs="Times New Roman"/>
          <w:sz w:val="28"/>
          <w:szCs w:val="28"/>
        </w:rPr>
        <w:t>Исследовал характер изменения с течением времени уровня производства некоторой продукции и подобрал две аппроксимирующую функцию относительно входных данных</w:t>
      </w:r>
      <w:r w:rsidR="00DB168A" w:rsidRPr="0083564C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83564C">
        <w:rPr>
          <w:rFonts w:ascii="Times New Roman" w:hAnsi="Times New Roman" w:cs="Times New Roman"/>
          <w:sz w:val="28"/>
          <w:szCs w:val="28"/>
        </w:rPr>
        <w:t>. На одном графике линия тренда построена относительно аппроксимированной полиномиальной кривой (рис.</w:t>
      </w:r>
      <w:r w:rsidR="00DB168A" w:rsidRPr="0083564C">
        <w:rPr>
          <w:rFonts w:ascii="Times New Roman" w:hAnsi="Times New Roman" w:cs="Times New Roman"/>
          <w:sz w:val="28"/>
          <w:szCs w:val="28"/>
        </w:rPr>
        <w:t xml:space="preserve"> 2</w:t>
      </w:r>
      <w:r w:rsidRPr="0083564C">
        <w:rPr>
          <w:rFonts w:ascii="Times New Roman" w:hAnsi="Times New Roman" w:cs="Times New Roman"/>
          <w:sz w:val="28"/>
          <w:szCs w:val="28"/>
        </w:rPr>
        <w:t>). На втором графике линия тренда построена относительно логарифмической кривой (рис. 3)</w:t>
      </w:r>
    </w:p>
    <w:p w:rsidR="00DB168A" w:rsidRPr="0083564C" w:rsidRDefault="00DB168A" w:rsidP="00DB168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64C">
        <w:rPr>
          <w:rFonts w:ascii="Times New Roman" w:hAnsi="Times New Roman" w:cs="Times New Roman"/>
          <w:noProof/>
        </w:rPr>
        <w:drawing>
          <wp:inline distT="0" distB="0" distL="0" distR="0">
            <wp:extent cx="22383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8A" w:rsidRPr="0083564C" w:rsidRDefault="00DB168A" w:rsidP="00DB168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>Рисунок 1 – Входные данные</w:t>
      </w:r>
    </w:p>
    <w:p w:rsidR="00DB168A" w:rsidRPr="0083564C" w:rsidRDefault="00DB168A" w:rsidP="00DB168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noProof/>
        </w:rPr>
        <w:drawing>
          <wp:inline distT="0" distB="0" distL="0" distR="0">
            <wp:extent cx="4898004" cy="290952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10" cy="291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8A" w:rsidRPr="0083564C" w:rsidRDefault="00DB168A" w:rsidP="00DB168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>Рисунок 2 - Полиномиальная кривая</w:t>
      </w:r>
    </w:p>
    <w:p w:rsidR="00DB168A" w:rsidRPr="0083564C" w:rsidRDefault="00DB168A" w:rsidP="00DB168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898003" cy="286963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57" cy="287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8A" w:rsidRPr="0083564C" w:rsidRDefault="00DB168A" w:rsidP="00DB168A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>Рисунок 3 - Логарифмическая крив</w:t>
      </w:r>
      <w:r w:rsidR="001C7338" w:rsidRPr="0083564C">
        <w:rPr>
          <w:rFonts w:ascii="Times New Roman" w:hAnsi="Times New Roman" w:cs="Times New Roman"/>
          <w:sz w:val="24"/>
          <w:szCs w:val="24"/>
        </w:rPr>
        <w:t>ая</w:t>
      </w:r>
    </w:p>
    <w:p w:rsidR="00DB168A" w:rsidRPr="0083564C" w:rsidRDefault="00596759" w:rsidP="00104C3E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3564C">
        <w:rPr>
          <w:rFonts w:ascii="Times New Roman" w:hAnsi="Times New Roman" w:cs="Times New Roman"/>
          <w:sz w:val="28"/>
          <w:szCs w:val="28"/>
        </w:rPr>
        <w:t>Определил вид функциональной зависимости изменения концентрации вещества от времени и оценил его концентрацию в водоеме в момент выброса. Для этого внес входные данные в таблицу (рис. 4). Построил график и добавил на него экспоненциальную линию тренда для нахождения прогноза в период 1 назад, так же отобразил уравнение на графике и величину достоверности аппроксимации (рис. 5).</w:t>
      </w:r>
    </w:p>
    <w:p w:rsidR="00596759" w:rsidRPr="0083564C" w:rsidRDefault="00596759" w:rsidP="00596759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3564C">
        <w:rPr>
          <w:rFonts w:ascii="Times New Roman" w:hAnsi="Times New Roman" w:cs="Times New Roman"/>
          <w:noProof/>
        </w:rPr>
        <w:drawing>
          <wp:inline distT="0" distB="0" distL="0" distR="0">
            <wp:extent cx="3458845" cy="930275"/>
            <wp:effectExtent l="0" t="0" r="825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759" w:rsidRPr="0083564C" w:rsidRDefault="00596759" w:rsidP="00596759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>Рисунок 4 – Входные данные концентрации вещества</w:t>
      </w:r>
    </w:p>
    <w:p w:rsidR="00596759" w:rsidRPr="0083564C" w:rsidRDefault="001C1145" w:rsidP="00596759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83564C">
        <w:rPr>
          <w:rFonts w:ascii="Times New Roman" w:hAnsi="Times New Roman" w:cs="Times New Roman"/>
          <w:noProof/>
        </w:rPr>
        <w:drawing>
          <wp:inline distT="0" distB="0" distL="0" distR="0">
            <wp:extent cx="4556125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145" w:rsidRPr="0083564C" w:rsidRDefault="001C1145" w:rsidP="001C1145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>Рисунок 5 – Экспоненциальная линия тренда концентрации вещества</w:t>
      </w:r>
    </w:p>
    <w:p w:rsidR="001C1145" w:rsidRPr="0083564C" w:rsidRDefault="001C1145" w:rsidP="001C1145">
      <w:pPr>
        <w:pStyle w:val="a3"/>
        <w:spacing w:before="240" w:after="240" w:line="240" w:lineRule="auto"/>
        <w:ind w:left="-567" w:right="-284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83564C" w:rsidRPr="0083564C" w:rsidRDefault="002656F5" w:rsidP="0083564C">
      <w:pPr>
        <w:pStyle w:val="a3"/>
        <w:numPr>
          <w:ilvl w:val="0"/>
          <w:numId w:val="1"/>
        </w:numPr>
        <w:spacing w:before="240" w:after="240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3564C">
        <w:rPr>
          <w:rFonts w:ascii="Times New Roman" w:hAnsi="Times New Roman" w:cs="Times New Roman"/>
          <w:sz w:val="28"/>
          <w:szCs w:val="28"/>
        </w:rPr>
        <w:t xml:space="preserve">Построил функции, наилучшим образом отражающие зависимость дефицита бюджета от времени в России и США. Для этого внес входные данные в таблицу и </w:t>
      </w:r>
      <w:r w:rsidRPr="0083564C">
        <w:rPr>
          <w:rFonts w:ascii="Times New Roman" w:hAnsi="Times New Roman" w:cs="Times New Roman"/>
          <w:sz w:val="28"/>
          <w:szCs w:val="28"/>
        </w:rPr>
        <w:lastRenderedPageBreak/>
        <w:t>построил таблицу с вложениями и прибылью (рис. 6).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 Используя функцию </w:t>
      </w:r>
      <w:r w:rsidR="00DE3AA8" w:rsidRPr="0083564C">
        <w:rPr>
          <w:rFonts w:ascii="Times New Roman" w:hAnsi="Times New Roman" w:cs="Times New Roman"/>
          <w:sz w:val="28"/>
          <w:szCs w:val="28"/>
        </w:rPr>
        <w:t>ЛИНЕЙН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 получил 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аналитическую зависимость между </w:t>
      </w:r>
      <w:r w:rsidR="00DE3AA8" w:rsidRPr="0083564C">
        <w:rPr>
          <w:rFonts w:ascii="Times New Roman" w:hAnsi="Times New Roman" w:cs="Times New Roman"/>
          <w:sz w:val="28"/>
          <w:szCs w:val="28"/>
        </w:rPr>
        <w:t>вложениями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 и </w:t>
      </w:r>
      <w:r w:rsidR="00DE3AA8" w:rsidRPr="0083564C">
        <w:rPr>
          <w:rFonts w:ascii="Times New Roman" w:hAnsi="Times New Roman" w:cs="Times New Roman"/>
          <w:sz w:val="28"/>
          <w:szCs w:val="28"/>
        </w:rPr>
        <w:t>прибылью</w:t>
      </w:r>
      <w:r w:rsidR="00DE3AA8" w:rsidRPr="0083564C">
        <w:rPr>
          <w:rFonts w:ascii="Times New Roman" w:hAnsi="Times New Roman" w:cs="Times New Roman"/>
          <w:sz w:val="28"/>
          <w:szCs w:val="28"/>
        </w:rPr>
        <w:t>.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 Зная значения линейной функции, можно рассчитать к</w:t>
      </w:r>
      <w:r w:rsidR="00DE3AA8" w:rsidRPr="0083564C">
        <w:rPr>
          <w:rFonts w:ascii="Times New Roman" w:hAnsi="Times New Roman" w:cs="Times New Roman"/>
          <w:sz w:val="28"/>
          <w:szCs w:val="28"/>
        </w:rPr>
        <w:t>акая будет прибыль, если вложить 10,0 единиц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 и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 </w:t>
      </w:r>
      <w:r w:rsidR="00DE3AA8" w:rsidRPr="0083564C">
        <w:rPr>
          <w:rFonts w:ascii="Times New Roman" w:hAnsi="Times New Roman" w:cs="Times New Roman"/>
          <w:sz w:val="28"/>
          <w:szCs w:val="28"/>
        </w:rPr>
        <w:t>с</w:t>
      </w:r>
      <w:r w:rsidR="00DE3AA8" w:rsidRPr="0083564C">
        <w:rPr>
          <w:rFonts w:ascii="Times New Roman" w:hAnsi="Times New Roman" w:cs="Times New Roman"/>
          <w:sz w:val="28"/>
          <w:szCs w:val="28"/>
        </w:rPr>
        <w:t>колько нужно вложить средств, чтобы получить прибыль 100,0 единиц</w:t>
      </w:r>
      <w:r w:rsidR="00DE3AA8" w:rsidRPr="0083564C">
        <w:rPr>
          <w:rFonts w:ascii="Times New Roman" w:hAnsi="Times New Roman" w:cs="Times New Roman"/>
          <w:sz w:val="28"/>
          <w:szCs w:val="28"/>
        </w:rPr>
        <w:t xml:space="preserve"> (рис. 7).</w:t>
      </w:r>
      <w:r w:rsidR="0083564C" w:rsidRPr="0083564C">
        <w:rPr>
          <w:rFonts w:ascii="Times New Roman" w:hAnsi="Times New Roman" w:cs="Times New Roman"/>
          <w:sz w:val="28"/>
          <w:szCs w:val="28"/>
        </w:rPr>
        <w:t xml:space="preserve"> Так же построил графики а</w:t>
      </w:r>
      <w:r w:rsidR="0083564C" w:rsidRPr="0083564C">
        <w:rPr>
          <w:rFonts w:ascii="Times New Roman" w:hAnsi="Times New Roman" w:cs="Times New Roman"/>
          <w:sz w:val="28"/>
          <w:szCs w:val="28"/>
        </w:rPr>
        <w:t>ппроксимация дефицита бюджета России и США</w:t>
      </w:r>
      <w:r w:rsidR="0083564C" w:rsidRPr="0083564C">
        <w:rPr>
          <w:rFonts w:ascii="Times New Roman" w:hAnsi="Times New Roman" w:cs="Times New Roman"/>
          <w:sz w:val="28"/>
          <w:szCs w:val="28"/>
        </w:rPr>
        <w:t xml:space="preserve"> и з</w:t>
      </w:r>
      <w:r w:rsidR="0083564C" w:rsidRPr="0083564C">
        <w:rPr>
          <w:rFonts w:ascii="Times New Roman" w:hAnsi="Times New Roman" w:cs="Times New Roman"/>
          <w:sz w:val="28"/>
          <w:szCs w:val="28"/>
        </w:rPr>
        <w:t>ависимост</w:t>
      </w:r>
      <w:r w:rsidR="0083564C" w:rsidRPr="0083564C">
        <w:rPr>
          <w:rFonts w:ascii="Times New Roman" w:hAnsi="Times New Roman" w:cs="Times New Roman"/>
          <w:sz w:val="28"/>
          <w:szCs w:val="28"/>
        </w:rPr>
        <w:t>и</w:t>
      </w:r>
      <w:r w:rsidR="0083564C" w:rsidRPr="0083564C">
        <w:rPr>
          <w:rFonts w:ascii="Times New Roman" w:hAnsi="Times New Roman" w:cs="Times New Roman"/>
          <w:sz w:val="28"/>
          <w:szCs w:val="28"/>
        </w:rPr>
        <w:t xml:space="preserve"> вложений и прибыли</w:t>
      </w:r>
      <w:r w:rsidR="0083564C" w:rsidRPr="0083564C">
        <w:rPr>
          <w:rFonts w:ascii="Times New Roman" w:hAnsi="Times New Roman" w:cs="Times New Roman"/>
          <w:sz w:val="28"/>
          <w:szCs w:val="28"/>
        </w:rPr>
        <w:t xml:space="preserve"> (рис. 8)</w:t>
      </w:r>
    </w:p>
    <w:p w:rsidR="0083564C" w:rsidRPr="0083564C" w:rsidRDefault="0083564C" w:rsidP="0083564C">
      <w:pPr>
        <w:pStyle w:val="a3"/>
        <w:spacing w:before="240" w:after="24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83564C">
        <w:rPr>
          <w:rFonts w:ascii="Times New Roman" w:hAnsi="Times New Roman" w:cs="Times New Roman"/>
          <w:noProof/>
        </w:rPr>
        <w:drawing>
          <wp:inline distT="0" distB="0" distL="0" distR="0">
            <wp:extent cx="56388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4C" w:rsidRPr="0083564C" w:rsidRDefault="0083564C" w:rsidP="0083564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3564C">
        <w:rPr>
          <w:rFonts w:ascii="Times New Roman" w:hAnsi="Times New Roman" w:cs="Times New Roman"/>
          <w:sz w:val="24"/>
          <w:szCs w:val="24"/>
        </w:rPr>
        <w:t>6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 </w:t>
      </w:r>
      <w:r w:rsidRPr="0083564C">
        <w:rPr>
          <w:rFonts w:ascii="Times New Roman" w:hAnsi="Times New Roman" w:cs="Times New Roman"/>
          <w:sz w:val="24"/>
          <w:szCs w:val="24"/>
        </w:rPr>
        <w:t>Таблица задания</w:t>
      </w:r>
    </w:p>
    <w:p w:rsidR="0083564C" w:rsidRPr="0083564C" w:rsidRDefault="0083564C" w:rsidP="0083564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noProof/>
        </w:rPr>
        <w:drawing>
          <wp:inline distT="0" distB="0" distL="0" distR="0">
            <wp:extent cx="5940425" cy="20999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4C" w:rsidRPr="0083564C" w:rsidRDefault="0083564C" w:rsidP="0083564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 </w:t>
      </w:r>
      <w:r w:rsidRPr="0083564C">
        <w:rPr>
          <w:rFonts w:ascii="Times New Roman" w:hAnsi="Times New Roman" w:cs="Times New Roman"/>
          <w:sz w:val="24"/>
          <w:szCs w:val="24"/>
        </w:rPr>
        <w:t>Расчеты прибыли и вложений</w:t>
      </w:r>
    </w:p>
    <w:p w:rsidR="0083564C" w:rsidRDefault="0083564C" w:rsidP="0083564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noProof/>
        </w:rPr>
        <w:drawing>
          <wp:inline distT="0" distB="0" distL="0" distR="0">
            <wp:extent cx="5940425" cy="1715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4C" w:rsidRDefault="0083564C" w:rsidP="0083564C">
      <w:pPr>
        <w:pStyle w:val="a3"/>
        <w:spacing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83564C">
        <w:rPr>
          <w:rFonts w:ascii="Times New Roman" w:hAnsi="Times New Roman" w:cs="Times New Roman"/>
          <w:sz w:val="24"/>
          <w:szCs w:val="24"/>
        </w:rPr>
        <w:t xml:space="preserve">рафики аппроксимация дефицита бюджета России </w:t>
      </w:r>
    </w:p>
    <w:p w:rsidR="0083564C" w:rsidRPr="0083564C" w:rsidRDefault="0083564C" w:rsidP="0083564C">
      <w:pPr>
        <w:pStyle w:val="a3"/>
        <w:spacing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и </w:t>
      </w:r>
      <w:r w:rsidRPr="0083564C">
        <w:rPr>
          <w:rFonts w:ascii="Times New Roman" w:hAnsi="Times New Roman" w:cs="Times New Roman"/>
          <w:sz w:val="24"/>
          <w:szCs w:val="24"/>
        </w:rPr>
        <w:t>США,</w:t>
      </w:r>
      <w:r w:rsidRPr="0083564C">
        <w:rPr>
          <w:rFonts w:ascii="Times New Roman" w:hAnsi="Times New Roman" w:cs="Times New Roman"/>
          <w:sz w:val="24"/>
          <w:szCs w:val="24"/>
        </w:rPr>
        <w:t xml:space="preserve"> и зависимости вложений и прибыли</w:t>
      </w:r>
    </w:p>
    <w:p w:rsidR="00596759" w:rsidRDefault="0083564C" w:rsidP="00104C3E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Определил </w:t>
      </w:r>
      <w:r w:rsidRPr="0083564C">
        <w:rPr>
          <w:rFonts w:ascii="Times New Roman" w:hAnsi="Times New Roman" w:cs="Times New Roman"/>
          <w:sz w:val="28"/>
          <w:szCs w:val="28"/>
        </w:rPr>
        <w:t>аппроксимирова</w:t>
      </w:r>
      <w:r>
        <w:rPr>
          <w:rFonts w:ascii="Times New Roman" w:hAnsi="Times New Roman" w:cs="Times New Roman"/>
          <w:sz w:val="28"/>
          <w:szCs w:val="28"/>
        </w:rPr>
        <w:t>нные</w:t>
      </w:r>
      <w:r w:rsidRPr="0083564C">
        <w:rPr>
          <w:rFonts w:ascii="Times New Roman" w:hAnsi="Times New Roman" w:cs="Times New Roman"/>
          <w:sz w:val="28"/>
          <w:szCs w:val="28"/>
        </w:rPr>
        <w:t xml:space="preserve"> данные и на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83564C">
        <w:rPr>
          <w:rFonts w:ascii="Times New Roman" w:hAnsi="Times New Roman" w:cs="Times New Roman"/>
          <w:sz w:val="28"/>
          <w:szCs w:val="28"/>
        </w:rPr>
        <w:t xml:space="preserve"> неизвестные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3564C">
        <w:rPr>
          <w:rFonts w:ascii="Times New Roman" w:hAnsi="Times New Roman" w:cs="Times New Roman"/>
          <w:sz w:val="28"/>
          <w:szCs w:val="28"/>
        </w:rPr>
        <w:t>сточник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3564C">
        <w:rPr>
          <w:rFonts w:ascii="Times New Roman" w:hAnsi="Times New Roman" w:cs="Times New Roman"/>
          <w:sz w:val="28"/>
          <w:szCs w:val="28"/>
        </w:rPr>
        <w:t xml:space="preserve"> радиоактивного излучения</w:t>
      </w:r>
      <w:r w:rsidRPr="008356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был</w:t>
      </w:r>
      <w:r w:rsidRPr="0083564C">
        <w:rPr>
          <w:rFonts w:ascii="Times New Roman" w:hAnsi="Times New Roman" w:cs="Times New Roman"/>
          <w:sz w:val="28"/>
          <w:szCs w:val="28"/>
        </w:rPr>
        <w:t xml:space="preserve"> помещен в жидкость.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построил таблицу и внес входные данные</w:t>
      </w:r>
      <w:r w:rsidR="001E5C24" w:rsidRPr="001E5C24">
        <w:rPr>
          <w:rFonts w:ascii="Times New Roman" w:hAnsi="Times New Roman" w:cs="Times New Roman"/>
          <w:sz w:val="28"/>
          <w:szCs w:val="28"/>
        </w:rPr>
        <w:t xml:space="preserve">. </w:t>
      </w:r>
      <w:r w:rsidR="001E5C24" w:rsidRPr="001E5C24">
        <w:rPr>
          <w:rFonts w:ascii="Times New Roman" w:hAnsi="Times New Roman" w:cs="Times New Roman"/>
          <w:sz w:val="28"/>
          <w:szCs w:val="28"/>
        </w:rPr>
        <w:t>Поскольку уравнение для вычисления интенсивности излучения имеет степенной характе</w:t>
      </w:r>
      <w:r w:rsidR="001E5C24">
        <w:rPr>
          <w:rFonts w:ascii="Times New Roman" w:hAnsi="Times New Roman" w:cs="Times New Roman"/>
          <w:sz w:val="28"/>
          <w:szCs w:val="28"/>
        </w:rPr>
        <w:t>р</w:t>
      </w:r>
      <w:r w:rsidR="001E5C24" w:rsidRPr="001E5C24">
        <w:rPr>
          <w:rFonts w:ascii="Times New Roman" w:hAnsi="Times New Roman" w:cs="Times New Roman"/>
          <w:sz w:val="28"/>
          <w:szCs w:val="28"/>
        </w:rPr>
        <w:t>, выз</w:t>
      </w:r>
      <w:r w:rsidR="001E5C24">
        <w:rPr>
          <w:rFonts w:ascii="Times New Roman" w:hAnsi="Times New Roman" w:cs="Times New Roman"/>
          <w:sz w:val="28"/>
          <w:szCs w:val="28"/>
        </w:rPr>
        <w:t>вал</w:t>
      </w:r>
      <w:r w:rsidR="001E5C24" w:rsidRPr="001E5C24">
        <w:rPr>
          <w:rFonts w:ascii="Times New Roman" w:hAnsi="Times New Roman" w:cs="Times New Roman"/>
          <w:sz w:val="28"/>
          <w:szCs w:val="28"/>
        </w:rPr>
        <w:t xml:space="preserve"> функцию ЛГРФПРИБЛ</w:t>
      </w:r>
      <w:r w:rsidR="001E5C24">
        <w:rPr>
          <w:rFonts w:ascii="Times New Roman" w:hAnsi="Times New Roman" w:cs="Times New Roman"/>
          <w:sz w:val="28"/>
          <w:szCs w:val="28"/>
        </w:rPr>
        <w:t xml:space="preserve"> и вычислил </w:t>
      </w:r>
      <w:r w:rsidR="001E5C24" w:rsidRPr="001E5C24">
        <w:rPr>
          <w:rFonts w:ascii="Times New Roman" w:hAnsi="Times New Roman" w:cs="Times New Roman"/>
          <w:sz w:val="28"/>
          <w:szCs w:val="28"/>
        </w:rPr>
        <w:t>искомое аппроксимирующее уравнение</w:t>
      </w:r>
      <w:r w:rsidR="001E5C24" w:rsidRPr="001E5C24">
        <w:rPr>
          <w:rFonts w:ascii="Times New Roman" w:hAnsi="Times New Roman" w:cs="Times New Roman"/>
          <w:sz w:val="28"/>
          <w:szCs w:val="28"/>
        </w:rPr>
        <w:t xml:space="preserve"> </w:t>
      </w:r>
      <w:r w:rsidR="001E5C24">
        <w:rPr>
          <w:rFonts w:ascii="Times New Roman" w:hAnsi="Times New Roman" w:cs="Times New Roman"/>
          <w:sz w:val="28"/>
          <w:szCs w:val="28"/>
        </w:rPr>
        <w:t>(рис. 9)</w:t>
      </w:r>
    </w:p>
    <w:p w:rsidR="001E5C24" w:rsidRDefault="001E5C24" w:rsidP="001E5C24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E5C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3A247B" wp14:editId="3B43A213">
            <wp:extent cx="4000500" cy="24654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3002" cy="24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24" w:rsidRPr="00383E2F" w:rsidRDefault="001E5C24" w:rsidP="001E5C24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 </w:t>
      </w:r>
      <w:r w:rsidR="00383E2F">
        <w:rPr>
          <w:rFonts w:ascii="Times New Roman" w:hAnsi="Times New Roman" w:cs="Times New Roman"/>
          <w:sz w:val="24"/>
          <w:szCs w:val="24"/>
        </w:rPr>
        <w:t xml:space="preserve">Таблица вычисления данных с помощью </w:t>
      </w:r>
      <w:r w:rsidR="00383E2F" w:rsidRPr="00383E2F">
        <w:rPr>
          <w:rFonts w:ascii="Times New Roman" w:hAnsi="Times New Roman" w:cs="Times New Roman"/>
          <w:sz w:val="24"/>
          <w:szCs w:val="24"/>
        </w:rPr>
        <w:t>ЛГРФПРИБЛ</w:t>
      </w:r>
    </w:p>
    <w:p w:rsidR="001E5C24" w:rsidRDefault="007E025B" w:rsidP="00104C3E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Определил </w:t>
      </w:r>
      <w:r w:rsidRPr="007E025B">
        <w:rPr>
          <w:rFonts w:ascii="Times New Roman" w:hAnsi="Times New Roman" w:cs="Times New Roman"/>
          <w:sz w:val="28"/>
          <w:szCs w:val="28"/>
        </w:rPr>
        <w:t xml:space="preserve">расчетные значения интенсивности излучения </w:t>
      </w:r>
      <w:r>
        <w:rPr>
          <w:rFonts w:ascii="Times New Roman" w:hAnsi="Times New Roman" w:cs="Times New Roman"/>
          <w:sz w:val="28"/>
          <w:szCs w:val="28"/>
        </w:rPr>
        <w:t>пользуясь данными</w:t>
      </w:r>
      <w:r w:rsidRPr="007E02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были вычислены в функции </w:t>
      </w:r>
      <w:r w:rsidRPr="001E5C24">
        <w:rPr>
          <w:rFonts w:ascii="Times New Roman" w:hAnsi="Times New Roman" w:cs="Times New Roman"/>
          <w:sz w:val="28"/>
          <w:szCs w:val="28"/>
        </w:rPr>
        <w:t>ЛГРФПРИБЛ</w:t>
      </w:r>
      <w:r>
        <w:rPr>
          <w:rFonts w:ascii="Times New Roman" w:hAnsi="Times New Roman" w:cs="Times New Roman"/>
          <w:sz w:val="28"/>
          <w:szCs w:val="28"/>
        </w:rPr>
        <w:t xml:space="preserve"> (рис. 10)</w:t>
      </w:r>
    </w:p>
    <w:p w:rsidR="007E025B" w:rsidRDefault="007E025B" w:rsidP="007E025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67250" cy="4631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56" cy="464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25B" w:rsidRPr="007E025B" w:rsidRDefault="007E025B" w:rsidP="007E025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7E025B">
        <w:rPr>
          <w:rFonts w:ascii="Times New Roman" w:hAnsi="Times New Roman" w:cs="Times New Roman"/>
          <w:sz w:val="24"/>
          <w:szCs w:val="24"/>
        </w:rPr>
        <w:t>асчетные значения интенсивности излучения</w:t>
      </w:r>
    </w:p>
    <w:p w:rsidR="007E025B" w:rsidRDefault="007E025B" w:rsidP="00104C3E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</w:t>
      </w:r>
      <w:r w:rsidRPr="007E025B">
        <w:rPr>
          <w:rFonts w:ascii="Times New Roman" w:hAnsi="Times New Roman" w:cs="Times New Roman"/>
          <w:sz w:val="28"/>
          <w:szCs w:val="28"/>
        </w:rPr>
        <w:t xml:space="preserve"> значения уровня воды в бассейне в зависимости от длительностей заполнения</w:t>
      </w:r>
      <w:r w:rsidRPr="007E02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построил гистограмму</w:t>
      </w:r>
      <w:r w:rsidRPr="007E02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основываясь на полученных данных</w:t>
      </w:r>
      <w:r w:rsidRPr="007E02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были получены с помощью функции ТЕНДЕНЦИЯ и округлены до десятой части (рис. 11).</w:t>
      </w:r>
    </w:p>
    <w:p w:rsidR="007E025B" w:rsidRDefault="007E025B" w:rsidP="007E025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7E02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1A6A71" wp14:editId="6BC53FC4">
            <wp:extent cx="4810125" cy="4056342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2960" cy="40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5B" w:rsidRDefault="007E025B" w:rsidP="007E025B">
      <w:pPr>
        <w:pStyle w:val="a3"/>
        <w:spacing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7E025B">
        <w:rPr>
          <w:rFonts w:ascii="Times New Roman" w:hAnsi="Times New Roman" w:cs="Times New Roman"/>
          <w:sz w:val="24"/>
          <w:szCs w:val="24"/>
        </w:rPr>
        <w:t xml:space="preserve">начения уровня воды в бассейне </w:t>
      </w:r>
    </w:p>
    <w:p w:rsidR="007E025B" w:rsidRPr="007E025B" w:rsidRDefault="007E025B" w:rsidP="007E025B">
      <w:pPr>
        <w:pStyle w:val="a3"/>
        <w:spacing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7E025B">
        <w:rPr>
          <w:rFonts w:ascii="Times New Roman" w:hAnsi="Times New Roman" w:cs="Times New Roman"/>
          <w:sz w:val="24"/>
          <w:szCs w:val="24"/>
        </w:rPr>
        <w:t>в зависимости от длительностей заполнения</w:t>
      </w:r>
    </w:p>
    <w:p w:rsidR="007E025B" w:rsidRDefault="0045498F" w:rsidP="00104C3E">
      <w:pPr>
        <w:pStyle w:val="a3"/>
        <w:numPr>
          <w:ilvl w:val="0"/>
          <w:numId w:val="1"/>
        </w:numPr>
        <w:spacing w:before="240" w:after="240" w:line="240" w:lineRule="auto"/>
        <w:ind w:left="-567" w:right="-284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Определил </w:t>
      </w:r>
      <w:r w:rsidRPr="0045498F">
        <w:rPr>
          <w:rFonts w:ascii="Times New Roman" w:hAnsi="Times New Roman" w:cs="Times New Roman"/>
          <w:sz w:val="28"/>
          <w:szCs w:val="28"/>
        </w:rPr>
        <w:t>параметры аппроксимирующего уравнения</w:t>
      </w:r>
      <w:r w:rsidR="00166F4C">
        <w:rPr>
          <w:rFonts w:ascii="Times New Roman" w:hAnsi="Times New Roman" w:cs="Times New Roman"/>
          <w:sz w:val="28"/>
          <w:szCs w:val="28"/>
        </w:rPr>
        <w:t xml:space="preserve"> для прошлого задания</w:t>
      </w:r>
      <w:r w:rsidR="00166F4C" w:rsidRPr="00166F4C">
        <w:rPr>
          <w:rFonts w:ascii="Times New Roman" w:hAnsi="Times New Roman" w:cs="Times New Roman"/>
          <w:sz w:val="28"/>
          <w:szCs w:val="28"/>
        </w:rPr>
        <w:t xml:space="preserve">, </w:t>
      </w:r>
      <w:r w:rsidR="00166F4C">
        <w:rPr>
          <w:rFonts w:ascii="Times New Roman" w:hAnsi="Times New Roman" w:cs="Times New Roman"/>
          <w:sz w:val="28"/>
          <w:szCs w:val="28"/>
        </w:rPr>
        <w:t>пользуясь формулой «</w:t>
      </w:r>
      <w:r w:rsidR="00166F4C" w:rsidRPr="00166F4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="00166F4C" w:rsidRPr="00166F4C">
        <w:rPr>
          <w:rFonts w:ascii="Times New Roman" w:hAnsi="Times New Roman" w:cs="Times New Roman"/>
          <w:sz w:val="28"/>
          <w:szCs w:val="28"/>
        </w:rPr>
        <w:t>ЛИНЕЙН(</w:t>
      </w:r>
      <w:proofErr w:type="gramEnd"/>
      <w:r w:rsidR="00166F4C" w:rsidRPr="00166F4C">
        <w:rPr>
          <w:rFonts w:ascii="Times New Roman" w:hAnsi="Times New Roman" w:cs="Times New Roman"/>
          <w:sz w:val="28"/>
          <w:szCs w:val="28"/>
        </w:rPr>
        <w:t>F2:F8; E2:E8^{1,2}; ИСТИНА; ИСТИНА)</w:t>
      </w:r>
      <w:r w:rsidR="00166F4C">
        <w:rPr>
          <w:rFonts w:ascii="Times New Roman" w:hAnsi="Times New Roman" w:cs="Times New Roman"/>
          <w:sz w:val="28"/>
          <w:szCs w:val="28"/>
        </w:rPr>
        <w:t>» и построил графики с линиями тренда</w:t>
      </w:r>
      <w:r w:rsidR="00C4613B">
        <w:rPr>
          <w:rFonts w:ascii="Times New Roman" w:hAnsi="Times New Roman" w:cs="Times New Roman"/>
          <w:sz w:val="28"/>
          <w:szCs w:val="28"/>
        </w:rPr>
        <w:t xml:space="preserve"> (рис. 12)</w:t>
      </w:r>
    </w:p>
    <w:p w:rsidR="00166F4C" w:rsidRDefault="00166F4C" w:rsidP="00166F4C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166F4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7FC55" wp14:editId="6CA84221">
            <wp:extent cx="4391025" cy="40047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3267" cy="40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4C" w:rsidRDefault="00166F4C" w:rsidP="00166F4C">
      <w:pPr>
        <w:pStyle w:val="a3"/>
        <w:spacing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4613B">
        <w:rPr>
          <w:rFonts w:ascii="Times New Roman" w:hAnsi="Times New Roman" w:cs="Times New Roman"/>
          <w:sz w:val="24"/>
          <w:szCs w:val="24"/>
        </w:rPr>
        <w:t>12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0E1">
        <w:rPr>
          <w:rFonts w:ascii="Times New Roman" w:hAnsi="Times New Roman" w:cs="Times New Roman"/>
          <w:sz w:val="24"/>
          <w:szCs w:val="24"/>
        </w:rPr>
        <w:t>П</w:t>
      </w:r>
      <w:r w:rsidRPr="00ED50E1">
        <w:rPr>
          <w:rFonts w:ascii="Times New Roman" w:hAnsi="Times New Roman" w:cs="Times New Roman"/>
          <w:sz w:val="24"/>
          <w:szCs w:val="24"/>
        </w:rPr>
        <w:t>араметры аппроксимирующего уравнения</w:t>
      </w:r>
      <w:r w:rsidRPr="00ED50E1">
        <w:rPr>
          <w:rFonts w:ascii="Times New Roman" w:hAnsi="Times New Roman" w:cs="Times New Roman"/>
        </w:rPr>
        <w:t xml:space="preserve"> </w:t>
      </w:r>
    </w:p>
    <w:p w:rsidR="00602C63" w:rsidRDefault="00602C63" w:rsidP="00166F4C">
      <w:pPr>
        <w:pStyle w:val="a3"/>
        <w:spacing w:after="0" w:line="240" w:lineRule="auto"/>
        <w:ind w:left="-567" w:right="-284"/>
        <w:contextualSpacing w:val="0"/>
        <w:jc w:val="center"/>
        <w:rPr>
          <w:rFonts w:ascii="Times New Roman" w:hAnsi="Times New Roman" w:cs="Times New Roman"/>
        </w:rPr>
      </w:pPr>
    </w:p>
    <w:p w:rsidR="00602C63" w:rsidRDefault="00602C63" w:rsidP="00602C63">
      <w:pPr>
        <w:pStyle w:val="a3"/>
        <w:numPr>
          <w:ilvl w:val="0"/>
          <w:numId w:val="1"/>
        </w:numPr>
        <w:spacing w:after="0" w:line="240" w:lineRule="auto"/>
        <w:ind w:left="-567" w:righ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602C63">
        <w:rPr>
          <w:rFonts w:ascii="Times New Roman" w:hAnsi="Times New Roman" w:cs="Times New Roman"/>
          <w:sz w:val="28"/>
          <w:szCs w:val="28"/>
        </w:rPr>
        <w:lastRenderedPageBreak/>
        <w:t>На</w:t>
      </w:r>
      <w:r>
        <w:rPr>
          <w:rFonts w:ascii="Times New Roman" w:hAnsi="Times New Roman" w:cs="Times New Roman"/>
          <w:sz w:val="28"/>
          <w:szCs w:val="28"/>
        </w:rPr>
        <w:t>шел</w:t>
      </w:r>
      <w:r w:rsidRPr="00602C63">
        <w:rPr>
          <w:rFonts w:ascii="Times New Roman" w:hAnsi="Times New Roman" w:cs="Times New Roman"/>
          <w:sz w:val="28"/>
          <w:szCs w:val="28"/>
        </w:rPr>
        <w:t xml:space="preserve"> 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63">
        <w:rPr>
          <w:rFonts w:ascii="Times New Roman" w:hAnsi="Times New Roman" w:cs="Times New Roman"/>
          <w:sz w:val="28"/>
          <w:szCs w:val="28"/>
        </w:rPr>
        <w:t>аппроксимирующего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602C63">
        <w:rPr>
          <w:rFonts w:ascii="Times New Roman" w:hAnsi="Times New Roman" w:cs="Times New Roman"/>
          <w:sz w:val="28"/>
          <w:szCs w:val="28"/>
        </w:rPr>
        <w:t xml:space="preserve">группы небольших офисных зданий в традиционном деловом районе. Оценку цены офисного здания в заданном районе застройщик предполагает осуществлять на основе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02C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предоставлены в таблице (рис. 13)</w:t>
      </w:r>
      <w:r w:rsidRPr="00602C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Пользуясь формулой </w:t>
      </w:r>
      <w:r w:rsidRPr="00602C63">
        <w:rPr>
          <w:rFonts w:ascii="Times New Roman" w:hAnsi="Times New Roman" w:cs="Times New Roman"/>
          <w:sz w:val="28"/>
          <w:szCs w:val="28"/>
        </w:rPr>
        <w:t>ЛИНЕЙН</w:t>
      </w:r>
      <w:r w:rsidRPr="00602C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вычислил </w:t>
      </w:r>
      <w:r w:rsidRPr="00602C63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2C63">
        <w:rPr>
          <w:rFonts w:ascii="Times New Roman" w:hAnsi="Times New Roman" w:cs="Times New Roman"/>
          <w:sz w:val="28"/>
          <w:szCs w:val="28"/>
        </w:rPr>
        <w:t>аппроксимирующего уравнения</w:t>
      </w:r>
      <w:r>
        <w:rPr>
          <w:rFonts w:ascii="Times New Roman" w:hAnsi="Times New Roman" w:cs="Times New Roman"/>
          <w:sz w:val="28"/>
          <w:szCs w:val="28"/>
        </w:rPr>
        <w:t xml:space="preserve"> и построил само уравнение.</w:t>
      </w:r>
    </w:p>
    <w:p w:rsidR="00602C63" w:rsidRDefault="00602C63" w:rsidP="00602C63">
      <w:pPr>
        <w:pStyle w:val="a3"/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602C63" w:rsidRDefault="00602C63" w:rsidP="00602C63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 w:rsidRPr="00602C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2D1F2D" wp14:editId="0E3286E6">
            <wp:extent cx="6833170" cy="141922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7145" cy="14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42" w:rsidRDefault="006D6742" w:rsidP="006D6742">
      <w:pPr>
        <w:pStyle w:val="a3"/>
        <w:spacing w:after="0" w:line="24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50E1">
        <w:rPr>
          <w:rFonts w:ascii="Times New Roman" w:hAnsi="Times New Roman" w:cs="Times New Roman"/>
          <w:sz w:val="24"/>
          <w:szCs w:val="24"/>
        </w:rPr>
        <w:t>Параметры аппроксимирующего уравнения</w:t>
      </w:r>
    </w:p>
    <w:p w:rsidR="00602C63" w:rsidRDefault="00602C63" w:rsidP="00602C63">
      <w:pPr>
        <w:pStyle w:val="a3"/>
        <w:spacing w:after="0" w:line="240" w:lineRule="auto"/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602C63" w:rsidRDefault="0084317A" w:rsidP="00602C63">
      <w:pPr>
        <w:pStyle w:val="a3"/>
        <w:numPr>
          <w:ilvl w:val="0"/>
          <w:numId w:val="1"/>
        </w:numPr>
        <w:spacing w:after="0" w:line="240" w:lineRule="auto"/>
        <w:ind w:left="-567"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84317A">
        <w:rPr>
          <w:rFonts w:ascii="Times New Roman" w:hAnsi="Times New Roman" w:cs="Times New Roman"/>
          <w:sz w:val="28"/>
          <w:szCs w:val="28"/>
        </w:rPr>
        <w:t>помощью функции Тенденция определи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317A">
        <w:rPr>
          <w:rFonts w:ascii="Times New Roman" w:hAnsi="Times New Roman" w:cs="Times New Roman"/>
          <w:sz w:val="28"/>
          <w:szCs w:val="28"/>
        </w:rPr>
        <w:t xml:space="preserve"> оценочную стоимость здания под офис в том же районе, которое имеет площадь 2500 квадратных метров, три офиса, два входа, зданию 25 лет</w:t>
      </w:r>
      <w:r>
        <w:rPr>
          <w:rFonts w:ascii="Times New Roman" w:hAnsi="Times New Roman" w:cs="Times New Roman"/>
          <w:sz w:val="28"/>
          <w:szCs w:val="28"/>
        </w:rPr>
        <w:t xml:space="preserve"> (рис. 14).</w:t>
      </w:r>
    </w:p>
    <w:p w:rsidR="0084317A" w:rsidRDefault="0084317A" w:rsidP="0084317A">
      <w:pPr>
        <w:pStyle w:val="a3"/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4317A" w:rsidRDefault="0084317A" w:rsidP="0084317A">
      <w:pPr>
        <w:pStyle w:val="a3"/>
        <w:spacing w:after="0" w:line="240" w:lineRule="auto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 w:rsidRPr="008431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21190" wp14:editId="131FFCEE">
            <wp:extent cx="5940425" cy="28365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7A" w:rsidRDefault="0084317A" w:rsidP="0084317A">
      <w:pPr>
        <w:pStyle w:val="a3"/>
        <w:spacing w:after="0" w:line="240" w:lineRule="auto"/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 w:rsidRPr="0083564C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3564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4317A">
        <w:rPr>
          <w:rFonts w:ascii="Times New Roman" w:hAnsi="Times New Roman" w:cs="Times New Roman"/>
          <w:sz w:val="24"/>
          <w:szCs w:val="24"/>
        </w:rPr>
        <w:t>ценочн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84317A">
        <w:rPr>
          <w:rFonts w:ascii="Times New Roman" w:hAnsi="Times New Roman" w:cs="Times New Roman"/>
          <w:sz w:val="24"/>
          <w:szCs w:val="24"/>
        </w:rPr>
        <w:t xml:space="preserve"> стоимость здания под офис</w:t>
      </w:r>
    </w:p>
    <w:p w:rsidR="00937DE2" w:rsidRPr="0083564C" w:rsidRDefault="004800F2" w:rsidP="00DF7D8B">
      <w:pPr>
        <w:pStyle w:val="a3"/>
        <w:spacing w:before="240" w:after="240" w:line="240" w:lineRule="auto"/>
        <w:ind w:left="-567" w:right="-284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64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:rsid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1. В чем заключается суть метода наименьших квадратов?</w:t>
      </w:r>
    </w:p>
    <w:p w:rsidR="00F1363B" w:rsidRDefault="00F1363B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F1363B">
        <w:rPr>
          <w:rFonts w:ascii="Times New Roman" w:hAnsi="Times New Roman" w:cs="Times New Roman"/>
          <w:sz w:val="28"/>
          <w:szCs w:val="28"/>
        </w:rPr>
        <w:t>Метод наименьших квадратов минимизирует сумму квадратов отклонений между фактическими и прогнозируемыми значениями для нахождения лучшей модели.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2. Виды аппроксимации по методу наименьших квадратов?</w:t>
      </w:r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Виды аппроксимации: линейная, полиномиальная, логарифмическая, экспоненциальная, степенная.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 xml:space="preserve">3. Для чего предназначен пакет анализа в </w:t>
      </w:r>
      <w:proofErr w:type="spellStart"/>
      <w:r w:rsidRPr="00B553D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53DC">
        <w:rPr>
          <w:rFonts w:ascii="Times New Roman" w:hAnsi="Times New Roman" w:cs="Times New Roman"/>
          <w:sz w:val="28"/>
          <w:szCs w:val="28"/>
        </w:rPr>
        <w:t xml:space="preserve"> Excel?</w:t>
      </w:r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Пакет анализа в Excel предоставляет инструменты для сложных статистических и инженерных расчетов.</w:t>
      </w:r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lastRenderedPageBreak/>
        <w:t>4. Назначение функции ЛИНЕЙН в статистическом анализе.</w:t>
      </w:r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Функция ЛИНЕЙН выполняет линейный регрессионный анализ.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53DB9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5. Назначение функции ЛГРФПРИБЛ.</w:t>
      </w:r>
    </w:p>
    <w:p w:rsidR="00853DB9" w:rsidRP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Функция ЛГРФПРИБЛ предназначена для логарифмической аппроксимации.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6. Назначение функций ТЕНДЕНЦИЯ и РОСТ.</w:t>
      </w:r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Функции ТЕНДЕНЦИЯ и РОСТ предсказывают значения на основе линейной и экспоненциальной аппроксимации.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 xml:space="preserve">7. Какие функции </w:t>
      </w:r>
      <w:proofErr w:type="spellStart"/>
      <w:r w:rsidRPr="00B553D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53DC">
        <w:rPr>
          <w:rFonts w:ascii="Times New Roman" w:hAnsi="Times New Roman" w:cs="Times New Roman"/>
          <w:sz w:val="28"/>
          <w:szCs w:val="28"/>
        </w:rPr>
        <w:t xml:space="preserve"> Excel предназначены для аппроксимации линейных функций?</w:t>
      </w:r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Для линейной аппроксимации используются ЛИНЕЙН и ТЕНДЕНЦИЯ.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B553DC" w:rsidRP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 xml:space="preserve">8. Какие функции </w:t>
      </w:r>
      <w:proofErr w:type="spellStart"/>
      <w:r w:rsidRPr="00B553D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553DC">
        <w:rPr>
          <w:rFonts w:ascii="Times New Roman" w:hAnsi="Times New Roman" w:cs="Times New Roman"/>
          <w:sz w:val="28"/>
          <w:szCs w:val="28"/>
        </w:rPr>
        <w:t xml:space="preserve"> Excel предназначены для аппроксимации показательных</w:t>
      </w:r>
    </w:p>
    <w:p w:rsidR="00B553DC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функций?</w:t>
      </w:r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Для показательной аппроксимации используется РОСТ.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53DB9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9. Что показывает коэффициент детерминации?</w:t>
      </w:r>
    </w:p>
    <w:p w:rsidR="00853DB9" w:rsidRP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Коэффициент детерминации показывает, насколько модель объясняет вариацию данных.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53DB9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10. Что означает понятие Линия тренда?</w:t>
      </w:r>
    </w:p>
    <w:p w:rsidR="00853DB9" w:rsidRP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Линия тренда — это аппроксимирующая кривая, описывающая общую тенденцию данных.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853DB9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11. Какова максимальная степень полиноминальной функции?</w:t>
      </w:r>
    </w:p>
    <w:p w:rsidR="00853DB9" w:rsidRP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Максимальная степень полиномиальной функции в Excel — 6.</w:t>
      </w:r>
    </w:p>
    <w:p w:rsidR="00853DB9" w:rsidRPr="00B553DC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4800F2" w:rsidRDefault="00B553DC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B553DC">
        <w:rPr>
          <w:rFonts w:ascii="Times New Roman" w:hAnsi="Times New Roman" w:cs="Times New Roman"/>
          <w:sz w:val="28"/>
          <w:szCs w:val="28"/>
        </w:rPr>
        <w:t>12. Какие функции можно использовать для аппроксимации экспериментальных кривых?</w:t>
      </w:r>
      <w:bookmarkStart w:id="3" w:name="_GoBack"/>
      <w:bookmarkEnd w:id="3"/>
    </w:p>
    <w:p w:rsidR="00853DB9" w:rsidRDefault="00853DB9" w:rsidP="00853DB9">
      <w:pPr>
        <w:spacing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  <w:r w:rsidRPr="00853DB9">
        <w:rPr>
          <w:rFonts w:ascii="Times New Roman" w:hAnsi="Times New Roman" w:cs="Times New Roman"/>
          <w:sz w:val="28"/>
          <w:szCs w:val="28"/>
        </w:rPr>
        <w:t>Для аппроксимации экспериментальных данных используются ЛИНЕЙН, ТЕНДЕНЦИЯ, ЛГРФПРИБЛ и РОСТ.</w:t>
      </w:r>
    </w:p>
    <w:p w:rsidR="00B553DC" w:rsidRPr="0083564C" w:rsidRDefault="00B553DC" w:rsidP="00B553DC">
      <w:pPr>
        <w:spacing w:before="240" w:after="0" w:line="240" w:lineRule="auto"/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D401A1" w:rsidRPr="0083564C" w:rsidRDefault="00FD1616" w:rsidP="001561B8">
      <w:pPr>
        <w:ind w:left="-851"/>
        <w:jc w:val="both"/>
        <w:rPr>
          <w:rFonts w:ascii="Times New Roman" w:hAnsi="Times New Roman" w:cs="Times New Roman"/>
        </w:rPr>
      </w:pPr>
      <w:r w:rsidRPr="0083564C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97266A" w:rsidRPr="008356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363B" w:rsidRPr="00F1363B">
        <w:rPr>
          <w:rFonts w:ascii="Times New Roman" w:hAnsi="Times New Roman" w:cs="Times New Roman"/>
          <w:sz w:val="28"/>
          <w:szCs w:val="28"/>
        </w:rPr>
        <w:t>с помощью программы Excel научи</w:t>
      </w:r>
      <w:r w:rsidR="00F1363B">
        <w:rPr>
          <w:rFonts w:ascii="Times New Roman" w:hAnsi="Times New Roman" w:cs="Times New Roman"/>
          <w:sz w:val="28"/>
          <w:szCs w:val="28"/>
        </w:rPr>
        <w:t>лся</w:t>
      </w:r>
      <w:r w:rsidR="00F1363B" w:rsidRPr="00F1363B">
        <w:rPr>
          <w:rFonts w:ascii="Times New Roman" w:hAnsi="Times New Roman" w:cs="Times New Roman"/>
          <w:sz w:val="28"/>
          <w:szCs w:val="28"/>
        </w:rPr>
        <w:t xml:space="preserve"> анализировать экспериментальные данные с использованием метода наименьших квадратов</w:t>
      </w:r>
      <w:r w:rsidR="007E60F4" w:rsidRPr="0083564C">
        <w:rPr>
          <w:rFonts w:ascii="Times New Roman" w:hAnsi="Times New Roman" w:cs="Times New Roman"/>
          <w:sz w:val="28"/>
          <w:szCs w:val="28"/>
        </w:rPr>
        <w:t>.</w:t>
      </w:r>
    </w:p>
    <w:sectPr w:rsidR="00D401A1" w:rsidRPr="0083564C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D753E"/>
    <w:multiLevelType w:val="hybridMultilevel"/>
    <w:tmpl w:val="A70E3CC0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52523"/>
    <w:rsid w:val="00071B77"/>
    <w:rsid w:val="00077461"/>
    <w:rsid w:val="00086A43"/>
    <w:rsid w:val="000951F5"/>
    <w:rsid w:val="000B2152"/>
    <w:rsid w:val="000E0CF7"/>
    <w:rsid w:val="000F1778"/>
    <w:rsid w:val="001561B8"/>
    <w:rsid w:val="00166F4C"/>
    <w:rsid w:val="001B5491"/>
    <w:rsid w:val="001C1145"/>
    <w:rsid w:val="001C2571"/>
    <w:rsid w:val="001C7338"/>
    <w:rsid w:val="001E5C24"/>
    <w:rsid w:val="0022722D"/>
    <w:rsid w:val="00231567"/>
    <w:rsid w:val="002656F5"/>
    <w:rsid w:val="002862F4"/>
    <w:rsid w:val="00312C61"/>
    <w:rsid w:val="003453D9"/>
    <w:rsid w:val="00383E2F"/>
    <w:rsid w:val="0039032B"/>
    <w:rsid w:val="00392F14"/>
    <w:rsid w:val="003D0856"/>
    <w:rsid w:val="004328E5"/>
    <w:rsid w:val="0045498F"/>
    <w:rsid w:val="00475155"/>
    <w:rsid w:val="004758C3"/>
    <w:rsid w:val="004800F2"/>
    <w:rsid w:val="004A6CFD"/>
    <w:rsid w:val="004C0A53"/>
    <w:rsid w:val="00520162"/>
    <w:rsid w:val="00523FEB"/>
    <w:rsid w:val="00535420"/>
    <w:rsid w:val="00537E4B"/>
    <w:rsid w:val="00596759"/>
    <w:rsid w:val="005A3C92"/>
    <w:rsid w:val="005D5A2D"/>
    <w:rsid w:val="005E2BD7"/>
    <w:rsid w:val="005F1816"/>
    <w:rsid w:val="005F7F05"/>
    <w:rsid w:val="00602C63"/>
    <w:rsid w:val="00637845"/>
    <w:rsid w:val="006604B0"/>
    <w:rsid w:val="00690958"/>
    <w:rsid w:val="006D6742"/>
    <w:rsid w:val="0071699B"/>
    <w:rsid w:val="00726E63"/>
    <w:rsid w:val="00730963"/>
    <w:rsid w:val="00777332"/>
    <w:rsid w:val="00791F90"/>
    <w:rsid w:val="007A0C4E"/>
    <w:rsid w:val="007C13F9"/>
    <w:rsid w:val="007C3938"/>
    <w:rsid w:val="007D7429"/>
    <w:rsid w:val="007E025B"/>
    <w:rsid w:val="007E60F4"/>
    <w:rsid w:val="00816C7E"/>
    <w:rsid w:val="0082067B"/>
    <w:rsid w:val="0083564C"/>
    <w:rsid w:val="0084317A"/>
    <w:rsid w:val="00853DB9"/>
    <w:rsid w:val="008B2BAE"/>
    <w:rsid w:val="0091587A"/>
    <w:rsid w:val="00937DE2"/>
    <w:rsid w:val="00961B0C"/>
    <w:rsid w:val="0097266A"/>
    <w:rsid w:val="00976447"/>
    <w:rsid w:val="009B13DC"/>
    <w:rsid w:val="00A02DC7"/>
    <w:rsid w:val="00A257DB"/>
    <w:rsid w:val="00A2592F"/>
    <w:rsid w:val="00A26C32"/>
    <w:rsid w:val="00A502AE"/>
    <w:rsid w:val="00A71D3A"/>
    <w:rsid w:val="00AB2A67"/>
    <w:rsid w:val="00B32705"/>
    <w:rsid w:val="00B553DC"/>
    <w:rsid w:val="00B7241D"/>
    <w:rsid w:val="00BA403F"/>
    <w:rsid w:val="00BD0C55"/>
    <w:rsid w:val="00C105B9"/>
    <w:rsid w:val="00C11242"/>
    <w:rsid w:val="00C4613B"/>
    <w:rsid w:val="00C50468"/>
    <w:rsid w:val="00CA458C"/>
    <w:rsid w:val="00CE2DA5"/>
    <w:rsid w:val="00CE776C"/>
    <w:rsid w:val="00D072D5"/>
    <w:rsid w:val="00D401A1"/>
    <w:rsid w:val="00D43024"/>
    <w:rsid w:val="00D436B8"/>
    <w:rsid w:val="00D468F5"/>
    <w:rsid w:val="00D66DA0"/>
    <w:rsid w:val="00D850EC"/>
    <w:rsid w:val="00D92154"/>
    <w:rsid w:val="00DA0099"/>
    <w:rsid w:val="00DB168A"/>
    <w:rsid w:val="00DC4EC6"/>
    <w:rsid w:val="00DE3AA8"/>
    <w:rsid w:val="00DF7D8B"/>
    <w:rsid w:val="00E129C0"/>
    <w:rsid w:val="00E24F38"/>
    <w:rsid w:val="00E32396"/>
    <w:rsid w:val="00EB42AC"/>
    <w:rsid w:val="00EC1D87"/>
    <w:rsid w:val="00ED50E1"/>
    <w:rsid w:val="00EF7731"/>
    <w:rsid w:val="00F1363B"/>
    <w:rsid w:val="00F231A6"/>
    <w:rsid w:val="00F951EE"/>
    <w:rsid w:val="00FB71B4"/>
    <w:rsid w:val="00FC4F2B"/>
    <w:rsid w:val="00FC7B16"/>
    <w:rsid w:val="00FD056F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D4A8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81F81-98EF-4BCB-9834-923D19CD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7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116</cp:revision>
  <dcterms:created xsi:type="dcterms:W3CDTF">2023-10-07T12:05:00Z</dcterms:created>
  <dcterms:modified xsi:type="dcterms:W3CDTF">2024-10-02T17:17:00Z</dcterms:modified>
</cp:coreProperties>
</file>