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5040"/>
        <w:gridCol w:w="1440"/>
        <w:gridCol w:w="2880"/>
      </w:tblGrid>
      <w:tr>
        <w:tc>
          <w:tcPr>
            <w:tcW w:type="dxa" w:w="2160"/>
            <w:vAlign w:val="center"/>
          </w:tcPr>
          <w:p>
            <w:r>
              <w:t>№п/п</w:t>
            </w:r>
          </w:p>
        </w:tc>
        <w:tc>
          <w:tcPr>
            <w:tcW w:type="dxa" w:w="2160"/>
            <w:vAlign w:val="center"/>
          </w:tcPr>
          <w:p>
            <w:r>
              <w:t>Запрашиваемые данные</w:t>
            </w:r>
          </w:p>
        </w:tc>
        <w:tc>
          <w:tcPr>
            <w:tcW w:type="dxa" w:w="2160"/>
            <w:vAlign w:val="center"/>
          </w:tcPr>
          <w:p>
            <w:r>
              <w:t>Ед. изм.</w:t>
            </w:r>
          </w:p>
        </w:tc>
        <w:tc>
          <w:tcPr>
            <w:tcW w:type="dxa" w:w="2160"/>
            <w:vAlign w:val="center"/>
          </w:tcPr>
          <w:p>
            <w:r>
              <w:t>Технические характеристики</w:t>
            </w:r>
          </w:p>
        </w:tc>
      </w:tr>
      <w:tr>
        <w:tc>
          <w:tcPr>
            <w:tcW w:type="dxa" w:w="864"/>
            <w:vAlign w:val="center"/>
          </w:tcPr>
          <w:p>
            <w:r>
              <w:t>1</w:t>
            </w:r>
          </w:p>
        </w:tc>
        <w:tc>
          <w:tcPr>
            <w:tcW w:type="dxa" w:w="5040"/>
            <w:vAlign w:val="center"/>
          </w:tcPr>
          <w:p>
            <w:r>
              <w:t>Тип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аппарат с дисплеем и голосовым контролем.</w:t>
            </w:r>
          </w:p>
        </w:tc>
      </w:tr>
      <w:tr>
        <w:tc>
          <w:tcPr>
            <w:tcW w:type="dxa" w:w="864"/>
            <w:vAlign w:val="center"/>
          </w:tcPr>
          <w:p>
            <w:r>
              <w:t>2</w:t>
            </w:r>
          </w:p>
        </w:tc>
        <w:tc>
          <w:tcPr>
            <w:tcW w:type="dxa" w:w="5040"/>
            <w:vAlign w:val="center"/>
          </w:tcPr>
          <w:p>
            <w:r>
              <w:t>Тип дисплея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цветной LCD.</w:t>
            </w:r>
          </w:p>
        </w:tc>
      </w:tr>
      <w:tr>
        <w:tc>
          <w:tcPr>
            <w:tcW w:type="dxa" w:w="864"/>
            <w:vAlign w:val="center"/>
          </w:tcPr>
          <w:p>
            <w:r>
              <w:t>3</w:t>
            </w:r>
          </w:p>
        </w:tc>
        <w:tc>
          <w:tcPr>
            <w:tcW w:type="dxa" w:w="5040"/>
            <w:vAlign w:val="center"/>
          </w:tcPr>
          <w:p>
            <w:r>
              <w:t>Разрешение дисплея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800x480.</w:t>
            </w:r>
          </w:p>
        </w:tc>
      </w:tr>
      <w:tr>
        <w:tc>
          <w:tcPr>
            <w:tcW w:type="dxa" w:w="864"/>
            <w:vAlign w:val="center"/>
          </w:tcPr>
          <w:p>
            <w:r>
              <w:t>4</w:t>
            </w:r>
          </w:p>
        </w:tc>
        <w:tc>
          <w:tcPr>
            <w:tcW w:type="dxa" w:w="5040"/>
            <w:vAlign w:val="center"/>
          </w:tcPr>
          <w:p>
            <w:r>
              <w:t>Диагональ дисплея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5 дюймов.</w:t>
            </w:r>
          </w:p>
        </w:tc>
      </w:tr>
      <w:tr>
        <w:tc>
          <w:tcPr>
            <w:tcW w:type="dxa" w:w="864"/>
            <w:vAlign w:val="center"/>
          </w:tcPr>
          <w:p>
            <w:r>
              <w:t>5</w:t>
            </w:r>
          </w:p>
        </w:tc>
        <w:tc>
          <w:tcPr>
            <w:tcW w:type="dxa" w:w="5040"/>
            <w:vAlign w:val="center"/>
          </w:tcPr>
          <w:p>
            <w:r>
              <w:t>Яркость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500 кд/м².</w:t>
            </w:r>
          </w:p>
        </w:tc>
      </w:tr>
      <w:tr>
        <w:tc>
          <w:tcPr>
            <w:tcW w:type="dxa" w:w="864"/>
            <w:vAlign w:val="center"/>
          </w:tcPr>
          <w:p>
            <w:r>
              <w:t>6</w:t>
            </w:r>
          </w:p>
        </w:tc>
        <w:tc>
          <w:tcPr>
            <w:tcW w:type="dxa" w:w="5040"/>
            <w:vAlign w:val="center"/>
          </w:tcPr>
          <w:p>
            <w:r>
              <w:t>Время автономной работы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5 часов.</w:t>
            </w:r>
          </w:p>
        </w:tc>
      </w:tr>
      <w:tr>
        <w:tc>
          <w:tcPr>
            <w:tcW w:type="dxa" w:w="864"/>
            <w:vAlign w:val="center"/>
          </w:tcPr>
          <w:p>
            <w:r>
              <w:t>7</w:t>
            </w:r>
          </w:p>
        </w:tc>
        <w:tc>
          <w:tcPr>
            <w:tcW w:type="dxa" w:w="5040"/>
            <w:vAlign w:val="center"/>
          </w:tcPr>
          <w:p>
            <w:r>
              <w:t>Основные функции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управление, просмотр видео, телеметрия, аварийное управление.</w:t>
            </w:r>
          </w:p>
        </w:tc>
      </w:tr>
      <w:tr>
        <w:tc>
          <w:tcPr>
            <w:tcW w:type="dxa" w:w="864"/>
            <w:vAlign w:val="center"/>
          </w:tcPr>
          <w:p>
            <w:r>
              <w:t>8</w:t>
            </w:r>
          </w:p>
        </w:tc>
        <w:tc>
          <w:tcPr>
            <w:tcW w:type="dxa" w:w="5040"/>
            <w:vAlign w:val="center"/>
          </w:tcPr>
          <w:p>
            <w:r>
              <w:t>Максимальная скорость взлета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7 м/с.</w:t>
            </w:r>
          </w:p>
        </w:tc>
      </w:tr>
      <w:tr>
        <w:tc>
          <w:tcPr>
            <w:tcW w:type="dxa" w:w="864"/>
            <w:vAlign w:val="center"/>
          </w:tcPr>
          <w:p>
            <w:r>
              <w:t>9</w:t>
            </w:r>
          </w:p>
        </w:tc>
        <w:tc>
          <w:tcPr>
            <w:tcW w:type="dxa" w:w="5040"/>
            <w:vAlign w:val="center"/>
          </w:tcPr>
          <w:p>
            <w:r>
              <w:t>Продолжительность полета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3 часов.</w:t>
            </w:r>
          </w:p>
        </w:tc>
      </w:tr>
      <w:tr>
        <w:tc>
          <w:tcPr>
            <w:tcW w:type="dxa" w:w="864"/>
            <w:vAlign w:val="center"/>
          </w:tcPr>
          <w:p>
            <w:r>
              <w:t>10</w:t>
            </w:r>
          </w:p>
        </w:tc>
        <w:tc>
          <w:tcPr>
            <w:tcW w:type="dxa" w:w="5040"/>
            <w:vAlign w:val="center"/>
          </w:tcPr>
          <w:p>
            <w:r>
              <w:t>Максимальное расстояние полета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5 км.</w:t>
            </w:r>
          </w:p>
        </w:tc>
      </w:tr>
      <w:tr>
        <w:tc>
          <w:tcPr>
            <w:tcW w:type="dxa" w:w="864"/>
            <w:vAlign w:val="center"/>
          </w:tcPr>
          <w:p>
            <w:r>
              <w:t>11</w:t>
            </w:r>
          </w:p>
        </w:tc>
        <w:tc>
          <w:tcPr>
            <w:tcW w:type="dxa" w:w="5040"/>
            <w:vAlign w:val="center"/>
          </w:tcPr>
          <w:p>
            <w:r>
              <w:t>Максимальная высота полета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3000 м.</w:t>
            </w:r>
          </w:p>
        </w:tc>
      </w:tr>
      <w:tr>
        <w:tc>
          <w:tcPr>
            <w:tcW w:type="dxa" w:w="864"/>
            <w:vAlign w:val="center"/>
          </w:tcPr>
          <w:p>
            <w:r>
              <w:t>12</w:t>
            </w:r>
          </w:p>
        </w:tc>
        <w:tc>
          <w:tcPr>
            <w:tcW w:type="dxa" w:w="5040"/>
            <w:vAlign w:val="center"/>
          </w:tcPr>
          <w:p>
            <w:r>
              <w:t>Максимальная взлетная масса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более 15 кг.</w:t>
            </w:r>
          </w:p>
        </w:tc>
      </w:tr>
      <w:tr>
        <w:tc>
          <w:tcPr>
            <w:tcW w:type="dxa" w:w="864"/>
            <w:vAlign w:val="center"/>
          </w:tcPr>
          <w:p>
            <w:r>
              <w:t>13</w:t>
            </w:r>
          </w:p>
        </w:tc>
        <w:tc>
          <w:tcPr>
            <w:tcW w:type="dxa" w:w="5040"/>
            <w:vAlign w:val="center"/>
          </w:tcPr>
          <w:p>
            <w:r>
              <w:t>Максимальная скорость ветра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12 м/с.</w:t>
            </w:r>
          </w:p>
        </w:tc>
      </w:tr>
      <w:tr>
        <w:tc>
          <w:tcPr>
            <w:tcW w:type="dxa" w:w="864"/>
            <w:vAlign w:val="center"/>
          </w:tcPr>
          <w:p>
            <w:r>
              <w:t>14</w:t>
            </w:r>
          </w:p>
        </w:tc>
        <w:tc>
          <w:tcPr>
            <w:tcW w:type="dxa" w:w="5040"/>
            <w:vAlign w:val="center"/>
          </w:tcPr>
          <w:p>
            <w:r>
              <w:t>Температура эксплуатации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от 30 °С до +50 °С.</w:t>
            </w:r>
          </w:p>
        </w:tc>
      </w:tr>
      <w:tr>
        <w:tc>
          <w:tcPr>
            <w:tcW w:type="dxa" w:w="864"/>
            <w:vAlign w:val="center"/>
          </w:tcPr>
          <w:p>
            <w:r>
              <w:t>15</w:t>
            </w:r>
          </w:p>
        </w:tc>
        <w:tc>
          <w:tcPr>
            <w:tcW w:type="dxa" w:w="5040"/>
            <w:vAlign w:val="center"/>
          </w:tcPr>
          <w:p>
            <w:r>
              <w:t>Тип спутниковой навигационной системы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GPS и ГЛОНАСС.</w:t>
            </w:r>
          </w:p>
        </w:tc>
      </w:tr>
      <w:tr>
        <w:tc>
          <w:tcPr>
            <w:tcW w:type="dxa" w:w="864"/>
            <w:vAlign w:val="center"/>
          </w:tcPr>
          <w:p>
            <w:r>
              <w:t>16</w:t>
            </w:r>
          </w:p>
        </w:tc>
        <w:tc>
          <w:tcPr>
            <w:tcW w:type="dxa" w:w="5040"/>
            <w:vAlign w:val="center"/>
          </w:tcPr>
          <w:p>
            <w:r>
              <w:t>Емкость карты памяти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256 ГБ.</w:t>
            </w:r>
          </w:p>
        </w:tc>
      </w:tr>
      <w:tr>
        <w:tc>
          <w:tcPr>
            <w:tcW w:type="dxa" w:w="864"/>
            <w:vAlign w:val="center"/>
          </w:tcPr>
          <w:p>
            <w:r>
              <w:t>17</w:t>
            </w:r>
          </w:p>
        </w:tc>
        <w:tc>
          <w:tcPr>
            <w:tcW w:type="dxa" w:w="5040"/>
            <w:vAlign w:val="center"/>
          </w:tcPr>
          <w:p>
            <w:r>
              <w:t>Камера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864"/>
            <w:vAlign w:val="center"/>
          </w:tcPr>
          <w:p>
            <w:r>
              <w:t>18</w:t>
            </w:r>
          </w:p>
        </w:tc>
        <w:tc>
          <w:tcPr>
            <w:tcW w:type="dxa" w:w="5040"/>
            <w:vAlign w:val="center"/>
          </w:tcPr>
          <w:p>
            <w:r>
              <w:t>Максимальная дальность связи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менее 5 км.</w:t>
            </w:r>
          </w:p>
        </w:tc>
      </w:tr>
      <w:tr>
        <w:tc>
          <w:tcPr>
            <w:tcW w:type="dxa" w:w="864"/>
            <w:vAlign w:val="center"/>
          </w:tcPr>
          <w:p>
            <w:r>
              <w:t>19</w:t>
            </w:r>
          </w:p>
        </w:tc>
        <w:tc>
          <w:tcPr>
            <w:tcW w:type="dxa" w:w="5040"/>
            <w:vAlign w:val="center"/>
          </w:tcPr>
          <w:p>
            <w:r>
              <w:t>ПДУ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864"/>
            <w:vAlign w:val="center"/>
          </w:tcPr>
          <w:p>
            <w:r>
              <w:t>20</w:t>
            </w:r>
          </w:p>
        </w:tc>
        <w:tc>
          <w:tcPr>
            <w:tcW w:type="dxa" w:w="5040"/>
            <w:vAlign w:val="center"/>
          </w:tcPr>
          <w:p>
            <w:r>
              <w:t>Габариты аппарата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не более 1.5 x 1.5 x 0.5 м.</w:t>
            </w:r>
          </w:p>
        </w:tc>
      </w:tr>
      <w:tr>
        <w:tc>
          <w:tcPr>
            <w:tcW w:type="dxa" w:w="864"/>
            <w:vAlign w:val="center"/>
          </w:tcPr>
          <w:p>
            <w:r>
              <w:t>21</w:t>
            </w:r>
          </w:p>
        </w:tc>
        <w:tc>
          <w:tcPr>
            <w:tcW w:type="dxa" w:w="5040"/>
            <w:vAlign w:val="center"/>
          </w:tcPr>
          <w:p>
            <w:r>
              <w:t>Комплект поставки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мультикоптер, топливный бак, ПДУ, зарядное устройство, запасные детали, документация, ПО, чехол.</w:t>
            </w:r>
          </w:p>
        </w:tc>
      </w:tr>
      <w:tr>
        <w:tc>
          <w:tcPr>
            <w:tcW w:type="dxa" w:w="864"/>
            <w:vAlign w:val="center"/>
          </w:tcPr>
          <w:p>
            <w:r>
              <w:t>22</w:t>
            </w:r>
          </w:p>
        </w:tc>
        <w:tc>
          <w:tcPr>
            <w:tcW w:type="dxa" w:w="5040"/>
            <w:vAlign w:val="center"/>
          </w:tcPr>
          <w:p>
            <w:r>
              <w:t>Наличие в ведомости ПАО «Транснефть»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отсутствует.</w:t>
            </w:r>
          </w:p>
        </w:tc>
      </w:tr>
      <w:tr>
        <w:tc>
          <w:tcPr>
            <w:tcW w:type="dxa" w:w="864"/>
            <w:vAlign w:val="center"/>
          </w:tcPr>
          <w:p>
            <w:r>
              <w:t>23</w:t>
            </w:r>
          </w:p>
        </w:tc>
        <w:tc>
          <w:tcPr>
            <w:tcW w:type="dxa" w:w="5040"/>
            <w:vAlign w:val="center"/>
          </w:tcPr>
          <w:p>
            <w:r>
              <w:t>Страна производства</w:t>
            </w:r>
          </w:p>
        </w:tc>
        <w:tc>
          <w:tcPr>
            <w:tcW w:type="dxa" w:w="1440"/>
            <w:vAlign w:val="center"/>
          </w:tcPr>
          <w:p>
            <w:r>
              <w:t>-</w:t>
            </w:r>
          </w:p>
        </w:tc>
        <w:tc>
          <w:tcPr>
            <w:tcW w:type="dxa" w:w="2880"/>
            <w:vAlign w:val="center"/>
          </w:tcPr>
          <w:p>
            <w:r>
              <w:t>Россия либо зарубежный партнер (уточняется на этапе договора).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