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F32D" w14:textId="7E700AC0" w:rsidR="00984A2E" w:rsidRDefault="00A27474" w:rsidP="00A27474">
      <w:pPr>
        <w:pStyle w:val="Heading1"/>
      </w:pPr>
      <w:r>
        <w:t>Prework</w:t>
      </w:r>
    </w:p>
    <w:p w14:paraId="054D74BC" w14:textId="046DAA67" w:rsidR="00476AA5" w:rsidRDefault="00476AA5" w:rsidP="00A27474">
      <w:pPr>
        <w:rPr>
          <w:b/>
          <w:bCs/>
        </w:rPr>
      </w:pPr>
      <w:r>
        <w:rPr>
          <w:b/>
          <w:bCs/>
        </w:rPr>
        <w:t>Install R</w:t>
      </w:r>
    </w:p>
    <w:p w14:paraId="688E712C" w14:textId="6FC90265" w:rsidR="00476AA5" w:rsidRDefault="00476AA5" w:rsidP="00A27474">
      <w:pPr>
        <w:rPr>
          <w:b/>
          <w:bCs/>
        </w:rPr>
      </w:pPr>
      <w:r>
        <w:rPr>
          <w:b/>
          <w:bCs/>
        </w:rPr>
        <w:t>Install R Studio</w:t>
      </w:r>
    </w:p>
    <w:p w14:paraId="169BF402" w14:textId="77777777" w:rsidR="00B9699C" w:rsidRDefault="00B9699C" w:rsidP="00A27474">
      <w:pPr>
        <w:rPr>
          <w:b/>
          <w:bCs/>
        </w:rPr>
      </w:pPr>
    </w:p>
    <w:p w14:paraId="0D4882DE" w14:textId="77777777" w:rsidR="00B9699C" w:rsidRPr="00B9699C" w:rsidRDefault="00B9699C" w:rsidP="00B9699C">
      <w:pPr>
        <w:numPr>
          <w:ilvl w:val="0"/>
          <w:numId w:val="2"/>
        </w:numPr>
      </w:pPr>
      <w:r w:rsidRPr="00B9699C">
        <w:t>R: If you don’t have R installed already, you may be reading the wrong book; we assume a basic familiarity with R throughout this book. If you’d like to learn how to use R, we’d recommend </w:t>
      </w:r>
      <w:hyperlink r:id="rId5" w:history="1">
        <w:r w:rsidRPr="00B9699C">
          <w:rPr>
            <w:rStyle w:val="Hyperlink"/>
            <w:i/>
            <w:iCs/>
          </w:rPr>
          <w:t>R for Data Science</w:t>
        </w:r>
      </w:hyperlink>
      <w:r w:rsidRPr="00B9699C">
        <w:t> which is designed to get you up and running with R with a minimum of fuss.</w:t>
      </w:r>
    </w:p>
    <w:p w14:paraId="31D144DC" w14:textId="77777777" w:rsidR="00B9699C" w:rsidRPr="00B9699C" w:rsidRDefault="00B9699C" w:rsidP="00B9699C">
      <w:pPr>
        <w:numPr>
          <w:ilvl w:val="0"/>
          <w:numId w:val="2"/>
        </w:numPr>
      </w:pPr>
      <w:r w:rsidRPr="00B9699C">
        <w:t>RStudio: RStudio is a free and open source integrated development environment (IDE) for R. While you can write and use R code with any R environment (including R GUI and </w:t>
      </w:r>
      <w:hyperlink r:id="rId6" w:history="1">
        <w:r w:rsidRPr="00B9699C">
          <w:rPr>
            <w:rStyle w:val="Hyperlink"/>
          </w:rPr>
          <w:t>ESS</w:t>
        </w:r>
      </w:hyperlink>
      <w:r w:rsidRPr="00B9699C">
        <w:t>), RStudio has some nice features specifically for authoring and debugging your code. We recommend giving it a try, but it’s not required to be successful with ggplot2 or with this book. You can download RStudio Desktop from </w:t>
      </w:r>
      <w:hyperlink r:id="rId7" w:history="1">
        <w:r w:rsidRPr="00B9699C">
          <w:rPr>
            <w:rStyle w:val="Hyperlink"/>
          </w:rPr>
          <w:t>https://posit.co/download/rstudio-desktop</w:t>
        </w:r>
      </w:hyperlink>
    </w:p>
    <w:p w14:paraId="4E585A0F" w14:textId="77777777" w:rsidR="00B9699C" w:rsidRDefault="00B9699C" w:rsidP="00A27474">
      <w:pPr>
        <w:rPr>
          <w:b/>
          <w:bCs/>
        </w:rPr>
      </w:pPr>
    </w:p>
    <w:p w14:paraId="7040C133" w14:textId="77777777" w:rsidR="00476AA5" w:rsidRDefault="00476AA5" w:rsidP="00A27474">
      <w:pPr>
        <w:rPr>
          <w:b/>
          <w:bCs/>
        </w:rPr>
      </w:pPr>
    </w:p>
    <w:p w14:paraId="1CE7F091" w14:textId="07840F04" w:rsidR="00A27474" w:rsidRDefault="00A27474" w:rsidP="00A27474">
      <w:pPr>
        <w:rPr>
          <w:b/>
          <w:bCs/>
        </w:rPr>
      </w:pPr>
      <w:r>
        <w:rPr>
          <w:b/>
          <w:bCs/>
        </w:rPr>
        <w:t>Packages to download</w:t>
      </w:r>
    </w:p>
    <w:p w14:paraId="70790262" w14:textId="1FF1DD8A" w:rsidR="0020277B" w:rsidRPr="007300CA" w:rsidRDefault="007300CA" w:rsidP="007300C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tidyverse</w:t>
      </w:r>
      <w:proofErr w:type="spellEnd"/>
    </w:p>
    <w:p w14:paraId="775FFECD" w14:textId="65197B1F" w:rsidR="007300CA" w:rsidRPr="007300CA" w:rsidRDefault="007300CA" w:rsidP="007300C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ggtext</w:t>
      </w:r>
      <w:proofErr w:type="spellEnd"/>
    </w:p>
    <w:p w14:paraId="2F9D6474" w14:textId="3835D672" w:rsidR="0020277B" w:rsidRDefault="0020277B" w:rsidP="00A27474">
      <w:pPr>
        <w:rPr>
          <w:b/>
          <w:bCs/>
        </w:rPr>
      </w:pPr>
      <w:r>
        <w:rPr>
          <w:b/>
          <w:bCs/>
        </w:rPr>
        <w:t>Resources</w:t>
      </w:r>
    </w:p>
    <w:p w14:paraId="490CF23B" w14:textId="77777777" w:rsidR="003B40EF" w:rsidRDefault="003B40EF" w:rsidP="00A27474">
      <w:pPr>
        <w:rPr>
          <w:b/>
          <w:bCs/>
        </w:rPr>
      </w:pPr>
    </w:p>
    <w:p w14:paraId="2C457BBE" w14:textId="70E8DF17" w:rsidR="00C707D6" w:rsidRDefault="00DD2F79" w:rsidP="00A27474">
      <w:hyperlink r:id="rId8" w:history="1">
        <w:r w:rsidRPr="00E10488">
          <w:rPr>
            <w:rStyle w:val="Hyperlink"/>
          </w:rPr>
          <w:t>https://ggplot2.tidyverse.org/</w:t>
        </w:r>
      </w:hyperlink>
    </w:p>
    <w:p w14:paraId="33957FA6" w14:textId="1B5E9D35" w:rsidR="00DD2F79" w:rsidRDefault="00DD2F79" w:rsidP="00A27474">
      <w:hyperlink r:id="rId9" w:history="1">
        <w:r w:rsidRPr="00E10488">
          <w:rPr>
            <w:rStyle w:val="Hyperlink"/>
          </w:rPr>
          <w:t>https://ggplot2-book.org/</w:t>
        </w:r>
      </w:hyperlink>
      <w:r>
        <w:t xml:space="preserve"> </w:t>
      </w:r>
    </w:p>
    <w:p w14:paraId="2F3AF654" w14:textId="77777777" w:rsidR="007300CA" w:rsidRDefault="007300CA" w:rsidP="00A27474"/>
    <w:p w14:paraId="61AD618C" w14:textId="6A18264D" w:rsidR="007300CA" w:rsidRDefault="007300CA" w:rsidP="00A27474">
      <w:proofErr w:type="spellStart"/>
      <w:r>
        <w:rPr>
          <w:b/>
          <w:bCs/>
        </w:rPr>
        <w:t>Exampes</w:t>
      </w:r>
      <w:proofErr w:type="spellEnd"/>
    </w:p>
    <w:p w14:paraId="10D9DAE7" w14:textId="32DB6D2B" w:rsidR="007300CA" w:rsidRPr="007300CA" w:rsidRDefault="007300CA" w:rsidP="00A27474">
      <w:hyperlink r:id="rId10" w:history="1">
        <w:r w:rsidRPr="00E10488">
          <w:rPr>
            <w:rStyle w:val="Hyperlink"/>
          </w:rPr>
          <w:t>https://www.cdc.gov/respiratory-viruses/data/activity-levels.html</w:t>
        </w:r>
      </w:hyperlink>
      <w:r>
        <w:t xml:space="preserve"> </w:t>
      </w:r>
    </w:p>
    <w:sectPr w:rsidR="007300CA" w:rsidRPr="0073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 Pro">
    <w:charset w:val="00"/>
    <w:family w:val="auto"/>
    <w:pitch w:val="variable"/>
    <w:sig w:usb0="00008003" w:usb1="00000000" w:usb2="00000000" w:usb3="00000000" w:csb0="00000001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15D06"/>
    <w:multiLevelType w:val="multilevel"/>
    <w:tmpl w:val="D6D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C5C52"/>
    <w:multiLevelType w:val="hybridMultilevel"/>
    <w:tmpl w:val="070A606C"/>
    <w:lvl w:ilvl="0" w:tplc="77C42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241620">
    <w:abstractNumId w:val="1"/>
  </w:num>
  <w:num w:numId="2" w16cid:durableId="3670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93"/>
    <w:rsid w:val="0002442D"/>
    <w:rsid w:val="000D7008"/>
    <w:rsid w:val="000E3CAC"/>
    <w:rsid w:val="001F3A9A"/>
    <w:rsid w:val="0020277B"/>
    <w:rsid w:val="002469FB"/>
    <w:rsid w:val="0029058A"/>
    <w:rsid w:val="00393CD3"/>
    <w:rsid w:val="003B40EF"/>
    <w:rsid w:val="00456C1D"/>
    <w:rsid w:val="00476AA5"/>
    <w:rsid w:val="0051728D"/>
    <w:rsid w:val="0060305F"/>
    <w:rsid w:val="007300CA"/>
    <w:rsid w:val="007E0E9D"/>
    <w:rsid w:val="00984A2E"/>
    <w:rsid w:val="00A27474"/>
    <w:rsid w:val="00B02193"/>
    <w:rsid w:val="00B41E8B"/>
    <w:rsid w:val="00B9699C"/>
    <w:rsid w:val="00C62EA3"/>
    <w:rsid w:val="00C707D6"/>
    <w:rsid w:val="00D03532"/>
    <w:rsid w:val="00DD2F79"/>
    <w:rsid w:val="00E00C35"/>
    <w:rsid w:val="00E44EFF"/>
    <w:rsid w:val="00EF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21BD"/>
  <w15:chartTrackingRefBased/>
  <w15:docId w15:val="{12E04195-D4F0-421D-8CD8-55247B2F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E9D"/>
    <w:pPr>
      <w:spacing w:after="100" w:line="240" w:lineRule="auto"/>
      <w:contextualSpacing/>
    </w:pPr>
    <w:rPr>
      <w:rFonts w:ascii="Aptos" w:hAnsi="Aptos" w:cstheme="majorHAns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532"/>
    <w:pPr>
      <w:keepNext/>
      <w:keepLines/>
      <w:pBdr>
        <w:left w:val="single" w:sz="36" w:space="4" w:color="00B0F0"/>
      </w:pBdr>
      <w:shd w:val="clear" w:color="auto" w:fill="F2F7FC"/>
      <w:spacing w:before="200"/>
      <w:outlineLvl w:val="0"/>
    </w:pPr>
    <w:rPr>
      <w:rFonts w:eastAsiaTheme="majorEastAsia" w:cs="Mangal Pro"/>
      <w:b/>
      <w:color w:val="0A2F41" w:themeColor="accent1" w:themeShade="80"/>
      <w:kern w:val="2"/>
      <w:sz w:val="34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28D"/>
    <w:pPr>
      <w:keepNext/>
      <w:keepLines/>
      <w:spacing w:before="160" w:after="60"/>
      <w:outlineLvl w:val="1"/>
    </w:pPr>
    <w:rPr>
      <w:rFonts w:eastAsiaTheme="majorEastAsia" w:cs="Posterama"/>
      <w:b/>
      <w:color w:val="0F4761" w:themeColor="accent1" w:themeShade="BF"/>
      <w:kern w:val="2"/>
      <w:sz w:val="30"/>
      <w:szCs w:val="28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532"/>
    <w:pPr>
      <w:keepNext/>
      <w:keepLines/>
      <w:spacing w:before="160" w:after="60"/>
      <w:outlineLvl w:val="2"/>
    </w:pPr>
    <w:rPr>
      <w:rFonts w:eastAsiaTheme="majorEastAsia" w:cs="Posterama"/>
      <w:b/>
      <w:bCs/>
      <w:color w:val="002060"/>
      <w:kern w:val="2"/>
      <w:sz w:val="26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3532"/>
    <w:pPr>
      <w:keepNext/>
      <w:keepLines/>
      <w:spacing w:before="100" w:after="60"/>
      <w:outlineLvl w:val="3"/>
    </w:pPr>
    <w:rPr>
      <w:rFonts w:ascii="Posterama" w:eastAsiaTheme="majorEastAsia" w:hAnsi="Posterama" w:cstheme="majorBidi"/>
      <w:bCs/>
      <w:iCs/>
      <w:caps/>
      <w:color w:val="0B769F" w:themeColor="accent4" w:themeShade="BF"/>
      <w:kern w:val="2"/>
      <w:sz w:val="2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32"/>
    <w:rPr>
      <w:rFonts w:ascii="Aptos" w:eastAsiaTheme="majorEastAsia" w:hAnsi="Aptos" w:cs="Mangal Pro"/>
      <w:b/>
      <w:color w:val="0A2F41" w:themeColor="accent1" w:themeShade="80"/>
      <w:sz w:val="34"/>
      <w:szCs w:val="32"/>
      <w:shd w:val="clear" w:color="auto" w:fill="F2F7FC"/>
    </w:rPr>
  </w:style>
  <w:style w:type="character" w:customStyle="1" w:styleId="Heading2Char">
    <w:name w:val="Heading 2 Char"/>
    <w:basedOn w:val="DefaultParagraphFont"/>
    <w:link w:val="Heading2"/>
    <w:uiPriority w:val="9"/>
    <w:rsid w:val="0051728D"/>
    <w:rPr>
      <w:rFonts w:ascii="Aptos" w:eastAsiaTheme="majorEastAsia" w:hAnsi="Aptos" w:cs="Posterama"/>
      <w:b/>
      <w:color w:val="0F4761" w:themeColor="accent1" w:themeShade="B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03532"/>
    <w:rPr>
      <w:rFonts w:ascii="Aptos" w:eastAsiaTheme="majorEastAsia" w:hAnsi="Aptos" w:cs="Posterama"/>
      <w:b/>
      <w:bCs/>
      <w:color w:val="002060"/>
      <w:sz w:val="2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728D"/>
    <w:pPr>
      <w:spacing w:after="0"/>
      <w:jc w:val="center"/>
    </w:pPr>
    <w:rPr>
      <w:rFonts w:asciiTheme="majorHAnsi" w:eastAsiaTheme="majorEastAsia" w:hAnsiTheme="majorHAnsi" w:cs="Aptos Serif"/>
      <w:b/>
      <w:spacing w:val="-10"/>
      <w:kern w:val="28"/>
      <w:sz w:val="70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1728D"/>
    <w:rPr>
      <w:rFonts w:asciiTheme="majorHAnsi" w:eastAsiaTheme="majorEastAsia" w:hAnsiTheme="majorHAnsi" w:cs="Aptos Serif"/>
      <w:b/>
      <w:spacing w:val="-10"/>
      <w:kern w:val="28"/>
      <w:sz w:val="70"/>
      <w:szCs w:val="9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03532"/>
    <w:rPr>
      <w:rFonts w:ascii="Posterama" w:eastAsiaTheme="majorEastAsia" w:hAnsi="Posterama" w:cstheme="majorBidi"/>
      <w:bCs/>
      <w:iCs/>
      <w:caps/>
      <w:color w:val="0B769F" w:themeColor="accent4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9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9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9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9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9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02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93"/>
    <w:rPr>
      <w:rFonts w:ascii="Aptos" w:hAnsi="Aptos" w:cstheme="majorHAnsi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B0219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0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93"/>
    <w:rPr>
      <w:rFonts w:ascii="Aptos" w:hAnsi="Aptos" w:cstheme="majorHAnsi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02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gplot2.tidyvers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sit.co/download/rstudio-deskto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ss.r-project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4ds.had.co.nz/" TargetMode="External"/><Relationship Id="rId10" Type="http://schemas.openxmlformats.org/officeDocument/2006/relationships/hyperlink" Target="https://www.cdc.gov/respiratory-viruses/data/activity-level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gplot2-book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175</Words>
  <Characters>1070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Florence (CDC/GHC/DGHT)</dc:creator>
  <cp:keywords/>
  <dc:description/>
  <cp:lastModifiedBy>Lee, Florence (CDC/GHC/DGHT)</cp:lastModifiedBy>
  <cp:revision>10</cp:revision>
  <dcterms:created xsi:type="dcterms:W3CDTF">2026-01-05T15:24:00Z</dcterms:created>
  <dcterms:modified xsi:type="dcterms:W3CDTF">2026-01-17T21:56:00Z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2026-01-05T18:23:07Z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00b5b674-5f65-4ba7-a454-e93cb31dd427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