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6AD6" w14:textId="36AC5339" w:rsidR="00F950D2" w:rsidRDefault="00F950D2">
      <w:pPr>
        <w:rPr>
          <w:rFonts w:ascii="Times New Roman" w:hAnsi="Times New Roman" w:cs="Times New Roman"/>
        </w:rPr>
      </w:pPr>
      <w:r w:rsidRPr="00F950D2">
        <w:rPr>
          <w:rFonts w:ascii="Times New Roman" w:hAnsi="Times New Roman" w:cs="Times New Roman"/>
        </w:rPr>
        <w:t xml:space="preserve">Table S1. </w:t>
      </w:r>
      <w:r w:rsidR="000513EE">
        <w:rPr>
          <w:rFonts w:ascii="Times New Roman" w:hAnsi="Times New Roman" w:cs="Times New Roman"/>
        </w:rPr>
        <w:t>R</w:t>
      </w:r>
      <w:r w:rsidR="00342212">
        <w:rPr>
          <w:rFonts w:ascii="Times New Roman" w:hAnsi="Times New Roman" w:cs="Times New Roman"/>
        </w:rPr>
        <w:t xml:space="preserve">epresentative N1 neuraminidase </w:t>
      </w:r>
      <w:r w:rsidR="000513EE">
        <w:rPr>
          <w:rFonts w:ascii="Times New Roman" w:hAnsi="Times New Roman" w:cs="Times New Roman"/>
        </w:rPr>
        <w:t xml:space="preserve">and </w:t>
      </w:r>
      <w:r w:rsidR="000513EE">
        <w:rPr>
          <w:rFonts w:ascii="Times New Roman" w:hAnsi="Times New Roman" w:cs="Times New Roman"/>
        </w:rPr>
        <w:t xml:space="preserve">paired hemagglutinin </w:t>
      </w:r>
      <w:r w:rsidR="00342212">
        <w:rPr>
          <w:rFonts w:ascii="Times New Roman" w:hAnsi="Times New Roman" w:cs="Times New Roman"/>
        </w:rPr>
        <w:t>genes</w:t>
      </w:r>
      <w:r w:rsidR="00366284">
        <w:rPr>
          <w:rFonts w:ascii="Times New Roman" w:hAnsi="Times New Roman" w:cs="Times New Roman"/>
        </w:rPr>
        <w:t xml:space="preserve"> </w:t>
      </w:r>
      <w:r w:rsidR="001551B8">
        <w:rPr>
          <w:rFonts w:ascii="Times New Roman" w:hAnsi="Times New Roman" w:cs="Times New Roman"/>
        </w:rPr>
        <w:t xml:space="preserve">from contemporary circulating clades of N1 in North America. The N1 gene was used </w:t>
      </w:r>
      <w:r w:rsidR="00184943">
        <w:rPr>
          <w:rFonts w:ascii="Times New Roman" w:hAnsi="Times New Roman" w:cs="Times New Roman"/>
        </w:rPr>
        <w:t>to generate</w:t>
      </w:r>
      <w:r w:rsidR="000513EE">
        <w:rPr>
          <w:rFonts w:ascii="Times New Roman" w:hAnsi="Times New Roman" w:cs="Times New Roman"/>
        </w:rPr>
        <w:t xml:space="preserve"> recombinant </w:t>
      </w:r>
      <w:r w:rsidR="001551B8">
        <w:rPr>
          <w:rFonts w:ascii="Times New Roman" w:hAnsi="Times New Roman" w:cs="Times New Roman"/>
        </w:rPr>
        <w:t xml:space="preserve">H9N1 </w:t>
      </w:r>
      <w:r w:rsidR="004D0F65">
        <w:rPr>
          <w:rFonts w:ascii="Times New Roman" w:hAnsi="Times New Roman" w:cs="Times New Roman"/>
        </w:rPr>
        <w:t xml:space="preserve">for use in </w:t>
      </w:r>
      <w:r w:rsidR="004D0F65" w:rsidRPr="004D0F65">
        <w:rPr>
          <w:rFonts w:ascii="Times New Roman" w:hAnsi="Times New Roman" w:cs="Times New Roman"/>
        </w:rPr>
        <w:t>neuraminidase inhibition enzyme-linked lectin assay</w:t>
      </w:r>
      <w:r w:rsidR="004D0F65">
        <w:rPr>
          <w:rFonts w:ascii="Times New Roman" w:hAnsi="Times New Roman" w:cs="Times New Roman"/>
        </w:rPr>
        <w:t>s</w:t>
      </w:r>
      <w:r w:rsidR="004D0F65" w:rsidRPr="004D0F65">
        <w:rPr>
          <w:rFonts w:ascii="Times New Roman" w:hAnsi="Times New Roman" w:cs="Times New Roman"/>
        </w:rPr>
        <w:t xml:space="preserve"> (NI ELLA)</w:t>
      </w:r>
      <w:r w:rsidR="004D0F65">
        <w:rPr>
          <w:rFonts w:ascii="Times New Roman" w:hAnsi="Times New Roman" w:cs="Times New Roman"/>
        </w:rPr>
        <w:t>.</w:t>
      </w:r>
    </w:p>
    <w:p w14:paraId="52144265" w14:textId="77777777" w:rsidR="00F950D2" w:rsidRPr="00F950D2" w:rsidRDefault="00F950D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6"/>
        <w:gridCol w:w="1153"/>
        <w:gridCol w:w="1462"/>
        <w:gridCol w:w="1502"/>
        <w:gridCol w:w="1317"/>
      </w:tblGrid>
      <w:tr w:rsidR="000605DA" w:rsidRPr="00F950D2" w14:paraId="23B1C6A5" w14:textId="77777777" w:rsidTr="00F950D2">
        <w:tc>
          <w:tcPr>
            <w:tcW w:w="3916" w:type="dxa"/>
          </w:tcPr>
          <w:p w14:paraId="31D967E1" w14:textId="1C839A1F" w:rsidR="000605DA" w:rsidRPr="00F950D2" w:rsidRDefault="000605DA" w:rsidP="000605D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50D2">
              <w:rPr>
                <w:rFonts w:ascii="Arial" w:hAnsi="Arial" w:cs="Arial"/>
                <w:b/>
                <w:bCs/>
                <w:sz w:val="22"/>
                <w:szCs w:val="22"/>
              </w:rPr>
              <w:t>Strain name</w:t>
            </w:r>
          </w:p>
        </w:tc>
        <w:tc>
          <w:tcPr>
            <w:tcW w:w="1153" w:type="dxa"/>
          </w:tcPr>
          <w:p w14:paraId="7C72F861" w14:textId="5112DD81" w:rsidR="000605DA" w:rsidRPr="00F950D2" w:rsidRDefault="000605DA" w:rsidP="000605D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50D2">
              <w:rPr>
                <w:rFonts w:ascii="Arial" w:hAnsi="Arial" w:cs="Arial"/>
                <w:b/>
                <w:bCs/>
                <w:sz w:val="22"/>
                <w:szCs w:val="22"/>
              </w:rPr>
              <w:t>N1 clade</w:t>
            </w:r>
          </w:p>
        </w:tc>
        <w:tc>
          <w:tcPr>
            <w:tcW w:w="1462" w:type="dxa"/>
          </w:tcPr>
          <w:p w14:paraId="61AF92AE" w14:textId="5301839E" w:rsidR="000605DA" w:rsidRPr="00F950D2" w:rsidRDefault="000605DA" w:rsidP="000605D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50D2">
              <w:rPr>
                <w:rFonts w:ascii="Arial" w:hAnsi="Arial" w:cs="Arial"/>
                <w:b/>
                <w:bCs/>
                <w:sz w:val="22"/>
                <w:szCs w:val="22"/>
              </w:rPr>
              <w:t>GenBank Accession</w:t>
            </w:r>
          </w:p>
        </w:tc>
        <w:tc>
          <w:tcPr>
            <w:tcW w:w="1502" w:type="dxa"/>
          </w:tcPr>
          <w:p w14:paraId="279AF75A" w14:textId="3700C1F6" w:rsidR="000605DA" w:rsidRPr="00F950D2" w:rsidRDefault="000605DA" w:rsidP="000605D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50D2">
              <w:rPr>
                <w:rFonts w:ascii="Arial" w:hAnsi="Arial" w:cs="Arial"/>
                <w:b/>
                <w:bCs/>
                <w:sz w:val="22"/>
                <w:szCs w:val="22"/>
              </w:rPr>
              <w:t>HA clade</w:t>
            </w:r>
          </w:p>
        </w:tc>
        <w:tc>
          <w:tcPr>
            <w:tcW w:w="1317" w:type="dxa"/>
          </w:tcPr>
          <w:p w14:paraId="7F0FFEE0" w14:textId="77F1E9A6" w:rsidR="000605DA" w:rsidRPr="00F950D2" w:rsidRDefault="000605DA" w:rsidP="000605D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50D2">
              <w:rPr>
                <w:rFonts w:ascii="Arial" w:hAnsi="Arial" w:cs="Arial"/>
                <w:b/>
                <w:bCs/>
                <w:sz w:val="22"/>
                <w:szCs w:val="22"/>
              </w:rPr>
              <w:t>GenBank Acces</w:t>
            </w:r>
            <w:r w:rsidR="00F950D2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F950D2">
              <w:rPr>
                <w:rFonts w:ascii="Arial" w:hAnsi="Arial" w:cs="Arial"/>
                <w:b/>
                <w:bCs/>
                <w:sz w:val="22"/>
                <w:szCs w:val="22"/>
              </w:rPr>
              <w:t>ion</w:t>
            </w:r>
          </w:p>
        </w:tc>
      </w:tr>
      <w:tr w:rsidR="000605DA" w:rsidRPr="00F950D2" w14:paraId="3751F5B3" w14:textId="77777777" w:rsidTr="00F950D2">
        <w:tc>
          <w:tcPr>
            <w:tcW w:w="3916" w:type="dxa"/>
          </w:tcPr>
          <w:p w14:paraId="761E77BD" w14:textId="7FBC481D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A/swine/Iowa/A02479002/2020</w:t>
            </w:r>
          </w:p>
        </w:tc>
        <w:tc>
          <w:tcPr>
            <w:tcW w:w="1153" w:type="dxa"/>
          </w:tcPr>
          <w:p w14:paraId="09E478A9" w14:textId="5BC877ED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N1.P</w:t>
            </w:r>
          </w:p>
        </w:tc>
        <w:tc>
          <w:tcPr>
            <w:tcW w:w="1462" w:type="dxa"/>
          </w:tcPr>
          <w:p w14:paraId="1CF5AD8F" w14:textId="4F93E3BE" w:rsidR="000605DA" w:rsidRPr="00F950D2" w:rsidRDefault="000605DA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MT052095</w:t>
            </w:r>
          </w:p>
        </w:tc>
        <w:tc>
          <w:tcPr>
            <w:tcW w:w="1502" w:type="dxa"/>
          </w:tcPr>
          <w:p w14:paraId="18100957" w14:textId="19825CDD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1A.3.3.2</w:t>
            </w:r>
          </w:p>
        </w:tc>
        <w:tc>
          <w:tcPr>
            <w:tcW w:w="1317" w:type="dxa"/>
          </w:tcPr>
          <w:p w14:paraId="3A42FF89" w14:textId="2E1AA760" w:rsidR="000605DA" w:rsidRPr="00F950D2" w:rsidRDefault="00411E26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MT052094</w:t>
            </w:r>
          </w:p>
        </w:tc>
      </w:tr>
      <w:tr w:rsidR="000605DA" w:rsidRPr="00F950D2" w14:paraId="3E7EDCBE" w14:textId="77777777" w:rsidTr="00F950D2">
        <w:tc>
          <w:tcPr>
            <w:tcW w:w="3916" w:type="dxa"/>
          </w:tcPr>
          <w:p w14:paraId="5E4BA014" w14:textId="75276ADB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A/swine/California/A02478680/2019</w:t>
            </w:r>
          </w:p>
        </w:tc>
        <w:tc>
          <w:tcPr>
            <w:tcW w:w="1153" w:type="dxa"/>
          </w:tcPr>
          <w:p w14:paraId="1649071E" w14:textId="34ADA5AD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N1.C.1.1</w:t>
            </w:r>
          </w:p>
        </w:tc>
        <w:tc>
          <w:tcPr>
            <w:tcW w:w="1462" w:type="dxa"/>
          </w:tcPr>
          <w:p w14:paraId="0AA2DA4D" w14:textId="02D83ED2" w:rsidR="000605DA" w:rsidRPr="00F950D2" w:rsidRDefault="000605DA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MN575727</w:t>
            </w:r>
          </w:p>
        </w:tc>
        <w:tc>
          <w:tcPr>
            <w:tcW w:w="1502" w:type="dxa"/>
          </w:tcPr>
          <w:p w14:paraId="249D6BA1" w14:textId="156EABEE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1A.2-3-like</w:t>
            </w:r>
          </w:p>
        </w:tc>
        <w:tc>
          <w:tcPr>
            <w:tcW w:w="1317" w:type="dxa"/>
          </w:tcPr>
          <w:p w14:paraId="4636C70B" w14:textId="3CEEBECE" w:rsidR="000605DA" w:rsidRPr="00F950D2" w:rsidRDefault="00411E26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MN575726</w:t>
            </w:r>
          </w:p>
        </w:tc>
      </w:tr>
      <w:tr w:rsidR="000605DA" w:rsidRPr="00F950D2" w14:paraId="0AD685F4" w14:textId="77777777" w:rsidTr="00F950D2">
        <w:tc>
          <w:tcPr>
            <w:tcW w:w="3916" w:type="dxa"/>
          </w:tcPr>
          <w:p w14:paraId="23E74682" w14:textId="043B4A2D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A/swine/South Dakota/A02016893/2018</w:t>
            </w:r>
          </w:p>
        </w:tc>
        <w:tc>
          <w:tcPr>
            <w:tcW w:w="1153" w:type="dxa"/>
          </w:tcPr>
          <w:p w14:paraId="7A88A8C3" w14:textId="04B9AAE1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N1.C.1.2</w:t>
            </w:r>
          </w:p>
        </w:tc>
        <w:tc>
          <w:tcPr>
            <w:tcW w:w="1462" w:type="dxa"/>
          </w:tcPr>
          <w:p w14:paraId="67BF423D" w14:textId="75C0DC81" w:rsidR="000605DA" w:rsidRPr="00F950D2" w:rsidRDefault="000605DA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MH551255</w:t>
            </w:r>
          </w:p>
        </w:tc>
        <w:tc>
          <w:tcPr>
            <w:tcW w:w="1502" w:type="dxa"/>
          </w:tcPr>
          <w:p w14:paraId="2F5D12AD" w14:textId="0C3B18F2" w:rsidR="000605DA" w:rsidRPr="00F950D2" w:rsidRDefault="00411E26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1A.2</w:t>
            </w:r>
          </w:p>
        </w:tc>
        <w:tc>
          <w:tcPr>
            <w:tcW w:w="1317" w:type="dxa"/>
          </w:tcPr>
          <w:p w14:paraId="20A23BA2" w14:textId="57D08666" w:rsidR="000605DA" w:rsidRPr="00F950D2" w:rsidRDefault="00411E26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MH551254</w:t>
            </w:r>
          </w:p>
        </w:tc>
      </w:tr>
      <w:tr w:rsidR="000605DA" w:rsidRPr="00F950D2" w14:paraId="41F24C74" w14:textId="77777777" w:rsidTr="00F950D2">
        <w:tc>
          <w:tcPr>
            <w:tcW w:w="3916" w:type="dxa"/>
          </w:tcPr>
          <w:p w14:paraId="62DD9BC8" w14:textId="71994223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A/swine/Kansas/A02245346/2019</w:t>
            </w:r>
          </w:p>
        </w:tc>
        <w:tc>
          <w:tcPr>
            <w:tcW w:w="1153" w:type="dxa"/>
          </w:tcPr>
          <w:p w14:paraId="6AAE460F" w14:textId="61DD22B9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N1.C.2</w:t>
            </w:r>
          </w:p>
        </w:tc>
        <w:tc>
          <w:tcPr>
            <w:tcW w:w="1462" w:type="dxa"/>
          </w:tcPr>
          <w:p w14:paraId="3AC297B3" w14:textId="5D2B0E4D" w:rsidR="000605DA" w:rsidRPr="00F950D2" w:rsidRDefault="000605DA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MN857569</w:t>
            </w:r>
          </w:p>
        </w:tc>
        <w:tc>
          <w:tcPr>
            <w:tcW w:w="1502" w:type="dxa"/>
          </w:tcPr>
          <w:p w14:paraId="5642773B" w14:textId="2AA0BDA0" w:rsidR="000605DA" w:rsidRPr="00F950D2" w:rsidRDefault="00411E26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1A.2</w:t>
            </w:r>
          </w:p>
        </w:tc>
        <w:tc>
          <w:tcPr>
            <w:tcW w:w="1317" w:type="dxa"/>
          </w:tcPr>
          <w:p w14:paraId="4EE4FE08" w14:textId="4449C583" w:rsidR="000605DA" w:rsidRPr="00F950D2" w:rsidRDefault="00411E26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MN857568</w:t>
            </w:r>
          </w:p>
        </w:tc>
      </w:tr>
      <w:tr w:rsidR="000605DA" w:rsidRPr="00F950D2" w14:paraId="4E2456ED" w14:textId="77777777" w:rsidTr="00F950D2">
        <w:tc>
          <w:tcPr>
            <w:tcW w:w="3916" w:type="dxa"/>
          </w:tcPr>
          <w:p w14:paraId="076BC5ED" w14:textId="1F8B35D9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A/swine/North Carolina/A02479062/2020</w:t>
            </w:r>
          </w:p>
        </w:tc>
        <w:tc>
          <w:tcPr>
            <w:tcW w:w="1153" w:type="dxa"/>
          </w:tcPr>
          <w:p w14:paraId="4C94C906" w14:textId="7B89FAC1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N1.C.2.1</w:t>
            </w:r>
          </w:p>
        </w:tc>
        <w:tc>
          <w:tcPr>
            <w:tcW w:w="1462" w:type="dxa"/>
          </w:tcPr>
          <w:p w14:paraId="02F0C04D" w14:textId="612B802D" w:rsidR="000605DA" w:rsidRPr="00F950D2" w:rsidRDefault="000605DA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MT154208</w:t>
            </w:r>
          </w:p>
        </w:tc>
        <w:tc>
          <w:tcPr>
            <w:tcW w:w="1502" w:type="dxa"/>
          </w:tcPr>
          <w:p w14:paraId="690E0AA2" w14:textId="2266881C" w:rsidR="000605DA" w:rsidRPr="00F950D2" w:rsidRDefault="00411E26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1A.3.3.3</w:t>
            </w:r>
          </w:p>
        </w:tc>
        <w:tc>
          <w:tcPr>
            <w:tcW w:w="1317" w:type="dxa"/>
          </w:tcPr>
          <w:p w14:paraId="5ABADFB0" w14:textId="5CE124B3" w:rsidR="000605DA" w:rsidRPr="00F950D2" w:rsidRDefault="00411E26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MT154207</w:t>
            </w:r>
          </w:p>
        </w:tc>
      </w:tr>
      <w:tr w:rsidR="000605DA" w:rsidRPr="00F950D2" w14:paraId="34DE15E2" w14:textId="77777777" w:rsidTr="00F950D2">
        <w:tc>
          <w:tcPr>
            <w:tcW w:w="3916" w:type="dxa"/>
          </w:tcPr>
          <w:p w14:paraId="6327A2D4" w14:textId="3A9D867F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A/swine/Minnesota/A02245409/2020</w:t>
            </w:r>
          </w:p>
        </w:tc>
        <w:tc>
          <w:tcPr>
            <w:tcW w:w="1153" w:type="dxa"/>
          </w:tcPr>
          <w:p w14:paraId="029E8BF7" w14:textId="7765BF5D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N1.C.3.1</w:t>
            </w:r>
          </w:p>
        </w:tc>
        <w:tc>
          <w:tcPr>
            <w:tcW w:w="1462" w:type="dxa"/>
          </w:tcPr>
          <w:p w14:paraId="176C3A41" w14:textId="0DBB2FF5" w:rsidR="000605DA" w:rsidRPr="00F950D2" w:rsidRDefault="000605DA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MT154190</w:t>
            </w:r>
          </w:p>
        </w:tc>
        <w:tc>
          <w:tcPr>
            <w:tcW w:w="1502" w:type="dxa"/>
          </w:tcPr>
          <w:p w14:paraId="2E0399F2" w14:textId="426290FC" w:rsidR="000605DA" w:rsidRPr="00F950D2" w:rsidRDefault="00411E26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1A.3.3.3</w:t>
            </w:r>
          </w:p>
        </w:tc>
        <w:tc>
          <w:tcPr>
            <w:tcW w:w="1317" w:type="dxa"/>
          </w:tcPr>
          <w:p w14:paraId="5B35AA96" w14:textId="426DEA1D" w:rsidR="000605DA" w:rsidRPr="00F950D2" w:rsidRDefault="009D4E5B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MT154189</w:t>
            </w:r>
          </w:p>
        </w:tc>
      </w:tr>
      <w:tr w:rsidR="000605DA" w:rsidRPr="00F950D2" w14:paraId="3B54C59F" w14:textId="77777777" w:rsidTr="00F950D2">
        <w:tc>
          <w:tcPr>
            <w:tcW w:w="3916" w:type="dxa"/>
          </w:tcPr>
          <w:p w14:paraId="46FA4D54" w14:textId="483D869C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A/swine/Iowa/A02479110/2020</w:t>
            </w:r>
          </w:p>
        </w:tc>
        <w:tc>
          <w:tcPr>
            <w:tcW w:w="1153" w:type="dxa"/>
          </w:tcPr>
          <w:p w14:paraId="0B755B46" w14:textId="156B395D" w:rsidR="000605DA" w:rsidRPr="00F950D2" w:rsidRDefault="000605DA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N1.C.3.2</w:t>
            </w:r>
          </w:p>
        </w:tc>
        <w:tc>
          <w:tcPr>
            <w:tcW w:w="1462" w:type="dxa"/>
          </w:tcPr>
          <w:p w14:paraId="303B320C" w14:textId="58A80FAB" w:rsidR="000605DA" w:rsidRPr="00F950D2" w:rsidRDefault="000605DA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MT277490</w:t>
            </w:r>
          </w:p>
        </w:tc>
        <w:tc>
          <w:tcPr>
            <w:tcW w:w="1502" w:type="dxa"/>
          </w:tcPr>
          <w:p w14:paraId="69FBB0E0" w14:textId="79D02BB8" w:rsidR="000605DA" w:rsidRPr="00F950D2" w:rsidRDefault="00411E26" w:rsidP="000605DA">
            <w:pPr>
              <w:rPr>
                <w:rFonts w:ascii="Arial" w:hAnsi="Arial" w:cs="Arial"/>
                <w:sz w:val="22"/>
                <w:szCs w:val="22"/>
              </w:rPr>
            </w:pPr>
            <w:r w:rsidRPr="00F950D2">
              <w:rPr>
                <w:rFonts w:ascii="Arial" w:hAnsi="Arial" w:cs="Arial"/>
                <w:sz w:val="22"/>
                <w:szCs w:val="22"/>
              </w:rPr>
              <w:t>1A.3.3.3</w:t>
            </w:r>
          </w:p>
        </w:tc>
        <w:tc>
          <w:tcPr>
            <w:tcW w:w="1317" w:type="dxa"/>
          </w:tcPr>
          <w:p w14:paraId="77BD7C41" w14:textId="3EF85A2C" w:rsidR="000605DA" w:rsidRPr="00F950D2" w:rsidRDefault="009D4E5B" w:rsidP="009D4E5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50D2">
              <w:rPr>
                <w:rFonts w:ascii="Arial" w:hAnsi="Arial" w:cs="Arial"/>
                <w:color w:val="000000"/>
                <w:sz w:val="22"/>
                <w:szCs w:val="22"/>
              </w:rPr>
              <w:t>MT277489</w:t>
            </w:r>
          </w:p>
        </w:tc>
      </w:tr>
    </w:tbl>
    <w:p w14:paraId="19F4AB3D" w14:textId="77777777" w:rsidR="00082826" w:rsidRPr="00F950D2" w:rsidRDefault="00082826">
      <w:pPr>
        <w:rPr>
          <w:rFonts w:ascii="Arial" w:hAnsi="Arial" w:cs="Arial"/>
          <w:sz w:val="22"/>
          <w:szCs w:val="22"/>
        </w:rPr>
      </w:pPr>
    </w:p>
    <w:sectPr w:rsidR="00082826" w:rsidRPr="00F9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BF"/>
    <w:rsid w:val="0000330F"/>
    <w:rsid w:val="000116F2"/>
    <w:rsid w:val="000513EE"/>
    <w:rsid w:val="000605DA"/>
    <w:rsid w:val="00082826"/>
    <w:rsid w:val="001551B8"/>
    <w:rsid w:val="001708E5"/>
    <w:rsid w:val="00184943"/>
    <w:rsid w:val="001F3562"/>
    <w:rsid w:val="00214CE2"/>
    <w:rsid w:val="00253CC1"/>
    <w:rsid w:val="002E59BF"/>
    <w:rsid w:val="00342212"/>
    <w:rsid w:val="00366284"/>
    <w:rsid w:val="00411E26"/>
    <w:rsid w:val="00482CE0"/>
    <w:rsid w:val="004A64F8"/>
    <w:rsid w:val="004D0F65"/>
    <w:rsid w:val="00685240"/>
    <w:rsid w:val="006B67D3"/>
    <w:rsid w:val="006D4C38"/>
    <w:rsid w:val="00703FE0"/>
    <w:rsid w:val="00994452"/>
    <w:rsid w:val="009B1295"/>
    <w:rsid w:val="009D314C"/>
    <w:rsid w:val="009D4E5B"/>
    <w:rsid w:val="00A3580D"/>
    <w:rsid w:val="00A53463"/>
    <w:rsid w:val="00A86B86"/>
    <w:rsid w:val="00B370D4"/>
    <w:rsid w:val="00C127C9"/>
    <w:rsid w:val="00C13664"/>
    <w:rsid w:val="00C43FF7"/>
    <w:rsid w:val="00D467FD"/>
    <w:rsid w:val="00D51388"/>
    <w:rsid w:val="00D82888"/>
    <w:rsid w:val="00E6780B"/>
    <w:rsid w:val="00E71A45"/>
    <w:rsid w:val="00EF1C49"/>
    <w:rsid w:val="00F453BB"/>
    <w:rsid w:val="00F950D2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1F1F3"/>
  <w15:chartTrackingRefBased/>
  <w15:docId w15:val="{AC3FD4B5-35AD-4643-A418-A4FC9594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46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Hufnagel, David - ARS</dc:creator>
  <cp:keywords/>
  <dc:description/>
  <cp:lastModifiedBy>Anderson, Tavis - ARS</cp:lastModifiedBy>
  <cp:revision>9</cp:revision>
  <dcterms:created xsi:type="dcterms:W3CDTF">2022-07-06T16:54:00Z</dcterms:created>
  <dcterms:modified xsi:type="dcterms:W3CDTF">2022-07-06T16:58:00Z</dcterms:modified>
</cp:coreProperties>
</file>