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1F" w:rsidRPr="0013531F" w:rsidRDefault="0013531F" w:rsidP="0013531F">
      <w:pPr>
        <w:rPr>
          <w:b/>
          <w:lang w:val="es-CL"/>
        </w:rPr>
      </w:pPr>
      <w:r w:rsidRPr="0013531F">
        <w:rPr>
          <w:b/>
          <w:lang w:val="es-CL"/>
        </w:rPr>
        <w:t>L. Casey Chosewood, MD MPH</w:t>
      </w:r>
      <w:bookmarkStart w:id="0" w:name="_GoBack"/>
      <w:bookmarkEnd w:id="0"/>
    </w:p>
    <w:p w:rsidR="0013531F" w:rsidRPr="0013531F" w:rsidRDefault="0013531F" w:rsidP="0013531F">
      <w:pPr>
        <w:rPr>
          <w:b/>
          <w:lang w:val="es-CL"/>
        </w:rPr>
      </w:pPr>
      <w:r w:rsidRPr="0013531F">
        <w:rPr>
          <w:b/>
          <w:lang w:val="es-CL"/>
        </w:rPr>
        <w:t>Información biográfica</w:t>
      </w:r>
    </w:p>
    <w:p w:rsidR="0013531F" w:rsidRPr="0013531F" w:rsidRDefault="0013531F" w:rsidP="0013531F">
      <w:pPr>
        <w:rPr>
          <w:b/>
          <w:lang w:val="es-CL"/>
        </w:rPr>
      </w:pPr>
      <w:r w:rsidRPr="0013531F">
        <w:rPr>
          <w:b/>
          <w:lang w:val="es-CL"/>
        </w:rPr>
        <w:t>Dr. L. Casey Chosewood</w:t>
      </w:r>
    </w:p>
    <w:p w:rsidR="0013531F" w:rsidRPr="0013531F" w:rsidRDefault="0013531F" w:rsidP="0013531F">
      <w:pPr>
        <w:rPr>
          <w:lang w:val="es-CL"/>
        </w:rPr>
      </w:pPr>
      <w:r>
        <w:rPr>
          <w:lang w:val="es-CL"/>
        </w:rPr>
        <w:t xml:space="preserve">Es </w:t>
      </w:r>
      <w:r w:rsidRPr="0013531F">
        <w:rPr>
          <w:lang w:val="es-CL"/>
        </w:rPr>
        <w:t xml:space="preserve">actualmente </w:t>
      </w:r>
      <w:r w:rsidR="002526BE">
        <w:rPr>
          <w:lang w:val="es-CL"/>
        </w:rPr>
        <w:t xml:space="preserve">el Director de la Oficina para </w:t>
      </w:r>
      <w:r w:rsidR="002526BE" w:rsidRPr="002526BE">
        <w:rPr>
          <w:lang w:val="es-CL"/>
        </w:rPr>
        <w:t>Total Worker Health®</w:t>
      </w:r>
      <w:r w:rsidR="002526BE">
        <w:rPr>
          <w:lang w:val="es-CL"/>
        </w:rPr>
        <w:t xml:space="preserve"> (</w:t>
      </w:r>
      <w:r w:rsidRPr="0013531F">
        <w:rPr>
          <w:lang w:val="es-CL"/>
        </w:rPr>
        <w:t xml:space="preserve"> Salud </w:t>
      </w:r>
      <w:r w:rsidR="002526BE">
        <w:rPr>
          <w:lang w:val="es-CL"/>
        </w:rPr>
        <w:t xml:space="preserve">Integral del Trabajador) </w:t>
      </w:r>
      <w:r w:rsidRPr="0013531F">
        <w:rPr>
          <w:lang w:val="es-CL"/>
        </w:rPr>
        <w:t>en el Instituto Nacional d</w:t>
      </w:r>
      <w:r>
        <w:rPr>
          <w:lang w:val="es-CL"/>
        </w:rPr>
        <w:t xml:space="preserve">e Seguridad y Salud Ocupacional (NIOSH) </w:t>
      </w:r>
      <w:r w:rsidRPr="0013531F">
        <w:rPr>
          <w:lang w:val="es-CL"/>
        </w:rPr>
        <w:t xml:space="preserve"> parte de los Centros para el Control y la Prevención de Enfermedades. En esta función, promueve la protección y mejora de la seguridad, la salud y el bienestar de los trabajadores de todo el mundo. De 2004 a 2009, se desempeñó como Director de la Oficina de Salud y Seguridad de los CDC</w:t>
      </w:r>
      <w:r w:rsidR="002526BE">
        <w:rPr>
          <w:lang w:val="es-CL"/>
        </w:rPr>
        <w:t xml:space="preserve">  -</w:t>
      </w:r>
      <w:r w:rsidR="002526BE" w:rsidRPr="002526BE">
        <w:rPr>
          <w:lang w:val="es-CL"/>
        </w:rPr>
        <w:t>Centros para el Control y Prevención de Enfermedades</w:t>
      </w:r>
      <w:r w:rsidR="002526BE">
        <w:rPr>
          <w:lang w:val="es-CL"/>
        </w:rPr>
        <w:t>-</w:t>
      </w:r>
      <w:r w:rsidRPr="0013531F">
        <w:rPr>
          <w:lang w:val="es-CL"/>
        </w:rPr>
        <w:t xml:space="preserve">, salvaguardando a los 15.000 miembros de la fuerza de trabajo de los CDC ante los nuevos retos de la era de la salud pública moderna, incluyendo enfermedades infecciosas emergentes, bioterrorismo y otros desafíos globales de salud . Su Oficina dirigió numerosos programas de protección de la fuerza laboral de los CDC, incluyendo todos los servicios de salud ocupacional, programas de laboratorio y bioseguridad, actividades </w:t>
      </w:r>
      <w:r w:rsidR="002526BE">
        <w:rPr>
          <w:lang w:val="es-CL"/>
        </w:rPr>
        <w:t>ambientales y de cumplimiento e</w:t>
      </w:r>
      <w:r w:rsidRPr="0013531F">
        <w:rPr>
          <w:lang w:val="es-CL"/>
        </w:rPr>
        <w:t xml:space="preserve"> iniciativas de prevención y bienestar del lugar de trabajo. Ha sido Director Médico de las tres clínicas de salud ocupacional de los CDC. Su equipo ha supervisado un programa multifacético de salud en el lugar de trabajo que brinda más de 200.000 encuentros, exámenes y oportunidades de salud anualmente. Ha presentado extensamente sobre seguridad de los trabajadores y salud ocupacional, seguridad biológica y de laboratorio, medicina de viajes internacional y bienestar en el lugar de trabajo.</w:t>
      </w:r>
    </w:p>
    <w:p w:rsidR="0013531F" w:rsidRPr="0013531F" w:rsidRDefault="0013531F" w:rsidP="0013531F">
      <w:pPr>
        <w:rPr>
          <w:lang w:val="es-CL"/>
        </w:rPr>
      </w:pPr>
    </w:p>
    <w:p w:rsidR="00DA6698" w:rsidRPr="0013531F" w:rsidRDefault="0013531F" w:rsidP="0013531F">
      <w:pPr>
        <w:rPr>
          <w:lang w:val="es-CL"/>
        </w:rPr>
      </w:pPr>
      <w:r w:rsidRPr="0013531F">
        <w:rPr>
          <w:lang w:val="es-CL"/>
        </w:rPr>
        <w:t>El Dr. Chosewood recibió su título de médico en el Colegio Médico de Georgia y completó su residencia en Medicina Familiar en la Universidad de Connecticut. Ha sido Profesor Asistente de Medicina Familiar y Comunitaria en la Facultad de Medicina de la Universidad Emory desde 1997. Recibió un MPH en Política y Gestión de Salud de la Escuela de Salud Pública Rollins de Emory en mayo de 2014. Antes de los CDC, el Dr. Chosewood fue El Director Médico de la Región Sureste de Lucent Technologies.</w:t>
      </w:r>
    </w:p>
    <w:p w:rsidR="0013531F" w:rsidRDefault="0013531F" w:rsidP="006C6605">
      <w:pPr>
        <w:rPr>
          <w:b/>
          <w:lang w:val="es-CL"/>
        </w:rPr>
      </w:pPr>
      <w:r>
        <w:rPr>
          <w:b/>
          <w:lang w:val="es-CL"/>
        </w:rPr>
        <w:t>Rsumen Presentación</w:t>
      </w:r>
    </w:p>
    <w:p w:rsidR="006C6605" w:rsidRPr="0013531F" w:rsidRDefault="006C6605" w:rsidP="006C6605">
      <w:pPr>
        <w:rPr>
          <w:b/>
          <w:sz w:val="32"/>
          <w:lang w:val="es-CL"/>
        </w:rPr>
      </w:pPr>
      <w:r w:rsidRPr="0013531F">
        <w:rPr>
          <w:b/>
          <w:sz w:val="32"/>
          <w:lang w:val="es-CL"/>
        </w:rPr>
        <w:t>La nueva manera de trabajar</w:t>
      </w:r>
    </w:p>
    <w:p w:rsidR="006C6605" w:rsidRPr="0013531F" w:rsidRDefault="006C6605" w:rsidP="006C6605">
      <w:pPr>
        <w:rPr>
          <w:b/>
          <w:lang w:val="es-CL"/>
        </w:rPr>
      </w:pPr>
      <w:r w:rsidRPr="0013531F">
        <w:rPr>
          <w:b/>
          <w:lang w:val="es-CL"/>
        </w:rPr>
        <w:t xml:space="preserve">Explorando el enfoque de </w:t>
      </w:r>
      <w:r w:rsidR="00DA6698" w:rsidRPr="0013531F">
        <w:rPr>
          <w:b/>
          <w:lang w:val="es-CL"/>
        </w:rPr>
        <w:t xml:space="preserve">Salud Integral en el Trabajo. Un acercamiento  para un trabajo más seguro, </w:t>
      </w:r>
      <w:r w:rsidRPr="0013531F">
        <w:rPr>
          <w:b/>
          <w:lang w:val="es-CL"/>
        </w:rPr>
        <w:t>saludable y una vida mejor</w:t>
      </w:r>
      <w:r w:rsidR="00DA6698" w:rsidRPr="0013531F">
        <w:rPr>
          <w:b/>
          <w:lang w:val="es-CL"/>
        </w:rPr>
        <w:t>.</w:t>
      </w:r>
    </w:p>
    <w:p w:rsidR="006C6605" w:rsidRPr="006C6605" w:rsidRDefault="006C6605" w:rsidP="006C6605">
      <w:pPr>
        <w:rPr>
          <w:lang w:val="es-CL"/>
        </w:rPr>
      </w:pPr>
      <w:r w:rsidRPr="006C6605">
        <w:rPr>
          <w:lang w:val="es-CL"/>
        </w:rPr>
        <w:t xml:space="preserve">¿Es posible que el trabajo nos proporcione un ingreso y una vida más larga y saludable? ¿Puede el tiempo dedicado al trabajo enriquecernos en más de una forma? ¿Pueden los trabajos ser diseñados para salvaguardar y para </w:t>
      </w:r>
      <w:r w:rsidR="00DA6698">
        <w:rPr>
          <w:lang w:val="es-CL"/>
        </w:rPr>
        <w:t xml:space="preserve">aumentar </w:t>
      </w:r>
      <w:r w:rsidRPr="006C6605">
        <w:rPr>
          <w:lang w:val="es-CL"/>
        </w:rPr>
        <w:t>nuestro bienestar?</w:t>
      </w:r>
    </w:p>
    <w:p w:rsidR="006C6605" w:rsidRPr="006C6605" w:rsidRDefault="006C6605" w:rsidP="006C6605">
      <w:pPr>
        <w:rPr>
          <w:lang w:val="es-CL"/>
        </w:rPr>
      </w:pPr>
      <w:r w:rsidRPr="006C6605">
        <w:rPr>
          <w:lang w:val="es-CL"/>
        </w:rPr>
        <w:t xml:space="preserve">La forma en que trabajamos está cambiando a un ritmo vertiginoso. Los nuevos </w:t>
      </w:r>
      <w:r w:rsidR="00DA6698">
        <w:rPr>
          <w:lang w:val="es-CL"/>
        </w:rPr>
        <w:t xml:space="preserve">contratos </w:t>
      </w:r>
      <w:r w:rsidRPr="006C6605">
        <w:rPr>
          <w:lang w:val="es-CL"/>
        </w:rPr>
        <w:t xml:space="preserve">de empleo y los lugares de trabajo y las condiciones de trabajo no </w:t>
      </w:r>
      <w:r w:rsidR="00DA6698">
        <w:rPr>
          <w:lang w:val="es-CL"/>
        </w:rPr>
        <w:t>clásicos</w:t>
      </w:r>
      <w:r w:rsidRPr="006C6605">
        <w:rPr>
          <w:lang w:val="es-CL"/>
        </w:rPr>
        <w:t xml:space="preserve"> son la nueva norma. Las amenazas relacionadas con el trabajo para la seguridad y el bienestar están surgiendo más rápidamente que nunca. Y para muchos trabajadores, los riesgos profesionales tradicionales siguen causando demasiadas lesiones y enfermedades, y</w:t>
      </w:r>
      <w:r w:rsidR="00DA6698">
        <w:rPr>
          <w:lang w:val="es-CL"/>
        </w:rPr>
        <w:t xml:space="preserve"> </w:t>
      </w:r>
      <w:r w:rsidRPr="006C6605">
        <w:rPr>
          <w:lang w:val="es-CL"/>
        </w:rPr>
        <w:t>a menudo contribuyen silenciosamente a los riesgos de muchas enfermedades crónicas. Para salvaguardar a los trabajadores, las organizaciones actuales requieren nuevas estrategias integrales para proteger y promover mejor la seguridad, la salud y el bienestar de sus trabajadores.</w:t>
      </w:r>
    </w:p>
    <w:p w:rsidR="006C6605" w:rsidRPr="006C6605" w:rsidRDefault="006C6605" w:rsidP="006C6605">
      <w:pPr>
        <w:rPr>
          <w:lang w:val="es-CL"/>
        </w:rPr>
      </w:pPr>
      <w:r w:rsidRPr="006C6605">
        <w:rPr>
          <w:lang w:val="es-CL"/>
        </w:rPr>
        <w:lastRenderedPageBreak/>
        <w:t>En 2011, el Instituto Nacional de Seguridad y Salud Ocupacional lanzó el programa Total Worker Health</w:t>
      </w:r>
      <w:r w:rsidR="0013531F">
        <w:rPr>
          <w:lang w:val="es-CL"/>
        </w:rPr>
        <w:t xml:space="preserve"> (Salud Integral en el Trabajo)</w:t>
      </w:r>
      <w:r w:rsidRPr="006C6605">
        <w:rPr>
          <w:lang w:val="es-CL"/>
        </w:rPr>
        <w:t>. Hoy en día, Total Worker Health® se define como políticas, programas y prácticas que integran la protección de los peligros relacionados con la seguridad y la salud relacionados con el trabajo con la promoción de los esfuerzos de prevención de lesiones y enfermedades, todo con el objetivo de mejorar el bienestar del trabajador. Este enfoque busca crear empleos más seguros que creen ingresos sostenibles y resultados positivos para la salud.</w:t>
      </w:r>
    </w:p>
    <w:p w:rsidR="006C6605" w:rsidRPr="006C6605" w:rsidRDefault="006C6605" w:rsidP="006C6605">
      <w:pPr>
        <w:rPr>
          <w:lang w:val="es-CL"/>
        </w:rPr>
      </w:pPr>
      <w:r w:rsidRPr="006C6605">
        <w:rPr>
          <w:lang w:val="es-CL"/>
        </w:rPr>
        <w:t xml:space="preserve">Para tener éxito, este enfoque exige un nuevo </w:t>
      </w:r>
      <w:r w:rsidR="0013531F" w:rsidRPr="006C6605">
        <w:rPr>
          <w:lang w:val="es-CL"/>
        </w:rPr>
        <w:t>análisis</w:t>
      </w:r>
      <w:r w:rsidRPr="006C6605">
        <w:rPr>
          <w:lang w:val="es-CL"/>
        </w:rPr>
        <w:t xml:space="preserve"> de todos los riesgos relacionados con el trabajo, una comprensión más holística de los determinantes, antecedentes, interacciones y relaciones de las exposiciones, tanto peligrosas como beneficiosas. También requiere nuevos modelos, herramientas y métodos para ayudar a los trabajadores con los desafíos que enfrentan mientras trabajan y mientras están fuera del trabajo.</w:t>
      </w:r>
    </w:p>
    <w:p w:rsidR="006C6605" w:rsidRPr="006C6605" w:rsidRDefault="006C6605" w:rsidP="006C6605">
      <w:pPr>
        <w:rPr>
          <w:lang w:val="es-CL"/>
        </w:rPr>
      </w:pPr>
      <w:r w:rsidRPr="006C6605">
        <w:rPr>
          <w:lang w:val="es-CL"/>
        </w:rPr>
        <w:t>Esta presentación examinará la nueva forma de trabajar, descomprimir lo que sabemos sobre el estrecho vínculo entre trabajo y salud, y estimular un nuevo diálogo sobre los pasos futuros que debemos tomar para optimizar el trabajo para la fuerza de trabajo de hoy y para las generaciones que siguen.</w:t>
      </w:r>
    </w:p>
    <w:p w:rsidR="006C6605" w:rsidRPr="006C6605" w:rsidRDefault="006C6605" w:rsidP="00EE7779">
      <w:pPr>
        <w:rPr>
          <w:lang w:val="es-CL"/>
        </w:rPr>
      </w:pPr>
    </w:p>
    <w:sectPr w:rsidR="006C6605" w:rsidRPr="006C6605" w:rsidSect="006C657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BFB" w:rsidRDefault="007A5BFB" w:rsidP="008B5D54">
      <w:pPr>
        <w:spacing w:after="0" w:line="240" w:lineRule="auto"/>
      </w:pPr>
      <w:r>
        <w:separator/>
      </w:r>
    </w:p>
  </w:endnote>
  <w:endnote w:type="continuationSeparator" w:id="0">
    <w:p w:rsidR="007A5BFB" w:rsidRDefault="007A5BFB"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BFB" w:rsidRDefault="007A5BFB" w:rsidP="008B5D54">
      <w:pPr>
        <w:spacing w:after="0" w:line="240" w:lineRule="auto"/>
      </w:pPr>
      <w:r>
        <w:separator/>
      </w:r>
    </w:p>
  </w:footnote>
  <w:footnote w:type="continuationSeparator" w:id="0">
    <w:p w:rsidR="007A5BFB" w:rsidRDefault="007A5BFB" w:rsidP="008B5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79"/>
    <w:rsid w:val="000813BD"/>
    <w:rsid w:val="0013531F"/>
    <w:rsid w:val="00201ACF"/>
    <w:rsid w:val="002526BE"/>
    <w:rsid w:val="004A10C1"/>
    <w:rsid w:val="006117CA"/>
    <w:rsid w:val="006C6578"/>
    <w:rsid w:val="006C6605"/>
    <w:rsid w:val="0075794F"/>
    <w:rsid w:val="00785D8F"/>
    <w:rsid w:val="007A5BFB"/>
    <w:rsid w:val="008408E0"/>
    <w:rsid w:val="00894415"/>
    <w:rsid w:val="008B5D54"/>
    <w:rsid w:val="009F2131"/>
    <w:rsid w:val="00B55735"/>
    <w:rsid w:val="00B608AC"/>
    <w:rsid w:val="00DA6698"/>
    <w:rsid w:val="00DC57CC"/>
    <w:rsid w:val="00E90F07"/>
    <w:rsid w:val="00EE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40F960-8755-491C-B559-DED445A6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5D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B5D54"/>
  </w:style>
  <w:style w:type="paragraph" w:styleId="Piedepgina">
    <w:name w:val="footer"/>
    <w:basedOn w:val="Normal"/>
    <w:link w:val="PiedepginaCar"/>
    <w:uiPriority w:val="99"/>
    <w:unhideWhenUsed/>
    <w:rsid w:val="008B5D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5D54"/>
  </w:style>
  <w:style w:type="character" w:styleId="Textoennegrita">
    <w:name w:val="Strong"/>
    <w:basedOn w:val="Fuentedeprrafopredeter"/>
    <w:uiPriority w:val="22"/>
    <w:qFormat/>
    <w:rsid w:val="006117CA"/>
    <w:rPr>
      <w:rFonts w:ascii="Lato" w:hAnsi="Lato" w:hint="default"/>
      <w:b/>
      <w:bCs/>
    </w:rPr>
  </w:style>
  <w:style w:type="paragraph" w:styleId="Textodeglobo">
    <w:name w:val="Balloon Text"/>
    <w:basedOn w:val="Normal"/>
    <w:link w:val="TextodegloboCar"/>
    <w:uiPriority w:val="99"/>
    <w:semiHidden/>
    <w:unhideWhenUsed/>
    <w:rsid w:val="008944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4415"/>
    <w:rPr>
      <w:rFonts w:ascii="Segoe UI" w:hAnsi="Segoe UI" w:cs="Segoe UI"/>
      <w:sz w:val="18"/>
      <w:szCs w:val="18"/>
    </w:rPr>
  </w:style>
  <w:style w:type="paragraph" w:styleId="Sinespaciado">
    <w:name w:val="No Spacing"/>
    <w:uiPriority w:val="1"/>
    <w:qFormat/>
    <w:rsid w:val="00E90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15592-75F4-4476-A3B1-D218AA3E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686</Words>
  <Characters>3778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Centers for Disease Control and Prevention</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Chosewood, L. Casey (CDC/NIOSH/OD)</dc:creator>
  <cp:keywords/>
  <dc:description/>
  <cp:lastModifiedBy>Manuela Orellana T</cp:lastModifiedBy>
  <cp:revision>4</cp:revision>
  <dcterms:created xsi:type="dcterms:W3CDTF">2017-02-06T12:50:00Z</dcterms:created>
  <dcterms:modified xsi:type="dcterms:W3CDTF">2017-02-06T13:05:00Z</dcterms:modified>
</cp:coreProperties>
</file>