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CB22AF" w14:textId="03E4D966" w:rsidR="00D2391D" w:rsidRPr="00D2391D" w:rsidRDefault="00D2391D" w:rsidP="00D2391D">
      <w:pPr>
        <w:jc w:val="center"/>
        <w:rPr>
          <w:b/>
          <w:bCs/>
          <w:sz w:val="28"/>
          <w:szCs w:val="28"/>
        </w:rPr>
      </w:pPr>
      <w:r w:rsidRPr="00D2391D">
        <w:rPr>
          <w:b/>
          <w:bCs/>
          <w:sz w:val="28"/>
          <w:szCs w:val="28"/>
        </w:rPr>
        <w:t>Прогнозирование противовирусной активности химических соединений методом машинного обучения</w:t>
      </w:r>
    </w:p>
    <w:p w14:paraId="7BFE52BC" w14:textId="77777777" w:rsidR="00D2391D" w:rsidRPr="00D2391D" w:rsidRDefault="00D2391D" w:rsidP="00D2391D">
      <w:r w:rsidRPr="00D2391D">
        <w:t>Постановка задачи</w:t>
      </w:r>
    </w:p>
    <w:p w14:paraId="66B8FB38" w14:textId="77777777" w:rsidR="00D2391D" w:rsidRPr="00D2391D" w:rsidRDefault="00D2391D" w:rsidP="00D2391D">
      <w:r w:rsidRPr="00D2391D">
        <w:t>Целью работы являлось построение моделей машинного обучения для прогнозирования характеристик противовирусной активности химических соединений по набору молекулярных дескрипторов. В качестве целевых переменных рассматривались:</w:t>
      </w:r>
    </w:p>
    <w:p w14:paraId="618A762C" w14:textId="77777777" w:rsidR="00D2391D" w:rsidRPr="00D2391D" w:rsidRDefault="00D2391D" w:rsidP="00D2391D">
      <w:pPr>
        <w:pStyle w:val="a5"/>
        <w:numPr>
          <w:ilvl w:val="0"/>
          <w:numId w:val="8"/>
        </w:numPr>
      </w:pPr>
      <w:r w:rsidRPr="00D2391D">
        <w:t>CC50 — концентрация соединения, вызывающая гибель 50% клеток;</w:t>
      </w:r>
    </w:p>
    <w:p w14:paraId="17E4663B" w14:textId="77777777" w:rsidR="00D2391D" w:rsidRPr="00D2391D" w:rsidRDefault="00D2391D" w:rsidP="00D2391D">
      <w:pPr>
        <w:pStyle w:val="a5"/>
        <w:numPr>
          <w:ilvl w:val="0"/>
          <w:numId w:val="8"/>
        </w:numPr>
      </w:pPr>
      <w:r w:rsidRPr="00D2391D">
        <w:t>IC50 — концентрация соединения, обеспечивающая ингибирование вируса на 50%;</w:t>
      </w:r>
    </w:p>
    <w:p w14:paraId="30329CA8" w14:textId="77777777" w:rsidR="00D2391D" w:rsidRPr="00D2391D" w:rsidRDefault="00D2391D" w:rsidP="00D2391D">
      <w:pPr>
        <w:pStyle w:val="a5"/>
        <w:numPr>
          <w:ilvl w:val="0"/>
          <w:numId w:val="8"/>
        </w:numPr>
      </w:pPr>
      <w:r w:rsidRPr="00D2391D">
        <w:t>SI (Selectivity Index) — индекс селективности, рассчитываемый как отношение CC50 к IC50.</w:t>
      </w:r>
    </w:p>
    <w:p w14:paraId="20B0ADDA" w14:textId="77777777" w:rsidR="00D2391D" w:rsidRPr="00D2391D" w:rsidRDefault="00D2391D" w:rsidP="00D2391D">
      <w:r w:rsidRPr="00D2391D">
        <w:t>Для каждой целевой переменной были решены задачи регрессии и бинарной классификации.</w:t>
      </w:r>
    </w:p>
    <w:p w14:paraId="350A4F59" w14:textId="7345E2FC" w:rsidR="00D2391D" w:rsidRPr="00D2391D" w:rsidRDefault="00D2391D" w:rsidP="00D2391D"/>
    <w:p w14:paraId="6792EA4A" w14:textId="77777777" w:rsidR="00D2391D" w:rsidRPr="00D2391D" w:rsidRDefault="00D2391D" w:rsidP="00D2391D">
      <w:pPr>
        <w:pStyle w:val="a5"/>
        <w:numPr>
          <w:ilvl w:val="0"/>
          <w:numId w:val="9"/>
        </w:numPr>
      </w:pPr>
      <w:r w:rsidRPr="00D2391D">
        <w:t>Анализ данных</w:t>
      </w:r>
    </w:p>
    <w:p w14:paraId="0A32F460" w14:textId="77777777" w:rsidR="00D2391D" w:rsidRPr="00D2391D" w:rsidRDefault="00D2391D" w:rsidP="00D2391D">
      <w:r w:rsidRPr="00D2391D">
        <w:t>Исходный набор данных содержал около 200 числовых молекулярных дескрипторов. Категориальные признаки отсутствовали.</w:t>
      </w:r>
    </w:p>
    <w:p w14:paraId="5FD5B208" w14:textId="77777777" w:rsidR="00D2391D" w:rsidRPr="00D2391D" w:rsidRDefault="00D2391D" w:rsidP="00D2391D">
      <w:r w:rsidRPr="00D2391D">
        <w:t>В ходе предварительного анализа были выполнены:</w:t>
      </w:r>
    </w:p>
    <w:p w14:paraId="241BCEB9" w14:textId="77777777" w:rsidR="00D2391D" w:rsidRPr="00D2391D" w:rsidRDefault="00D2391D" w:rsidP="00D2391D">
      <w:pPr>
        <w:pStyle w:val="a5"/>
        <w:numPr>
          <w:ilvl w:val="0"/>
          <w:numId w:val="10"/>
        </w:numPr>
      </w:pPr>
      <w:r w:rsidRPr="00D2391D">
        <w:t>удаление константных признаков;</w:t>
      </w:r>
    </w:p>
    <w:p w14:paraId="59D665AC" w14:textId="0BF3ACD0" w:rsidR="00D2391D" w:rsidRPr="00D2391D" w:rsidRDefault="00D2391D" w:rsidP="00D2391D">
      <w:pPr>
        <w:pStyle w:val="a5"/>
        <w:numPr>
          <w:ilvl w:val="0"/>
          <w:numId w:val="10"/>
        </w:numPr>
      </w:pPr>
      <w:r w:rsidRPr="00D2391D">
        <w:t>анализ пропущенных значений</w:t>
      </w:r>
      <w:r>
        <w:t xml:space="preserve"> – удалено 3 строки с пропусками в признаках</w:t>
      </w:r>
      <w:r w:rsidRPr="00D2391D">
        <w:t>;</w:t>
      </w:r>
    </w:p>
    <w:p w14:paraId="110768DB" w14:textId="77777777" w:rsidR="00D2391D" w:rsidRPr="00D2391D" w:rsidRDefault="00D2391D" w:rsidP="00D2391D">
      <w:pPr>
        <w:pStyle w:val="a5"/>
        <w:numPr>
          <w:ilvl w:val="0"/>
          <w:numId w:val="10"/>
        </w:numPr>
      </w:pPr>
      <w:r w:rsidRPr="00D2391D">
        <w:t>исследование распределений признаков и целевых переменных;</w:t>
      </w:r>
    </w:p>
    <w:p w14:paraId="644E4637" w14:textId="77777777" w:rsidR="00D2391D" w:rsidRPr="00D2391D" w:rsidRDefault="00D2391D" w:rsidP="00D2391D">
      <w:pPr>
        <w:pStyle w:val="a5"/>
        <w:numPr>
          <w:ilvl w:val="0"/>
          <w:numId w:val="10"/>
        </w:numPr>
      </w:pPr>
      <w:r w:rsidRPr="00D2391D">
        <w:t>анализ корреляций между признаками;</w:t>
      </w:r>
    </w:p>
    <w:p w14:paraId="29E88FB6" w14:textId="77777777" w:rsidR="00D2391D" w:rsidRPr="00D2391D" w:rsidRDefault="00D2391D" w:rsidP="00D2391D">
      <w:pPr>
        <w:pStyle w:val="a5"/>
        <w:numPr>
          <w:ilvl w:val="0"/>
          <w:numId w:val="10"/>
        </w:numPr>
      </w:pPr>
      <w:r w:rsidRPr="00D2391D">
        <w:t>оценка информативности признаков методом Mutual Information;</w:t>
      </w:r>
    </w:p>
    <w:p w14:paraId="59DE09E3" w14:textId="77777777" w:rsidR="00D2391D" w:rsidRPr="00D2391D" w:rsidRDefault="00D2391D" w:rsidP="00D2391D">
      <w:pPr>
        <w:pStyle w:val="a5"/>
        <w:numPr>
          <w:ilvl w:val="0"/>
          <w:numId w:val="10"/>
        </w:numPr>
      </w:pPr>
      <w:r w:rsidRPr="00D2391D">
        <w:t>анализ структуры данных с использованием UMAP и HDBSCAN.</w:t>
      </w:r>
    </w:p>
    <w:p w14:paraId="362E4253" w14:textId="77777777" w:rsidR="00D2391D" w:rsidRPr="00D2391D" w:rsidRDefault="00D2391D" w:rsidP="00D2391D">
      <w:r w:rsidRPr="00D2391D">
        <w:t>Было установлено, что:</w:t>
      </w:r>
    </w:p>
    <w:p w14:paraId="27B34378" w14:textId="77777777" w:rsidR="00D2391D" w:rsidRPr="00D2391D" w:rsidRDefault="00D2391D" w:rsidP="00D2391D">
      <w:pPr>
        <w:pStyle w:val="a5"/>
        <w:numPr>
          <w:ilvl w:val="0"/>
          <w:numId w:val="10"/>
        </w:numPr>
      </w:pPr>
      <w:r w:rsidRPr="00D2391D">
        <w:t>многие дескрипторы обладают высокой взаимной корреляцией;</w:t>
      </w:r>
    </w:p>
    <w:p w14:paraId="233019DA" w14:textId="1A6BF48A" w:rsidR="00D2391D" w:rsidRPr="00D2391D" w:rsidRDefault="00D2391D" w:rsidP="00D2391D">
      <w:pPr>
        <w:pStyle w:val="a5"/>
        <w:numPr>
          <w:ilvl w:val="0"/>
          <w:numId w:val="10"/>
        </w:numPr>
      </w:pPr>
      <w:r w:rsidRPr="00D2391D">
        <w:t>распределения CC50, IC50 и SI существенно асимметричны</w:t>
      </w:r>
      <w:r>
        <w:t>.</w:t>
      </w:r>
    </w:p>
    <w:p w14:paraId="075C9013" w14:textId="5691541B" w:rsidR="00D2391D" w:rsidRPr="00D2391D" w:rsidRDefault="00D2391D" w:rsidP="00D2391D">
      <w:r>
        <w:t>Д</w:t>
      </w:r>
      <w:r w:rsidRPr="00D2391D">
        <w:t>ля целевых переменных</w:t>
      </w:r>
      <w:r w:rsidR="00BD6AC5">
        <w:t xml:space="preserve"> или признаков</w:t>
      </w:r>
      <w:r w:rsidRPr="00D2391D">
        <w:t xml:space="preserve"> </w:t>
      </w:r>
      <w:r>
        <w:t xml:space="preserve">с сильно асимметричными распределениями или с тяжелыми хвостами распределений (высокой островершинностью) </w:t>
      </w:r>
      <w:r w:rsidRPr="00D2391D">
        <w:t>целесообразно применение преобразования Yeo–Johnson</w:t>
      </w:r>
      <w:r>
        <w:t>.</w:t>
      </w:r>
    </w:p>
    <w:p w14:paraId="050FCE25" w14:textId="5A8D3724" w:rsidR="00D2391D" w:rsidRPr="00D2391D" w:rsidRDefault="00D2391D" w:rsidP="00D2391D">
      <w:r>
        <w:t>К</w:t>
      </w:r>
      <w:r w:rsidRPr="00D2391D">
        <w:t xml:space="preserve">ластеризация </w:t>
      </w:r>
      <w:r w:rsidR="00CD4DE4" w:rsidRPr="00D2391D">
        <w:t>метод</w:t>
      </w:r>
      <w:r w:rsidR="00CD4DE4">
        <w:t>ами</w:t>
      </w:r>
      <w:r w:rsidR="00CD4DE4" w:rsidRPr="00D2391D">
        <w:t xml:space="preserve"> UMAP и HDBSCAN </w:t>
      </w:r>
      <w:r>
        <w:t xml:space="preserve">по признакам </w:t>
      </w:r>
      <w:r w:rsidRPr="00D2391D">
        <w:t xml:space="preserve">выявила </w:t>
      </w:r>
      <w:r w:rsidR="00CD4DE4">
        <w:t>до 14</w:t>
      </w:r>
      <w:r w:rsidRPr="00D2391D">
        <w:t xml:space="preserve"> </w:t>
      </w:r>
      <w:r>
        <w:t xml:space="preserve">нечетких </w:t>
      </w:r>
      <w:r w:rsidRPr="00D2391D">
        <w:t>групп</w:t>
      </w:r>
      <w:r>
        <w:t xml:space="preserve"> </w:t>
      </w:r>
      <w:r w:rsidRPr="00D2391D">
        <w:t>соединений, однако принадлежность к кластерам не оказалась значимым признаком по результатам SHAP-анализа.</w:t>
      </w:r>
    </w:p>
    <w:p w14:paraId="67138259" w14:textId="2B0D4B18" w:rsidR="00D2391D" w:rsidRPr="00D2391D" w:rsidRDefault="00D2391D" w:rsidP="00D2391D">
      <w:r w:rsidRPr="00D2391D">
        <w:t>Для уменьшения асимметрии распределений целевых переменных использовалось преобразование Yeo–Johnson.</w:t>
      </w:r>
    </w:p>
    <w:p w14:paraId="727C7123" w14:textId="53924158" w:rsidR="00D2391D" w:rsidRPr="00D2391D" w:rsidRDefault="00D2391D" w:rsidP="00D2391D">
      <w:r w:rsidRPr="00D2391D">
        <w:t>Важность признаков оценивалась с помощью SHAP для ансамблевых моделей</w:t>
      </w:r>
      <w:r w:rsidR="00BD6AC5">
        <w:t>.</w:t>
      </w:r>
    </w:p>
    <w:p w14:paraId="7E189ACE" w14:textId="5F09B939" w:rsidR="00D2391D" w:rsidRPr="00D2391D" w:rsidRDefault="00D2391D" w:rsidP="00D2391D">
      <w:r>
        <w:t xml:space="preserve">С помощью </w:t>
      </w:r>
      <w:r w:rsidRPr="00D2391D">
        <w:t>SHAP-анализа</w:t>
      </w:r>
      <w:r>
        <w:t xml:space="preserve"> удалось отобрать только важные для предсказания моделей переменные – чуть более 55 признаков из исходных 200</w:t>
      </w:r>
      <w:r w:rsidR="00BD6AC5">
        <w:t xml:space="preserve"> на все задачи</w:t>
      </w:r>
      <w:r>
        <w:t>.</w:t>
      </w:r>
    </w:p>
    <w:p w14:paraId="10F7CAF9" w14:textId="77777777" w:rsidR="00D2391D" w:rsidRPr="00D2391D" w:rsidRDefault="00D2391D" w:rsidP="00D2391D">
      <w:pPr>
        <w:pStyle w:val="a5"/>
        <w:numPr>
          <w:ilvl w:val="0"/>
          <w:numId w:val="9"/>
        </w:numPr>
      </w:pPr>
      <w:r w:rsidRPr="00D2391D">
        <w:t>Построение моделей</w:t>
      </w:r>
    </w:p>
    <w:p w14:paraId="0D3268EF" w14:textId="738BE71E" w:rsidR="00D2391D" w:rsidRPr="00D2391D" w:rsidRDefault="00D2391D" w:rsidP="00D2391D">
      <w:r w:rsidRPr="00D2391D">
        <w:t xml:space="preserve">Для решения задач регрессии </w:t>
      </w:r>
      <w:r>
        <w:t xml:space="preserve">и классификации </w:t>
      </w:r>
      <w:r w:rsidRPr="00D2391D">
        <w:t>были исследованы следующие методы:</w:t>
      </w:r>
    </w:p>
    <w:p w14:paraId="5AF99427" w14:textId="72A518B2" w:rsidR="00D2391D" w:rsidRDefault="00D2391D" w:rsidP="00D2391D">
      <w:pPr>
        <w:pStyle w:val="a5"/>
        <w:numPr>
          <w:ilvl w:val="0"/>
          <w:numId w:val="11"/>
        </w:numPr>
      </w:pPr>
      <w:r w:rsidRPr="00D2391D">
        <w:t>ElasticNet;</w:t>
      </w:r>
    </w:p>
    <w:p w14:paraId="42B1488B" w14:textId="6E412A60" w:rsidR="00D2391D" w:rsidRPr="00D2391D" w:rsidRDefault="00D2391D" w:rsidP="00D2391D">
      <w:pPr>
        <w:pStyle w:val="a5"/>
        <w:numPr>
          <w:ilvl w:val="0"/>
          <w:numId w:val="11"/>
        </w:numPr>
        <w:rPr>
          <w:lang w:val="en-US"/>
        </w:rPr>
      </w:pPr>
      <w:r w:rsidRPr="00D2391D">
        <w:rPr>
          <w:lang w:val="en-US"/>
        </w:rPr>
        <w:lastRenderedPageBreak/>
        <w:t xml:space="preserve">Logistic Regression </w:t>
      </w:r>
      <w:r w:rsidRPr="00D2391D">
        <w:t>с</w:t>
      </w:r>
      <w:r w:rsidRPr="00D2391D">
        <w:rPr>
          <w:lang w:val="en-US"/>
        </w:rPr>
        <w:t xml:space="preserve"> ElasticNet-</w:t>
      </w:r>
      <w:r w:rsidRPr="00D2391D">
        <w:t>регуляризацией</w:t>
      </w:r>
      <w:r w:rsidRPr="00D2391D">
        <w:rPr>
          <w:lang w:val="en-US"/>
        </w:rPr>
        <w:t>;</w:t>
      </w:r>
    </w:p>
    <w:p w14:paraId="33B57961" w14:textId="77777777" w:rsidR="00D2391D" w:rsidRPr="00D2391D" w:rsidRDefault="00D2391D" w:rsidP="00D2391D">
      <w:pPr>
        <w:pStyle w:val="a5"/>
        <w:numPr>
          <w:ilvl w:val="0"/>
          <w:numId w:val="11"/>
        </w:numPr>
        <w:rPr>
          <w:lang w:val="en-US"/>
        </w:rPr>
      </w:pPr>
      <w:r w:rsidRPr="00D2391D">
        <w:rPr>
          <w:lang w:val="en-US"/>
        </w:rPr>
        <w:t>Random Forest;</w:t>
      </w:r>
    </w:p>
    <w:p w14:paraId="53FE5694" w14:textId="77777777" w:rsidR="00D2391D" w:rsidRPr="00D2391D" w:rsidRDefault="00D2391D" w:rsidP="00D2391D">
      <w:pPr>
        <w:pStyle w:val="a5"/>
        <w:numPr>
          <w:ilvl w:val="0"/>
          <w:numId w:val="11"/>
        </w:numPr>
        <w:rPr>
          <w:lang w:val="en-US"/>
        </w:rPr>
      </w:pPr>
      <w:r w:rsidRPr="00D2391D">
        <w:rPr>
          <w:lang w:val="en-US"/>
        </w:rPr>
        <w:t>Extra Trees;</w:t>
      </w:r>
    </w:p>
    <w:p w14:paraId="5F4C4B86" w14:textId="77777777" w:rsidR="00D2391D" w:rsidRPr="00D2391D" w:rsidRDefault="00D2391D" w:rsidP="00D2391D">
      <w:pPr>
        <w:pStyle w:val="a5"/>
        <w:numPr>
          <w:ilvl w:val="0"/>
          <w:numId w:val="11"/>
        </w:numPr>
        <w:rPr>
          <w:lang w:val="en-US"/>
        </w:rPr>
      </w:pPr>
      <w:r w:rsidRPr="00D2391D">
        <w:rPr>
          <w:lang w:val="en-US"/>
        </w:rPr>
        <w:t>LightGBM.</w:t>
      </w:r>
    </w:p>
    <w:p w14:paraId="7095CF23" w14:textId="01319AFD" w:rsidR="00D2391D" w:rsidRPr="00D2391D" w:rsidRDefault="00D2391D" w:rsidP="00D2391D">
      <w:r w:rsidRPr="00D2391D">
        <w:t>Подбор гиперпараметров выполнялся с использованием библиотеки Optuna и кросс-валидации.</w:t>
      </w:r>
    </w:p>
    <w:p w14:paraId="3E386481" w14:textId="0ABDB5E7" w:rsidR="00D2391D" w:rsidRPr="00D2391D" w:rsidRDefault="00D2391D" w:rsidP="00D2391D"/>
    <w:p w14:paraId="14748D32" w14:textId="77777777" w:rsidR="00D2391D" w:rsidRPr="00D2391D" w:rsidRDefault="00D2391D" w:rsidP="00D2391D">
      <w:pPr>
        <w:pStyle w:val="a5"/>
        <w:numPr>
          <w:ilvl w:val="0"/>
          <w:numId w:val="9"/>
        </w:numPr>
      </w:pPr>
      <w:r w:rsidRPr="00D2391D">
        <w:t>Результаты регрессии</w:t>
      </w:r>
    </w:p>
    <w:p w14:paraId="565972F5" w14:textId="77777777" w:rsidR="00D2391D" w:rsidRPr="00D2391D" w:rsidRDefault="00D2391D" w:rsidP="00D2391D">
      <w:r w:rsidRPr="00D2391D">
        <w:t>Наилучшие результаты были получены ансамблевыми методами на основе деревьев решений.</w:t>
      </w:r>
    </w:p>
    <w:p w14:paraId="409BF8E5" w14:textId="6BE977E5" w:rsidR="00D2391D" w:rsidRDefault="00D2391D" w:rsidP="00D2391D">
      <w:r w:rsidRPr="00D2391D">
        <w:t xml:space="preserve">Для задач </w:t>
      </w:r>
      <w:r w:rsidR="00C918CA">
        <w:t xml:space="preserve">регрессии </w:t>
      </w:r>
      <w:r w:rsidRPr="00D2391D">
        <w:t xml:space="preserve">были получены следующие </w:t>
      </w:r>
      <w:r w:rsidR="00C918CA">
        <w:t xml:space="preserve">наилучшие </w:t>
      </w:r>
      <w:r w:rsidRPr="00D2391D">
        <w:t xml:space="preserve">значения </w:t>
      </w:r>
      <w:r w:rsidR="00C918CA">
        <w:t>метрик</w:t>
      </w:r>
      <w:r w:rsidRPr="00D2391D">
        <w:t>:</w:t>
      </w:r>
    </w:p>
    <w:tbl>
      <w:tblPr>
        <w:tblStyle w:val="a6"/>
        <w:tblW w:w="0" w:type="auto"/>
        <w:tblLook w:val="04A0" w:firstRow="1" w:lastRow="0" w:firstColumn="1" w:lastColumn="0" w:noHBand="0" w:noVBand="1"/>
      </w:tblPr>
      <w:tblGrid>
        <w:gridCol w:w="2336"/>
        <w:gridCol w:w="2336"/>
        <w:gridCol w:w="2336"/>
        <w:gridCol w:w="2337"/>
      </w:tblGrid>
      <w:tr w:rsidR="00C918CA" w14:paraId="062D1046" w14:textId="77777777" w:rsidTr="00D2391D">
        <w:tc>
          <w:tcPr>
            <w:tcW w:w="2336" w:type="dxa"/>
          </w:tcPr>
          <w:p w14:paraId="62AA3F84" w14:textId="4466862D" w:rsidR="00C918CA" w:rsidRDefault="00C918CA" w:rsidP="00C918CA"/>
        </w:tc>
        <w:tc>
          <w:tcPr>
            <w:tcW w:w="2336" w:type="dxa"/>
          </w:tcPr>
          <w:p w14:paraId="3853A40A" w14:textId="3BE53009" w:rsidR="00C918CA" w:rsidRDefault="00C918CA" w:rsidP="00C918CA">
            <w:r w:rsidRPr="00125593">
              <w:t>R</w:t>
            </w:r>
            <w:r w:rsidRPr="00C918CA">
              <w:rPr>
                <w:vertAlign w:val="superscript"/>
              </w:rPr>
              <w:t>2</w:t>
            </w:r>
          </w:p>
        </w:tc>
        <w:tc>
          <w:tcPr>
            <w:tcW w:w="2336" w:type="dxa"/>
          </w:tcPr>
          <w:p w14:paraId="7BC8DB7C" w14:textId="62709FF6" w:rsidR="00C918CA" w:rsidRDefault="00C918CA" w:rsidP="00C918CA">
            <w:r w:rsidRPr="00125593">
              <w:t>MAE</w:t>
            </w:r>
          </w:p>
        </w:tc>
        <w:tc>
          <w:tcPr>
            <w:tcW w:w="2337" w:type="dxa"/>
          </w:tcPr>
          <w:p w14:paraId="63992BAA" w14:textId="15B58047" w:rsidR="00C918CA" w:rsidRDefault="00C918CA" w:rsidP="00C918CA">
            <w:r w:rsidRPr="00125593">
              <w:t>RMSE</w:t>
            </w:r>
          </w:p>
        </w:tc>
      </w:tr>
      <w:tr w:rsidR="00C918CA" w14:paraId="524E6799" w14:textId="77777777" w:rsidTr="00D2391D">
        <w:tc>
          <w:tcPr>
            <w:tcW w:w="2336" w:type="dxa"/>
          </w:tcPr>
          <w:p w14:paraId="09D5F60B" w14:textId="54D70AF5" w:rsidR="00C918CA" w:rsidRPr="00C918CA" w:rsidRDefault="00C918CA" w:rsidP="00C918CA">
            <w:pPr>
              <w:rPr>
                <w:lang w:val="en-US"/>
              </w:rPr>
            </w:pPr>
            <w:r>
              <w:rPr>
                <w:lang w:val="en-US"/>
              </w:rPr>
              <w:t>CC50</w:t>
            </w:r>
          </w:p>
        </w:tc>
        <w:tc>
          <w:tcPr>
            <w:tcW w:w="2336" w:type="dxa"/>
          </w:tcPr>
          <w:p w14:paraId="704CC8B4" w14:textId="6FA25B04" w:rsidR="00C918CA" w:rsidRPr="00C918CA" w:rsidRDefault="00C918CA" w:rsidP="00C918CA">
            <w:pPr>
              <w:rPr>
                <w:lang w:val="en-US"/>
              </w:rPr>
            </w:pPr>
            <w:r w:rsidRPr="00B06F08">
              <w:t>0</w:t>
            </w:r>
            <w:r>
              <w:t>,</w:t>
            </w:r>
            <w:r w:rsidRPr="00B06F08">
              <w:t>44</w:t>
            </w:r>
            <w:r>
              <w:rPr>
                <w:lang w:val="en-US"/>
              </w:rPr>
              <w:t>5</w:t>
            </w:r>
          </w:p>
        </w:tc>
        <w:tc>
          <w:tcPr>
            <w:tcW w:w="2336" w:type="dxa"/>
          </w:tcPr>
          <w:p w14:paraId="4CBC90E2" w14:textId="595E8A44" w:rsidR="00C918CA" w:rsidRPr="00C918CA" w:rsidRDefault="00C918CA" w:rsidP="00C918CA">
            <w:pPr>
              <w:rPr>
                <w:lang w:val="en-US"/>
              </w:rPr>
            </w:pPr>
            <w:r w:rsidRPr="00B06F08">
              <w:t>0</w:t>
            </w:r>
            <w:r>
              <w:t>,</w:t>
            </w:r>
            <w:r w:rsidRPr="00B06F08">
              <w:t>55</w:t>
            </w:r>
            <w:r>
              <w:rPr>
                <w:lang w:val="en-US"/>
              </w:rPr>
              <w:t>6</w:t>
            </w:r>
          </w:p>
        </w:tc>
        <w:tc>
          <w:tcPr>
            <w:tcW w:w="2337" w:type="dxa"/>
          </w:tcPr>
          <w:p w14:paraId="790F12BA" w14:textId="4E239F1F" w:rsidR="00C918CA" w:rsidRPr="00C918CA" w:rsidRDefault="00C918CA" w:rsidP="00C918CA">
            <w:pPr>
              <w:rPr>
                <w:lang w:val="en-US"/>
              </w:rPr>
            </w:pPr>
            <w:r w:rsidRPr="00B06F08">
              <w:t>0</w:t>
            </w:r>
            <w:r>
              <w:t>,</w:t>
            </w:r>
            <w:r w:rsidRPr="00B06F08">
              <w:t>75</w:t>
            </w:r>
            <w:r>
              <w:rPr>
                <w:lang w:val="en-US"/>
              </w:rPr>
              <w:t>9</w:t>
            </w:r>
          </w:p>
        </w:tc>
      </w:tr>
      <w:tr w:rsidR="00C918CA" w14:paraId="29E163C3" w14:textId="77777777" w:rsidTr="00D2391D">
        <w:tc>
          <w:tcPr>
            <w:tcW w:w="2336" w:type="dxa"/>
          </w:tcPr>
          <w:p w14:paraId="24E94681" w14:textId="29C40A0B" w:rsidR="00C918CA" w:rsidRPr="00C918CA" w:rsidRDefault="00C918CA" w:rsidP="00C918CA">
            <w:pPr>
              <w:rPr>
                <w:lang w:val="en-US"/>
              </w:rPr>
            </w:pPr>
            <w:r>
              <w:rPr>
                <w:lang w:val="en-US"/>
              </w:rPr>
              <w:t>IC50</w:t>
            </w:r>
          </w:p>
        </w:tc>
        <w:tc>
          <w:tcPr>
            <w:tcW w:w="2336" w:type="dxa"/>
          </w:tcPr>
          <w:p w14:paraId="24428840" w14:textId="4FEB9944" w:rsidR="00C918CA" w:rsidRDefault="00C918CA" w:rsidP="00C918CA">
            <w:r w:rsidRPr="004B1302">
              <w:t>0</w:t>
            </w:r>
            <w:r>
              <w:t>,</w:t>
            </w:r>
            <w:r w:rsidRPr="004B1302">
              <w:t>501</w:t>
            </w:r>
          </w:p>
        </w:tc>
        <w:tc>
          <w:tcPr>
            <w:tcW w:w="2336" w:type="dxa"/>
          </w:tcPr>
          <w:p w14:paraId="2771BA5F" w14:textId="33851956" w:rsidR="00C918CA" w:rsidRPr="00C918CA" w:rsidRDefault="00C918CA" w:rsidP="00C918CA">
            <w:pPr>
              <w:rPr>
                <w:lang w:val="en-US"/>
              </w:rPr>
            </w:pPr>
            <w:r w:rsidRPr="004B1302">
              <w:t>0</w:t>
            </w:r>
            <w:r>
              <w:t>,</w:t>
            </w:r>
            <w:r w:rsidRPr="004B1302">
              <w:t>60</w:t>
            </w:r>
            <w:r>
              <w:rPr>
                <w:lang w:val="en-US"/>
              </w:rPr>
              <w:t>9</w:t>
            </w:r>
          </w:p>
        </w:tc>
        <w:tc>
          <w:tcPr>
            <w:tcW w:w="2337" w:type="dxa"/>
          </w:tcPr>
          <w:p w14:paraId="51078E0D" w14:textId="2011C7F9" w:rsidR="00C918CA" w:rsidRPr="00C918CA" w:rsidRDefault="00C918CA" w:rsidP="00C918CA">
            <w:pPr>
              <w:rPr>
                <w:lang w:val="en-US"/>
              </w:rPr>
            </w:pPr>
            <w:r w:rsidRPr="004B1302">
              <w:t>0</w:t>
            </w:r>
            <w:r>
              <w:t>,</w:t>
            </w:r>
            <w:r w:rsidRPr="004B1302">
              <w:t>76</w:t>
            </w:r>
            <w:r>
              <w:rPr>
                <w:lang w:val="en-US"/>
              </w:rPr>
              <w:t>4</w:t>
            </w:r>
          </w:p>
        </w:tc>
      </w:tr>
      <w:tr w:rsidR="00C918CA" w14:paraId="3BAA22E5" w14:textId="77777777" w:rsidTr="00D2391D">
        <w:tc>
          <w:tcPr>
            <w:tcW w:w="2336" w:type="dxa"/>
          </w:tcPr>
          <w:p w14:paraId="46BCFDEA" w14:textId="0E828F7E" w:rsidR="00C918CA" w:rsidRPr="00C918CA" w:rsidRDefault="00C918CA" w:rsidP="00C918CA">
            <w:pPr>
              <w:rPr>
                <w:lang w:val="en-US"/>
              </w:rPr>
            </w:pPr>
            <w:r>
              <w:rPr>
                <w:lang w:val="en-US"/>
              </w:rPr>
              <w:t>SI</w:t>
            </w:r>
          </w:p>
        </w:tc>
        <w:tc>
          <w:tcPr>
            <w:tcW w:w="2336" w:type="dxa"/>
          </w:tcPr>
          <w:p w14:paraId="5B65DE30" w14:textId="304C1162" w:rsidR="00C918CA" w:rsidRPr="00C918CA" w:rsidRDefault="00C918CA" w:rsidP="00C918CA">
            <w:pPr>
              <w:rPr>
                <w:lang w:val="en-US"/>
              </w:rPr>
            </w:pPr>
            <w:r w:rsidRPr="00F339AC">
              <w:t>0</w:t>
            </w:r>
            <w:r>
              <w:t>,</w:t>
            </w:r>
            <w:r w:rsidRPr="00F339AC">
              <w:t>26</w:t>
            </w:r>
            <w:r>
              <w:rPr>
                <w:lang w:val="en-US"/>
              </w:rPr>
              <w:t>7</w:t>
            </w:r>
          </w:p>
        </w:tc>
        <w:tc>
          <w:tcPr>
            <w:tcW w:w="2336" w:type="dxa"/>
          </w:tcPr>
          <w:p w14:paraId="6E09ABA8" w14:textId="4E30B96B" w:rsidR="00C918CA" w:rsidRDefault="00C918CA" w:rsidP="00C918CA">
            <w:r w:rsidRPr="00F339AC">
              <w:t>0</w:t>
            </w:r>
            <w:r>
              <w:t>,</w:t>
            </w:r>
            <w:r w:rsidRPr="00F339AC">
              <w:t>747</w:t>
            </w:r>
          </w:p>
        </w:tc>
        <w:tc>
          <w:tcPr>
            <w:tcW w:w="2337" w:type="dxa"/>
          </w:tcPr>
          <w:p w14:paraId="040B2C2B" w14:textId="2566CBFE" w:rsidR="00C918CA" w:rsidRPr="00C918CA" w:rsidRDefault="00C918CA" w:rsidP="00C918CA">
            <w:pPr>
              <w:rPr>
                <w:lang w:val="en-US"/>
              </w:rPr>
            </w:pPr>
            <w:r w:rsidRPr="00F339AC">
              <w:t>0</w:t>
            </w:r>
            <w:r>
              <w:t>,</w:t>
            </w:r>
            <w:r w:rsidRPr="00F339AC">
              <w:t>9</w:t>
            </w:r>
            <w:r>
              <w:rPr>
                <w:lang w:val="en-US"/>
              </w:rPr>
              <w:t>10</w:t>
            </w:r>
          </w:p>
        </w:tc>
      </w:tr>
    </w:tbl>
    <w:p w14:paraId="5DF70699" w14:textId="68C50740" w:rsidR="00D2391D" w:rsidRDefault="00D2391D" w:rsidP="00D2391D"/>
    <w:p w14:paraId="695DBD6A" w14:textId="332F2AB2" w:rsidR="00D2391D" w:rsidRDefault="00D2391D" w:rsidP="00D2391D">
      <w:r w:rsidRPr="00D2391D">
        <w:t>Полученные значения показывают наличие устойчивой зависимости между молекулярными дескрипторами и биологической активностью соединений, однако значительная часть вариации целевых переменных остается необъясненной.</w:t>
      </w:r>
    </w:p>
    <w:p w14:paraId="6485CA8C" w14:textId="7A911969" w:rsidR="00CD4DE4" w:rsidRPr="00CD4DE4" w:rsidRDefault="00CD4DE4" w:rsidP="00CD4DE4">
      <w:r w:rsidRPr="00CD4DE4">
        <w:t xml:space="preserve">Так как SI </w:t>
      </w:r>
      <w:r>
        <w:t>вычисляется из</w:t>
      </w:r>
      <w:r w:rsidRPr="00CD4DE4">
        <w:t xml:space="preserve"> CC50 и IC50</w:t>
      </w:r>
      <w:r>
        <w:t xml:space="preserve">, то была сделана попытка предсказать </w:t>
      </w:r>
      <w:r w:rsidRPr="00CD4DE4">
        <w:t>CC50 и IC50</w:t>
      </w:r>
      <w:r>
        <w:t xml:space="preserve"> и из этих предсказаний вычислить </w:t>
      </w:r>
      <w:r>
        <w:rPr>
          <w:lang w:val="en-US"/>
        </w:rPr>
        <w:t>SI</w:t>
      </w:r>
      <w:r w:rsidRPr="00CD4DE4">
        <w:t xml:space="preserve">. </w:t>
      </w:r>
      <w:r>
        <w:t>Результат получился на уровне моделей из решающих деревьев, но не превзошел их по метрикам.</w:t>
      </w:r>
    </w:p>
    <w:p w14:paraId="2D69386A" w14:textId="13E8C978" w:rsidR="00D2391D" w:rsidRPr="00D2391D" w:rsidRDefault="00D2391D" w:rsidP="00CD4DE4">
      <w:pPr>
        <w:pStyle w:val="a5"/>
        <w:numPr>
          <w:ilvl w:val="0"/>
          <w:numId w:val="9"/>
        </w:numPr>
      </w:pPr>
      <w:r w:rsidRPr="00D2391D">
        <w:t>Результаты классификации</w:t>
      </w:r>
    </w:p>
    <w:p w14:paraId="38A61133" w14:textId="7DBD76D3" w:rsidR="00D2391D" w:rsidRPr="00D2391D" w:rsidRDefault="00D2391D" w:rsidP="00D2391D">
      <w:r w:rsidRPr="00D2391D">
        <w:t xml:space="preserve">Для задач бинарной классификации рассматривались следующие </w:t>
      </w:r>
      <w:r w:rsidR="00CD4DE4">
        <w:t>задачи</w:t>
      </w:r>
      <w:r w:rsidRPr="00D2391D">
        <w:t>:</w:t>
      </w:r>
    </w:p>
    <w:p w14:paraId="55EEB16F" w14:textId="77777777" w:rsidR="00D2391D" w:rsidRPr="00D2391D" w:rsidRDefault="00D2391D" w:rsidP="00D2391D">
      <w:r w:rsidRPr="00D2391D">
        <w:t>CC50 выше медианного значения;</w:t>
      </w:r>
    </w:p>
    <w:p w14:paraId="4119DC58" w14:textId="77777777" w:rsidR="00D2391D" w:rsidRPr="00D2391D" w:rsidRDefault="00D2391D" w:rsidP="00D2391D">
      <w:r w:rsidRPr="00D2391D">
        <w:t>IC50 выше медианного значения;</w:t>
      </w:r>
    </w:p>
    <w:p w14:paraId="182700D3" w14:textId="77777777" w:rsidR="00D2391D" w:rsidRPr="00D2391D" w:rsidRDefault="00D2391D" w:rsidP="00D2391D">
      <w:r w:rsidRPr="00D2391D">
        <w:t>SI выше медианного значения;</w:t>
      </w:r>
    </w:p>
    <w:p w14:paraId="2B5764DD" w14:textId="77777777" w:rsidR="00D2391D" w:rsidRPr="00D2391D" w:rsidRDefault="00D2391D" w:rsidP="00D2391D">
      <w:r w:rsidRPr="00D2391D">
        <w:t>SI &gt; 8.</w:t>
      </w:r>
    </w:p>
    <w:p w14:paraId="52C52D54" w14:textId="58F2E174" w:rsidR="00D2391D" w:rsidRDefault="00D2391D" w:rsidP="00D2391D">
      <w:r w:rsidRPr="00D2391D">
        <w:t>Классификационные модели продемонстрировали устойчивую способность разделять соединения на классы по биологической активности. Наилучшие результаты также были получены ансамблевыми методами на основе деревьев решений.</w:t>
      </w:r>
    </w:p>
    <w:p w14:paraId="77C82677" w14:textId="77777777" w:rsidR="00CD4DE4" w:rsidRDefault="00CD4DE4" w:rsidP="00CD4DE4">
      <w:r w:rsidRPr="00D2391D">
        <w:t xml:space="preserve">Для задач </w:t>
      </w:r>
      <w:r>
        <w:t xml:space="preserve">классификации </w:t>
      </w:r>
      <w:r w:rsidRPr="00D2391D">
        <w:t xml:space="preserve">были получены следующие </w:t>
      </w:r>
      <w:r>
        <w:t xml:space="preserve">наилучшие </w:t>
      </w:r>
      <w:r w:rsidRPr="00D2391D">
        <w:t xml:space="preserve">значения </w:t>
      </w:r>
      <w:r>
        <w:t>метрик</w:t>
      </w:r>
      <w:r w:rsidRPr="00D2391D">
        <w:t>:</w:t>
      </w:r>
    </w:p>
    <w:tbl>
      <w:tblPr>
        <w:tblStyle w:val="a6"/>
        <w:tblW w:w="0" w:type="auto"/>
        <w:tblLook w:val="04A0" w:firstRow="1" w:lastRow="0" w:firstColumn="1" w:lastColumn="0" w:noHBand="0" w:noVBand="1"/>
      </w:tblPr>
      <w:tblGrid>
        <w:gridCol w:w="2336"/>
        <w:gridCol w:w="2336"/>
        <w:gridCol w:w="2336"/>
        <w:gridCol w:w="2337"/>
      </w:tblGrid>
      <w:tr w:rsidR="00CD4DE4" w14:paraId="4A70B0CB" w14:textId="77777777" w:rsidTr="00026C1A">
        <w:tc>
          <w:tcPr>
            <w:tcW w:w="2336" w:type="dxa"/>
          </w:tcPr>
          <w:p w14:paraId="547896B2" w14:textId="77777777" w:rsidR="00CD4DE4" w:rsidRDefault="00CD4DE4" w:rsidP="00026C1A"/>
        </w:tc>
        <w:tc>
          <w:tcPr>
            <w:tcW w:w="2336" w:type="dxa"/>
          </w:tcPr>
          <w:p w14:paraId="313A010F" w14:textId="77777777" w:rsidR="00CD4DE4" w:rsidRPr="00C918CA" w:rsidRDefault="00CD4DE4" w:rsidP="00026C1A">
            <w:pPr>
              <w:rPr>
                <w:lang w:val="en-US"/>
              </w:rPr>
            </w:pPr>
            <w:r>
              <w:rPr>
                <w:lang w:val="en-US"/>
              </w:rPr>
              <w:t>Accuracy</w:t>
            </w:r>
          </w:p>
        </w:tc>
        <w:tc>
          <w:tcPr>
            <w:tcW w:w="2336" w:type="dxa"/>
          </w:tcPr>
          <w:p w14:paraId="1947607D" w14:textId="77777777" w:rsidR="00CD4DE4" w:rsidRPr="00C918CA" w:rsidRDefault="00CD4DE4" w:rsidP="00026C1A">
            <w:pPr>
              <w:rPr>
                <w:lang w:val="en-US"/>
              </w:rPr>
            </w:pPr>
            <w:r>
              <w:rPr>
                <w:lang w:val="en-US"/>
              </w:rPr>
              <w:t>ROC-AUC</w:t>
            </w:r>
          </w:p>
        </w:tc>
        <w:tc>
          <w:tcPr>
            <w:tcW w:w="2337" w:type="dxa"/>
          </w:tcPr>
          <w:p w14:paraId="624D4C30" w14:textId="77777777" w:rsidR="00CD4DE4" w:rsidRPr="00C918CA" w:rsidRDefault="00CD4DE4" w:rsidP="00026C1A">
            <w:pPr>
              <w:rPr>
                <w:lang w:val="en-US"/>
              </w:rPr>
            </w:pPr>
            <w:r>
              <w:rPr>
                <w:lang w:val="en-US"/>
              </w:rPr>
              <w:t>F1</w:t>
            </w:r>
          </w:p>
        </w:tc>
      </w:tr>
      <w:tr w:rsidR="00CD4DE4" w14:paraId="267C26DB" w14:textId="77777777" w:rsidTr="00026C1A">
        <w:tc>
          <w:tcPr>
            <w:tcW w:w="2336" w:type="dxa"/>
          </w:tcPr>
          <w:p w14:paraId="603B300A" w14:textId="77777777" w:rsidR="00CD4DE4" w:rsidRPr="00C918CA" w:rsidRDefault="00CD4DE4" w:rsidP="00026C1A">
            <w:pPr>
              <w:rPr>
                <w:lang w:val="en-US"/>
              </w:rPr>
            </w:pPr>
            <w:r>
              <w:rPr>
                <w:lang w:val="en-US"/>
              </w:rPr>
              <w:t>CC50</w:t>
            </w:r>
          </w:p>
        </w:tc>
        <w:tc>
          <w:tcPr>
            <w:tcW w:w="2336" w:type="dxa"/>
          </w:tcPr>
          <w:p w14:paraId="59AED6BC" w14:textId="77777777" w:rsidR="00CD4DE4" w:rsidRDefault="00CD4DE4" w:rsidP="00026C1A">
            <w:r w:rsidRPr="00934F73">
              <w:t>0</w:t>
            </w:r>
            <w:r>
              <w:t>,</w:t>
            </w:r>
            <w:r w:rsidRPr="00934F73">
              <w:t>735</w:t>
            </w:r>
          </w:p>
        </w:tc>
        <w:tc>
          <w:tcPr>
            <w:tcW w:w="2336" w:type="dxa"/>
          </w:tcPr>
          <w:p w14:paraId="2370C1BE" w14:textId="77777777" w:rsidR="00CD4DE4" w:rsidRDefault="00CD4DE4" w:rsidP="00026C1A">
            <w:r w:rsidRPr="00934F73">
              <w:t>0</w:t>
            </w:r>
            <w:r>
              <w:t>,</w:t>
            </w:r>
            <w:r w:rsidRPr="00934F73">
              <w:t>735</w:t>
            </w:r>
          </w:p>
        </w:tc>
        <w:tc>
          <w:tcPr>
            <w:tcW w:w="2337" w:type="dxa"/>
          </w:tcPr>
          <w:p w14:paraId="37C54887" w14:textId="77777777" w:rsidR="00CD4DE4" w:rsidRPr="00C918CA" w:rsidRDefault="00CD4DE4" w:rsidP="00026C1A">
            <w:pPr>
              <w:rPr>
                <w:lang w:val="en-US"/>
              </w:rPr>
            </w:pPr>
            <w:r w:rsidRPr="00934F73">
              <w:t>0</w:t>
            </w:r>
            <w:r>
              <w:t>,</w:t>
            </w:r>
            <w:r w:rsidRPr="00934F73">
              <w:t>74</w:t>
            </w:r>
            <w:r>
              <w:rPr>
                <w:lang w:val="en-US"/>
              </w:rPr>
              <w:t>4</w:t>
            </w:r>
          </w:p>
        </w:tc>
      </w:tr>
      <w:tr w:rsidR="00CD4DE4" w14:paraId="5947337A" w14:textId="77777777" w:rsidTr="00026C1A">
        <w:tc>
          <w:tcPr>
            <w:tcW w:w="2336" w:type="dxa"/>
          </w:tcPr>
          <w:p w14:paraId="03EB61CD" w14:textId="77777777" w:rsidR="00CD4DE4" w:rsidRPr="00C918CA" w:rsidRDefault="00CD4DE4" w:rsidP="00026C1A">
            <w:pPr>
              <w:rPr>
                <w:lang w:val="en-US"/>
              </w:rPr>
            </w:pPr>
            <w:r>
              <w:rPr>
                <w:lang w:val="en-US"/>
              </w:rPr>
              <w:t>IC50</w:t>
            </w:r>
          </w:p>
        </w:tc>
        <w:tc>
          <w:tcPr>
            <w:tcW w:w="2336" w:type="dxa"/>
          </w:tcPr>
          <w:p w14:paraId="78139876" w14:textId="77777777" w:rsidR="00CD4DE4" w:rsidRDefault="00CD4DE4" w:rsidP="00026C1A">
            <w:r w:rsidRPr="00BC3BFF">
              <w:t>0</w:t>
            </w:r>
            <w:r>
              <w:t>,</w:t>
            </w:r>
            <w:r w:rsidRPr="00BC3BFF">
              <w:t>705</w:t>
            </w:r>
          </w:p>
        </w:tc>
        <w:tc>
          <w:tcPr>
            <w:tcW w:w="2336" w:type="dxa"/>
          </w:tcPr>
          <w:p w14:paraId="22CCE067" w14:textId="77777777" w:rsidR="00CD4DE4" w:rsidRDefault="00CD4DE4" w:rsidP="00026C1A">
            <w:r w:rsidRPr="00BC3BFF">
              <w:t>0</w:t>
            </w:r>
            <w:r>
              <w:t>,</w:t>
            </w:r>
            <w:r w:rsidRPr="00BC3BFF">
              <w:t>705</w:t>
            </w:r>
          </w:p>
        </w:tc>
        <w:tc>
          <w:tcPr>
            <w:tcW w:w="2337" w:type="dxa"/>
          </w:tcPr>
          <w:p w14:paraId="28C99ADF" w14:textId="77777777" w:rsidR="00CD4DE4" w:rsidRDefault="00CD4DE4" w:rsidP="00026C1A">
            <w:r w:rsidRPr="00BC3BFF">
              <w:t>0</w:t>
            </w:r>
            <w:r>
              <w:t>,</w:t>
            </w:r>
            <w:r w:rsidRPr="00BC3BFF">
              <w:t>709</w:t>
            </w:r>
          </w:p>
        </w:tc>
      </w:tr>
      <w:tr w:rsidR="00CD4DE4" w14:paraId="38C41209" w14:textId="77777777" w:rsidTr="00026C1A">
        <w:tc>
          <w:tcPr>
            <w:tcW w:w="2336" w:type="dxa"/>
          </w:tcPr>
          <w:p w14:paraId="1B8EC0B0" w14:textId="77777777" w:rsidR="00CD4DE4" w:rsidRPr="00C918CA" w:rsidRDefault="00CD4DE4" w:rsidP="00026C1A">
            <w:r>
              <w:rPr>
                <w:lang w:val="en-US"/>
              </w:rPr>
              <w:t>SI</w:t>
            </w:r>
            <w:r>
              <w:t xml:space="preserve"> (медиана)</w:t>
            </w:r>
          </w:p>
        </w:tc>
        <w:tc>
          <w:tcPr>
            <w:tcW w:w="2336" w:type="dxa"/>
          </w:tcPr>
          <w:p w14:paraId="4E82F2F5" w14:textId="77777777" w:rsidR="00CD4DE4" w:rsidRDefault="00CD4DE4" w:rsidP="00026C1A">
            <w:r w:rsidRPr="002362CC">
              <w:t>0</w:t>
            </w:r>
            <w:r>
              <w:t>,</w:t>
            </w:r>
            <w:r w:rsidRPr="002362CC">
              <w:t>650</w:t>
            </w:r>
          </w:p>
        </w:tc>
        <w:tc>
          <w:tcPr>
            <w:tcW w:w="2336" w:type="dxa"/>
          </w:tcPr>
          <w:p w14:paraId="10AF84BD" w14:textId="77777777" w:rsidR="00CD4DE4" w:rsidRDefault="00CD4DE4" w:rsidP="00026C1A">
            <w:r w:rsidRPr="002362CC">
              <w:t>0</w:t>
            </w:r>
            <w:r>
              <w:t>,</w:t>
            </w:r>
            <w:r w:rsidRPr="002362CC">
              <w:t>650</w:t>
            </w:r>
          </w:p>
        </w:tc>
        <w:tc>
          <w:tcPr>
            <w:tcW w:w="2337" w:type="dxa"/>
          </w:tcPr>
          <w:p w14:paraId="3883F112" w14:textId="77777777" w:rsidR="00CD4DE4" w:rsidRDefault="00CD4DE4" w:rsidP="00026C1A">
            <w:r w:rsidRPr="002362CC">
              <w:t>0</w:t>
            </w:r>
            <w:r>
              <w:t>,</w:t>
            </w:r>
            <w:r w:rsidRPr="002362CC">
              <w:t>63</w:t>
            </w:r>
            <w:r>
              <w:rPr>
                <w:lang w:val="en-US"/>
              </w:rPr>
              <w:t>2</w:t>
            </w:r>
          </w:p>
        </w:tc>
      </w:tr>
      <w:tr w:rsidR="00CD4DE4" w14:paraId="175312FA" w14:textId="77777777" w:rsidTr="00026C1A">
        <w:tc>
          <w:tcPr>
            <w:tcW w:w="2336" w:type="dxa"/>
          </w:tcPr>
          <w:p w14:paraId="54F4BC95" w14:textId="77777777" w:rsidR="00CD4DE4" w:rsidRPr="00C918CA" w:rsidRDefault="00CD4DE4" w:rsidP="00026C1A">
            <w:r>
              <w:rPr>
                <w:lang w:val="en-US"/>
              </w:rPr>
              <w:t>SI (&gt;8)</w:t>
            </w:r>
          </w:p>
        </w:tc>
        <w:tc>
          <w:tcPr>
            <w:tcW w:w="2336" w:type="dxa"/>
          </w:tcPr>
          <w:p w14:paraId="4BF38DC0" w14:textId="77777777" w:rsidR="00CD4DE4" w:rsidRPr="00C918CA" w:rsidRDefault="00CD4DE4" w:rsidP="00026C1A">
            <w:pPr>
              <w:rPr>
                <w:lang w:val="en-US"/>
              </w:rPr>
            </w:pPr>
            <w:r w:rsidRPr="00BC5C17">
              <w:t>0</w:t>
            </w:r>
            <w:r>
              <w:t>,</w:t>
            </w:r>
            <w:r w:rsidRPr="00BC5C17">
              <w:t>72</w:t>
            </w:r>
            <w:r>
              <w:rPr>
                <w:lang w:val="en-US"/>
              </w:rPr>
              <w:t>0</w:t>
            </w:r>
          </w:p>
        </w:tc>
        <w:tc>
          <w:tcPr>
            <w:tcW w:w="2336" w:type="dxa"/>
          </w:tcPr>
          <w:p w14:paraId="5991CE9F" w14:textId="77777777" w:rsidR="00CD4DE4" w:rsidRPr="00F339AC" w:rsidRDefault="00CD4DE4" w:rsidP="00026C1A">
            <w:r w:rsidRPr="00BC5C17">
              <w:t>0</w:t>
            </w:r>
            <w:r>
              <w:t>,</w:t>
            </w:r>
            <w:r w:rsidRPr="00BC5C17">
              <w:t>690</w:t>
            </w:r>
          </w:p>
        </w:tc>
        <w:tc>
          <w:tcPr>
            <w:tcW w:w="2337" w:type="dxa"/>
          </w:tcPr>
          <w:p w14:paraId="49B09BBA" w14:textId="77777777" w:rsidR="00CD4DE4" w:rsidRPr="00F339AC" w:rsidRDefault="00CD4DE4" w:rsidP="00026C1A">
            <w:r w:rsidRPr="00BC5C17">
              <w:t>0</w:t>
            </w:r>
            <w:r>
              <w:t>,</w:t>
            </w:r>
            <w:r w:rsidRPr="00BC5C17">
              <w:t>606</w:t>
            </w:r>
          </w:p>
        </w:tc>
      </w:tr>
    </w:tbl>
    <w:p w14:paraId="78BFF934" w14:textId="2B88C150" w:rsidR="00CD4DE4" w:rsidRDefault="00CD4DE4" w:rsidP="00D2391D"/>
    <w:p w14:paraId="386CF0C1" w14:textId="13139893" w:rsidR="00CD4DE4" w:rsidRDefault="00CD4DE4" w:rsidP="00D2391D">
      <w:r>
        <w:t xml:space="preserve">Аналогично была сделана попытка классификации </w:t>
      </w:r>
      <w:r>
        <w:rPr>
          <w:lang w:val="en-US"/>
        </w:rPr>
        <w:t>SI</w:t>
      </w:r>
      <w:r w:rsidRPr="00CD4DE4">
        <w:t xml:space="preserve"> </w:t>
      </w:r>
      <w:r>
        <w:t xml:space="preserve">по данным регрессии </w:t>
      </w:r>
      <w:r w:rsidRPr="00CD4DE4">
        <w:t>CC50 и IC50</w:t>
      </w:r>
      <w:r>
        <w:t xml:space="preserve">, но результат также не превзошел </w:t>
      </w:r>
      <w:r w:rsidR="004C58F1">
        <w:t xml:space="preserve">результат непосредственной классификации </w:t>
      </w:r>
      <w:r w:rsidR="004C58F1">
        <w:rPr>
          <w:lang w:val="en-US"/>
        </w:rPr>
        <w:t>SI</w:t>
      </w:r>
      <w:r w:rsidR="004C58F1" w:rsidRPr="004C58F1">
        <w:t xml:space="preserve"> </w:t>
      </w:r>
      <w:r w:rsidR="004C58F1">
        <w:t>по признакам.</w:t>
      </w:r>
    </w:p>
    <w:p w14:paraId="71D10336" w14:textId="77777777" w:rsidR="00BD6AC5" w:rsidRPr="004C58F1" w:rsidRDefault="00BD6AC5" w:rsidP="00D2391D"/>
    <w:p w14:paraId="5CC4F0EF" w14:textId="77777777" w:rsidR="00D2391D" w:rsidRPr="00D2391D" w:rsidRDefault="00D2391D" w:rsidP="00CD4DE4">
      <w:pPr>
        <w:pStyle w:val="a5"/>
        <w:numPr>
          <w:ilvl w:val="0"/>
          <w:numId w:val="9"/>
        </w:numPr>
      </w:pPr>
      <w:r w:rsidRPr="00D2391D">
        <w:lastRenderedPageBreak/>
        <w:t>Выводы</w:t>
      </w:r>
    </w:p>
    <w:p w14:paraId="0A5BF50B" w14:textId="77777777" w:rsidR="00D2391D" w:rsidRPr="00D2391D" w:rsidRDefault="00D2391D" w:rsidP="00D2391D">
      <w:r w:rsidRPr="00D2391D">
        <w:t>Молекулярные дескрипторы содержат значимую информацию о противовирусной активности соединений и позволяют строить модели с удовлетворительным качеством прогнозирования.</w:t>
      </w:r>
    </w:p>
    <w:p w14:paraId="04D44FE9" w14:textId="77777777" w:rsidR="00D2391D" w:rsidRPr="00D2391D" w:rsidRDefault="00D2391D" w:rsidP="00D2391D">
      <w:r w:rsidRPr="00D2391D">
        <w:t>Линейные модели уступают ансамблевым методам, что свидетельствует о наличии нелинейных зависимостей между дескрипторами и целевыми характеристиками.</w:t>
      </w:r>
    </w:p>
    <w:p w14:paraId="600A57DD" w14:textId="77777777" w:rsidR="00D2391D" w:rsidRPr="00D2391D" w:rsidRDefault="00D2391D" w:rsidP="00D2391D">
      <w:r w:rsidRPr="00D2391D">
        <w:t>Random Forest, Extra Trees и LightGBM показали близкие результаты, что указывает на достижение предела качества, обусловленного информативностью признаков и шумом экспериментальных данных.</w:t>
      </w:r>
    </w:p>
    <w:p w14:paraId="41B45B60" w14:textId="38BCB9AF" w:rsidR="00D2391D" w:rsidRPr="00D2391D" w:rsidRDefault="00D2391D" w:rsidP="00CD4DE4">
      <w:r w:rsidRPr="00D2391D">
        <w:t>Анализ важности признаков показал, что полезная информация распределена между большим количеством дескрипторов, а не сосредоточена в нескольких ключевых характеристиках.</w:t>
      </w:r>
    </w:p>
    <w:p w14:paraId="3F223B74" w14:textId="0C58A2E8" w:rsidR="00D2391D" w:rsidRDefault="00BD6AC5" w:rsidP="00D2391D">
      <w:r>
        <w:t>Лучше всего для</w:t>
      </w:r>
      <w:r w:rsidR="00D2391D" w:rsidRPr="00D2391D">
        <w:t xml:space="preserve"> повышения качества моделей </w:t>
      </w:r>
      <w:r>
        <w:t xml:space="preserve">было бы </w:t>
      </w:r>
      <w:r w:rsidR="00D2391D" w:rsidRPr="00D2391D">
        <w:t xml:space="preserve">расширение набора молекулярных дескрипторов, включая структурные </w:t>
      </w:r>
      <w:r w:rsidR="004C58F1">
        <w:t>«отпечатки»</w:t>
      </w:r>
      <w:r w:rsidR="00D2391D" w:rsidRPr="00D2391D">
        <w:t xml:space="preserve"> и трехмерные характеристики молекул.</w:t>
      </w:r>
    </w:p>
    <w:p w14:paraId="2822CE6E" w14:textId="7A37C118" w:rsidR="00CD4DE4" w:rsidRDefault="00CD4DE4" w:rsidP="00D2391D">
      <w:r>
        <w:t>Также повысить точность на текущем наборе данных можно было бы, удалив или заменив медианой выбросы, но это было бы некорректно, так как искажает информацию о молекулах. Наиболее интересные молекулы (например, с высокими</w:t>
      </w:r>
      <w:r w:rsidR="00BD6AC5">
        <w:t xml:space="preserve"> значениями</w:t>
      </w:r>
      <w:r>
        <w:t xml:space="preserve"> целевы</w:t>
      </w:r>
      <w:r w:rsidR="00BD6AC5">
        <w:t>х</w:t>
      </w:r>
      <w:r>
        <w:t xml:space="preserve"> переменны</w:t>
      </w:r>
      <w:r w:rsidR="00BD6AC5">
        <w:t>х</w:t>
      </w:r>
      <w:r>
        <w:t>) как раз и представляют собой выбросы, если смотреть на них с точки зрения формального статистического анализа. Для слабых молекул, которых большинство, судя по распределению целевых признаков, модели стали бы работать лучше, но для сильных давали бы совсем ошибочные результаты.</w:t>
      </w:r>
    </w:p>
    <w:p w14:paraId="25481D31" w14:textId="05C0E506" w:rsidR="00CD4DE4" w:rsidRPr="00D2391D" w:rsidRDefault="00CD4DE4" w:rsidP="00D2391D">
      <w:r>
        <w:t>Для улучшения точности разумно продолжить сбор и накопление данных о новых молекулах. В этом случае возможно выявление более четкой структуры кластеров. Молекулы могут подразделяться на группы, для каждой из которых можно было бы построить более точные, «прицельные» модели. Для 1000 молекул такой подход невозможен, так как данных недостаточно.</w:t>
      </w:r>
    </w:p>
    <w:p w14:paraId="48E2B00D" w14:textId="77777777" w:rsidR="00D2391D" w:rsidRPr="00D2391D" w:rsidRDefault="00D2391D" w:rsidP="00D2391D"/>
    <w:sectPr w:rsidR="00D2391D" w:rsidRPr="00D2391D">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B1261E"/>
    <w:multiLevelType w:val="multilevel"/>
    <w:tmpl w:val="28B86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C708AC"/>
    <w:multiLevelType w:val="multilevel"/>
    <w:tmpl w:val="B95A2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EE0A79"/>
    <w:multiLevelType w:val="multilevel"/>
    <w:tmpl w:val="0BEE1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9E17DF"/>
    <w:multiLevelType w:val="multilevel"/>
    <w:tmpl w:val="F31AB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F70876"/>
    <w:multiLevelType w:val="hybridMultilevel"/>
    <w:tmpl w:val="8EAA74F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49324B69"/>
    <w:multiLevelType w:val="multilevel"/>
    <w:tmpl w:val="922C2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A527CF7"/>
    <w:multiLevelType w:val="hybridMultilevel"/>
    <w:tmpl w:val="DC4C076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4B19324B"/>
    <w:multiLevelType w:val="hybridMultilevel"/>
    <w:tmpl w:val="3C18F90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5502074B"/>
    <w:multiLevelType w:val="hybridMultilevel"/>
    <w:tmpl w:val="DC6234F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64777045"/>
    <w:multiLevelType w:val="multilevel"/>
    <w:tmpl w:val="88B4D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2B01F34"/>
    <w:multiLevelType w:val="multilevel"/>
    <w:tmpl w:val="A0E4F0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9"/>
  </w:num>
  <w:num w:numId="2">
    <w:abstractNumId w:val="5"/>
  </w:num>
  <w:num w:numId="3">
    <w:abstractNumId w:val="1"/>
  </w:num>
  <w:num w:numId="4">
    <w:abstractNumId w:val="3"/>
  </w:num>
  <w:num w:numId="5">
    <w:abstractNumId w:val="0"/>
  </w:num>
  <w:num w:numId="6">
    <w:abstractNumId w:val="2"/>
  </w:num>
  <w:num w:numId="7">
    <w:abstractNumId w:val="10"/>
  </w:num>
  <w:num w:numId="8">
    <w:abstractNumId w:val="4"/>
  </w:num>
  <w:num w:numId="9">
    <w:abstractNumId w:val="6"/>
  </w:num>
  <w:num w:numId="10">
    <w:abstractNumId w:val="7"/>
  </w:num>
  <w:num w:numId="1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391D"/>
    <w:rsid w:val="004C58F1"/>
    <w:rsid w:val="00BD6AC5"/>
    <w:rsid w:val="00C918CA"/>
    <w:rsid w:val="00CD4DE4"/>
    <w:rsid w:val="00D2391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C81CB9"/>
  <w15:chartTrackingRefBased/>
  <w15:docId w15:val="{3024095F-FB6A-4CC5-A9E1-1094561280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918CA"/>
  </w:style>
  <w:style w:type="paragraph" w:styleId="1">
    <w:name w:val="heading 1"/>
    <w:basedOn w:val="a"/>
    <w:link w:val="10"/>
    <w:uiPriority w:val="9"/>
    <w:qFormat/>
    <w:rsid w:val="00D2391D"/>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ru-RU"/>
    </w:rPr>
  </w:style>
  <w:style w:type="paragraph" w:styleId="2">
    <w:name w:val="heading 2"/>
    <w:basedOn w:val="a"/>
    <w:link w:val="20"/>
    <w:uiPriority w:val="9"/>
    <w:qFormat/>
    <w:rsid w:val="00D2391D"/>
    <w:pPr>
      <w:spacing w:before="100" w:beforeAutospacing="1" w:after="100" w:afterAutospacing="1" w:line="240" w:lineRule="auto"/>
      <w:outlineLvl w:val="1"/>
    </w:pPr>
    <w:rPr>
      <w:rFonts w:ascii="Times New Roman" w:eastAsia="Times New Roman" w:hAnsi="Times New Roman" w:cs="Times New Roman"/>
      <w:b/>
      <w:bCs/>
      <w:sz w:val="36"/>
      <w:szCs w:val="36"/>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D2391D"/>
    <w:rPr>
      <w:rFonts w:ascii="Times New Roman" w:eastAsia="Times New Roman" w:hAnsi="Times New Roman" w:cs="Times New Roman"/>
      <w:b/>
      <w:bCs/>
      <w:kern w:val="36"/>
      <w:sz w:val="48"/>
      <w:szCs w:val="48"/>
      <w:lang w:eastAsia="ru-RU"/>
    </w:rPr>
  </w:style>
  <w:style w:type="character" w:customStyle="1" w:styleId="20">
    <w:name w:val="Заголовок 2 Знак"/>
    <w:basedOn w:val="a0"/>
    <w:link w:val="2"/>
    <w:uiPriority w:val="9"/>
    <w:rsid w:val="00D2391D"/>
    <w:rPr>
      <w:rFonts w:ascii="Times New Roman" w:eastAsia="Times New Roman" w:hAnsi="Times New Roman" w:cs="Times New Roman"/>
      <w:b/>
      <w:bCs/>
      <w:sz w:val="36"/>
      <w:szCs w:val="36"/>
      <w:lang w:eastAsia="ru-RU"/>
    </w:rPr>
  </w:style>
  <w:style w:type="paragraph" w:styleId="a3">
    <w:name w:val="Normal (Web)"/>
    <w:basedOn w:val="a"/>
    <w:uiPriority w:val="99"/>
    <w:semiHidden/>
    <w:unhideWhenUsed/>
    <w:rsid w:val="00D2391D"/>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4">
    <w:name w:val="Strong"/>
    <w:basedOn w:val="a0"/>
    <w:uiPriority w:val="22"/>
    <w:qFormat/>
    <w:rsid w:val="00D2391D"/>
    <w:rPr>
      <w:b/>
      <w:bCs/>
    </w:rPr>
  </w:style>
  <w:style w:type="paragraph" w:styleId="a5">
    <w:name w:val="List Paragraph"/>
    <w:basedOn w:val="a"/>
    <w:uiPriority w:val="34"/>
    <w:qFormat/>
    <w:rsid w:val="00D2391D"/>
    <w:pPr>
      <w:ind w:left="720"/>
      <w:contextualSpacing/>
    </w:pPr>
  </w:style>
  <w:style w:type="table" w:styleId="a6">
    <w:name w:val="Table Grid"/>
    <w:basedOn w:val="a1"/>
    <w:uiPriority w:val="39"/>
    <w:rsid w:val="00D2391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3900218">
      <w:bodyDiv w:val="1"/>
      <w:marLeft w:val="0"/>
      <w:marRight w:val="0"/>
      <w:marTop w:val="0"/>
      <w:marBottom w:val="0"/>
      <w:divBdr>
        <w:top w:val="none" w:sz="0" w:space="0" w:color="auto"/>
        <w:left w:val="none" w:sz="0" w:space="0" w:color="auto"/>
        <w:bottom w:val="none" w:sz="0" w:space="0" w:color="auto"/>
        <w:right w:val="none" w:sz="0" w:space="0" w:color="auto"/>
      </w:divBdr>
    </w:div>
    <w:div w:id="899561973">
      <w:bodyDiv w:val="1"/>
      <w:marLeft w:val="0"/>
      <w:marRight w:val="0"/>
      <w:marTop w:val="0"/>
      <w:marBottom w:val="0"/>
      <w:divBdr>
        <w:top w:val="none" w:sz="0" w:space="0" w:color="auto"/>
        <w:left w:val="none" w:sz="0" w:space="0" w:color="auto"/>
        <w:bottom w:val="none" w:sz="0" w:space="0" w:color="auto"/>
        <w:right w:val="none" w:sz="0" w:space="0" w:color="auto"/>
      </w:divBdr>
    </w:div>
    <w:div w:id="14812648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TotalTime>
  <Pages>1</Pages>
  <Words>817</Words>
  <Characters>4661</Characters>
  <Application>Microsoft Office Word</Application>
  <DocSecurity>0</DocSecurity>
  <Lines>38</Lines>
  <Paragraphs>10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Владимир Таратынов</dc:creator>
  <cp:keywords/>
  <dc:description/>
  <cp:lastModifiedBy>Владимир Таратынов</cp:lastModifiedBy>
  <cp:revision>3</cp:revision>
  <dcterms:created xsi:type="dcterms:W3CDTF">2026-06-14T14:03:00Z</dcterms:created>
  <dcterms:modified xsi:type="dcterms:W3CDTF">2026-06-14T18:25:00Z</dcterms:modified>
</cp:coreProperties>
</file>