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C5C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Задание 2. Организационно-техническое обеспечение проведения вебинара в ВК Мессенджере</w:t>
      </w:r>
    </w:p>
    <w:p w14:paraId="53C6AD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Тема планируемого вебинара:</w:t>
      </w:r>
      <w:r>
        <w:rPr>
          <w:rFonts w:hint="default" w:ascii="Times New Roman" w:hAnsi="Times New Roman" w:cs="Times New Roman"/>
          <w:sz w:val="28"/>
          <w:szCs w:val="28"/>
        </w:rPr>
        <w:t xml:space="preserve"> «Эффективная и безопасная работа с электронной почтой и мессенджерами в организации».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Платформа проведения: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ВК Мессенджер (Звонки ВКонтакте).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Роль куратора:</w:t>
      </w:r>
      <w:r>
        <w:rPr>
          <w:rFonts w:hint="default" w:ascii="Times New Roman" w:hAnsi="Times New Roman" w:cs="Times New Roman"/>
          <w:sz w:val="28"/>
          <w:szCs w:val="28"/>
        </w:rPr>
        <w:t xml:space="preserve"> Технический администратор и организатор трансляции. </w:t>
      </w:r>
    </w:p>
    <w:p w14:paraId="7C9564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2.1. Чек-лист подготовительного этапа (За 1–2 дня до вебинара)</w:t>
      </w:r>
    </w:p>
    <w:p w14:paraId="32843A99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Создание и настройка пространства встречи:</w:t>
      </w:r>
    </w:p>
    <w:p w14:paraId="65A94A6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Создан групповой чат в ВК Мессенджере, в который добавлены все удаленные сотрудники организации. </w:t>
      </w:r>
    </w:p>
    <w:p w14:paraId="5443660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Сгенерирована постоянная ссылка на видеозвонок с параметром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«Вход без авторизации»</w:t>
      </w:r>
      <w:r>
        <w:rPr>
          <w:rFonts w:hint="default" w:ascii="Times New Roman" w:hAnsi="Times New Roman" w:cs="Times New Roman"/>
          <w:sz w:val="28"/>
          <w:szCs w:val="28"/>
        </w:rPr>
        <w:t>, чтобы сотрудники могли подключиться как с личных, так и с рабочих аккаунтов.</w:t>
      </w:r>
    </w:p>
    <w:p w14:paraId="49B2EDF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Настроены права роли администратора: отключена возможность включать микрофоны и демонстрацию экрана для участников без разрешения организатора (во избежание срыва лекции).</w:t>
      </w:r>
    </w:p>
    <w:p w14:paraId="132175FC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Подготовка и проверка оборудования:</w:t>
      </w:r>
    </w:p>
    <w:p w14:paraId="276341C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Проведена проверка качества звука (внешний петличный микрофон) и видео (веб-камера с разрешением 1080p).</w:t>
      </w:r>
    </w:p>
    <w:p w14:paraId="274627E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Проверен уровень освещения на рабочем месте спикера (фронтальный свет).</w:t>
      </w:r>
    </w:p>
    <w:p w14:paraId="6C83BEF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Протестирована функция «Демонстрация экрана» в ВК Мессенджере для корректного отображения слайдов презентации.</w:t>
      </w:r>
    </w:p>
    <w:p w14:paraId="2276817F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Информационная рассылка:</w:t>
      </w:r>
    </w:p>
    <w:p w14:paraId="306A9FC0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Разработано и отправлено в чат текстовое приглашение с указанием точной даты, времени, темы вебинара и инструкцией по подключению с ПК и смартфонов.</w:t>
      </w:r>
    </w:p>
    <w:p w14:paraId="74BFD62E">
      <w:pPr>
        <w:pStyle w:val="3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2.2. Ход проведения и техническое сопровождение (В день вебинара)</w:t>
      </w:r>
    </w:p>
    <w:p w14:paraId="2C381B55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 15 минут до начала:</w:t>
      </w:r>
      <w:r>
        <w:rPr>
          <w:rFonts w:hint="default" w:ascii="Times New Roman" w:hAnsi="Times New Roman" w:cs="Times New Roman"/>
          <w:sz w:val="28"/>
          <w:szCs w:val="28"/>
        </w:rPr>
        <w:t xml:space="preserve"> Консультант (куратор) запустил звонок, проверил стабильность интернет-канала (входящая/исходящая скорость не менее 50 Мбит/с), вывел на экран «заставку ожидания» с темой вебинара и включил фоновую запись мероприятия.</w:t>
      </w:r>
    </w:p>
    <w:p w14:paraId="4F22FA99">
      <w:pPr>
        <w:pStyle w:val="6"/>
        <w:keepNext w:val="0"/>
        <w:keepLines w:val="0"/>
        <w:widowControl/>
        <w:suppressLineNumbers w:val="0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 процессе трансляции (модерирование):</w:t>
      </w:r>
    </w:p>
    <w:p w14:paraId="2292F9AF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Куратор отслеживал качество связи и оперативно помогал сотрудникам в чате, у которых возникали проблемы со звуком (давал подсказки: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«Переподключитесь»</w:t>
      </w:r>
      <w:r>
        <w:rPr>
          <w:rFonts w:hint="default" w:ascii="Times New Roman" w:hAnsi="Times New Roman" w:cs="Times New Roman"/>
          <w:sz w:val="28"/>
          <w:szCs w:val="28"/>
        </w:rPr>
        <w:t xml:space="preserve">,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>«Нажмите иконку наушников в левом углу»</w:t>
      </w:r>
      <w:r>
        <w:rPr>
          <w:rFonts w:hint="default" w:ascii="Times New Roman" w:hAnsi="Times New Roman" w:cs="Times New Roman"/>
          <w:sz w:val="28"/>
          <w:szCs w:val="28"/>
        </w:rPr>
        <w:t>).</w:t>
      </w:r>
    </w:p>
    <w:p w14:paraId="18AEA10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Осуществлялось администрирование чата: сбор вопросов слушателей для блока ответов, удаление случайного флуда.</w:t>
      </w:r>
    </w:p>
    <w:p w14:paraId="6C565CF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Регулировались потоки спикеров: своевременно включался и выключался доступ к микрофонам для участников во время интерактивных обсуждений.</w:t>
      </w:r>
    </w:p>
    <w:p w14:paraId="23AC63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2.3. Пост-анализ и отчетные метрики проведенного вебинара</w:t>
      </w:r>
    </w:p>
    <w:p w14:paraId="45EDFD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По окончании вебинара куратором были собраны и зафиксированы технико-статистические данные для отчета: </w:t>
      </w:r>
    </w:p>
    <w:p w14:paraId="41222D7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DOCX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04"/>
        <w:gridCol w:w="4992"/>
      </w:tblGrid>
      <w:tr w14:paraId="3C872F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578316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Параметр эффективности</w:t>
            </w:r>
          </w:p>
        </w:tc>
        <w:tc>
          <w:tcPr>
            <w:tcW w:w="0" w:type="auto"/>
            <w:shd w:val="clear"/>
            <w:vAlign w:val="center"/>
          </w:tcPr>
          <w:p w14:paraId="5F60206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Показатель / Результат</w:t>
            </w:r>
          </w:p>
        </w:tc>
      </w:tr>
      <w:tr w14:paraId="3A120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51E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Общая продолжительность</w:t>
            </w:r>
          </w:p>
        </w:tc>
        <w:tc>
          <w:tcPr>
            <w:tcW w:w="0" w:type="auto"/>
            <w:shd w:val="clear"/>
            <w:vAlign w:val="center"/>
          </w:tcPr>
          <w:p w14:paraId="3F1A01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45 минут</w:t>
            </w:r>
          </w:p>
        </w:tc>
      </w:tr>
      <w:tr w14:paraId="0C927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1F3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Максимальное число одновременных подключений</w:t>
            </w:r>
          </w:p>
        </w:tc>
        <w:tc>
          <w:tcPr>
            <w:tcW w:w="0" w:type="auto"/>
            <w:shd w:val="clear"/>
            <w:vAlign w:val="center"/>
          </w:tcPr>
          <w:p w14:paraId="5C5AE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18 удаленных сотрудников</w:t>
            </w:r>
          </w:p>
        </w:tc>
      </w:tr>
      <w:tr w14:paraId="68848C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A4884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Платформа связи</w:t>
            </w:r>
          </w:p>
        </w:tc>
        <w:tc>
          <w:tcPr>
            <w:tcW w:w="0" w:type="auto"/>
            <w:shd w:val="clear"/>
            <w:vAlign w:val="center"/>
          </w:tcPr>
          <w:p w14:paraId="55A5751C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ВК Мессенджер (VK Calls) </w:t>
            </w:r>
            <w:bookmarkStart w:id="0" w:name="_GoBack"/>
            <w:bookmarkEnd w:id="0"/>
          </w:p>
        </w:tc>
      </w:tr>
      <w:tr w14:paraId="58FC2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1436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Технические инциденты</w:t>
            </w:r>
          </w:p>
        </w:tc>
        <w:tc>
          <w:tcPr>
            <w:tcW w:w="0" w:type="auto"/>
            <w:shd w:val="clear"/>
            <w:vAlign w:val="center"/>
          </w:tcPr>
          <w:p w14:paraId="00336A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8"/>
                <w:szCs w:val="28"/>
                <w:lang w:val="en-US" w:eastAsia="zh-CN" w:bidi="ar"/>
              </w:rPr>
              <w:t>Инцидентов и сбоев платформы не зафиксировано. У 2 участников были проблемы на локальной стороне (решено перезапуском приложения ВК).</w:t>
            </w:r>
          </w:p>
        </w:tc>
      </w:tr>
      <w:tr w14:paraId="697DA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A85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8"/>
                <w:szCs w:val="28"/>
                <w:lang w:val="en-US" w:eastAsia="zh-CN" w:bidi="ar"/>
              </w:rPr>
              <w:t>Итоговый цифровой продукт</w:t>
            </w:r>
          </w:p>
        </w:tc>
        <w:tc>
          <w:tcPr>
            <w:tcW w:w="0" w:type="auto"/>
            <w:shd w:val="clear"/>
            <w:vAlign w:val="center"/>
          </w:tcPr>
          <w:p w14:paraId="52D3D822">
            <w:pPr>
              <w:pStyle w:val="6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 xml:space="preserve">Запись вебинара успешно сохранена, обработана и подготовлена для публикации на веб-сайте организации. </w:t>
            </w:r>
          </w:p>
        </w:tc>
      </w:tr>
    </w:tbl>
    <w:p w14:paraId="07F1194D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0F9DE6"/>
    <w:multiLevelType w:val="singleLevel"/>
    <w:tmpl w:val="C30F9DE6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129E93CF"/>
    <w:multiLevelType w:val="singleLevel"/>
    <w:tmpl w:val="129E93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E076B5"/>
    <w:rsid w:val="6FE07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2026-06-27T11:01:00Z</dcterms:created>
  <dc:creator>WDS</dc:creator>
  <cp:lastModifiedBy>WDS</cp:lastModifiedBy>
  <dcterms:modified xsi:type="dcterms:W3CDTF">2026-06-27T11:04:08Z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1049-12.2.0.23203</vt:lpwstr>
  </property>
  <property fmtid="{D5CDD505-2E9C-101B-9397-08002B2CF9AE}" pid="3" name="ICV">
    <vt:lpwstr>B6B771B2D364435C841BD3DE3C6F6A1B_11</vt:lpwstr>
  </property>
</Properties>
</file>