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Fryers: technical data</w:t>
      </w:r>
    </w:p>
    <w:p>
      <w:r>
        <w:t>Weights in kilograms; dimensions in millimetres; periods in months and power inputs in watts.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Weight, net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Ship wt.</w:t>
            </w:r>
          </w:p>
        </w:tc>
      </w:tr>
      <w:tr>
        <w:tc>
          <w:tcPr>
            <w:tcW w:type="dxa" w:w="2880"/>
          </w:tcPr>
          <w:p>
            <w:r>
              <w:t>FR-15</w:t>
            </w:r>
          </w:p>
        </w:tc>
        <w:tc>
          <w:tcPr>
            <w:tcW w:type="dxa" w:w="2880"/>
          </w:tcPr>
          <w:p>
            <w:r>
              <w:t>298.5</w:t>
            </w:r>
          </w:p>
        </w:tc>
        <w:tc>
          <w:tcPr>
            <w:tcW w:type="dxa" w:w="2880"/>
          </w:tcPr>
          <w:p>
            <w:r>
              <w:t>353.6</w:t>
            </w:r>
          </w:p>
        </w:tc>
      </w:tr>
      <w:tr>
        <w:tc>
          <w:tcPr>
            <w:tcW w:type="dxa" w:w="2880"/>
          </w:tcPr>
          <w:p>
            <w:r>
              <w:t>FR-15T</w:t>
            </w:r>
          </w:p>
        </w:tc>
        <w:tc>
          <w:tcPr>
            <w:tcW w:type="dxa" w:w="2880"/>
          </w:tcPr>
          <w:p>
            <w:r>
              <w:t>116.1</w:t>
            </w:r>
          </w:p>
        </w:tc>
        <w:tc>
          <w:tcPr>
            <w:tcW w:type="dxa" w:w="2880"/>
          </w:tcPr>
          <w:p>
            <w:r>
              <w:t>128.8</w:t>
            </w:r>
          </w:p>
        </w:tc>
      </w:tr>
      <w:tr>
        <w:tc>
          <w:tcPr>
            <w:tcW w:type="dxa" w:w="2880"/>
          </w:tcPr>
          <w:p>
            <w:r>
              <w:t>FR-22</w:t>
            </w:r>
          </w:p>
        </w:tc>
        <w:tc>
          <w:tcPr>
            <w:tcW w:type="dxa" w:w="2880"/>
          </w:tcPr>
          <w:p>
            <w:r>
              <w:t>61.2</w:t>
            </w:r>
          </w:p>
        </w:tc>
        <w:tc>
          <w:tcPr>
            <w:tcW w:type="dxa" w:w="2880"/>
          </w:tcPr>
          <w:p>
            <w:r>
              <w:t>66.2</w:t>
            </w:r>
          </w:p>
        </w:tc>
      </w:tr>
    </w:tbl>
    <w:p>
      <w:r>
        <w:t>Further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Guarantee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Certification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440"/>
          </w:tcPr>
          <w:p>
            <w:r>
              <w:t>FR-15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8,488</w:t>
            </w:r>
          </w:p>
        </w:tc>
        <w:tc>
          <w:tcPr>
            <w:tcW w:type="dxa" w:w="1440"/>
          </w:tcPr>
          <w:p>
            <w:r>
              <w:t>CE, RoHS</w:t>
            </w:r>
          </w:p>
        </w:tc>
        <w:tc>
          <w:tcPr>
            <w:tcW w:type="dxa" w:w="1440"/>
          </w:tcPr>
          <w:p>
            <w:r>
              <w:t>Made to order</w:t>
            </w:r>
          </w:p>
        </w:tc>
      </w:tr>
      <w:tr>
        <w:tc>
          <w:tcPr>
            <w:tcW w:type="dxa" w:w="1440"/>
          </w:tcPr>
          <w:p>
            <w:r>
              <w:t>FR-15T</w:t>
            </w:r>
          </w:p>
        </w:tc>
        <w:tc>
          <w:tcPr>
            <w:tcW w:type="dxa" w:w="1440"/>
          </w:tcPr>
          <w:p>
            <w:r>
              <w:t>1,866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4,071</w:t>
            </w:r>
          </w:p>
        </w:tc>
        <w:tc>
          <w:tcPr>
            <w:tcW w:type="dxa" w:w="1440"/>
          </w:tcPr>
          <w:p>
            <w:r>
              <w:t>CE</w:t>
            </w:r>
          </w:p>
        </w:tc>
        <w:tc>
          <w:tcPr>
            <w:tcW w:type="dxa" w:w="1440"/>
          </w:tcPr>
          <w:p>
            <w:r>
              <w:t>Made to order</w:t>
            </w:r>
          </w:p>
        </w:tc>
      </w:tr>
      <w:tr>
        <w:tc>
          <w:tcPr>
            <w:tcW w:type="dxa" w:w="1440"/>
          </w:tcPr>
          <w:p>
            <w:r>
              <w:t>FR-22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9,306</w:t>
            </w:r>
          </w:p>
        </w:tc>
        <w:tc>
          <w:tcPr>
            <w:tcW w:type="dxa" w:w="1440"/>
          </w:tcPr>
          <w:p>
            <w:r>
              <w:t>CE, RoHS</w:t>
            </w:r>
          </w:p>
        </w:tc>
        <w:tc>
          <w:tcPr>
            <w:tcW w:type="dxa" w:w="1440"/>
          </w:tcPr>
          <w:p>
            <w:r>
              <w:t>Replaces older model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Fryers: technical data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