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Product range: technical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</w:p>
        </w:tc>
        <w:tc>
          <w:tcPr>
            <w:tcW w:type="dxa" w:w="1728"/>
          </w:tcPr>
          <w:p>
            <w:r>
              <w:rPr>
                <w:b/>
              </w:rPr>
              <w:t>QC-12S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QC-16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BV-25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BV-25L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Overall length</w:t>
            </w:r>
          </w:p>
        </w:tc>
        <w:tc>
          <w:tcPr>
            <w:tcW w:type="dxa" w:w="1728"/>
          </w:tcPr>
          <w:p>
            <w:r>
              <w:t>196 cm</w:t>
            </w:r>
          </w:p>
        </w:tc>
        <w:tc>
          <w:tcPr>
            <w:tcW w:type="dxa" w:w="1728"/>
          </w:tcPr>
          <w:p>
            <w:r>
              <w:t>188 cm</w:t>
            </w:r>
          </w:p>
        </w:tc>
        <w:tc>
          <w:tcPr>
            <w:tcW w:type="dxa" w:w="1728"/>
          </w:tcPr>
          <w:p>
            <w:r>
              <w:t>198 cm</w:t>
            </w:r>
          </w:p>
        </w:tc>
        <w:tc>
          <w:tcPr>
            <w:tcW w:type="dxa" w:w="1728"/>
          </w:tcPr>
          <w:p>
            <w:r>
              <w:t>200 cm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W</w:t>
            </w:r>
          </w:p>
        </w:tc>
        <w:tc>
          <w:tcPr>
            <w:tcW w:type="dxa" w:w="1728"/>
          </w:tcPr>
          <w:p>
            <w:r>
              <w:t>73 cm</w:t>
            </w:r>
          </w:p>
        </w:tc>
        <w:tc>
          <w:tcPr>
            <w:tcW w:type="dxa" w:w="1728"/>
          </w:tcPr>
          <w:p>
            <w:r>
              <w:t>86 cm</w:t>
            </w:r>
          </w:p>
        </w:tc>
        <w:tc>
          <w:tcPr>
            <w:tcW w:type="dxa" w:w="1728"/>
          </w:tcPr>
          <w:p>
            <w:r>
              <w:t>154 cm</w:t>
            </w:r>
          </w:p>
        </w:tc>
        <w:tc>
          <w:tcPr>
            <w:tcW w:type="dxa" w:w="1728"/>
          </w:tcPr>
          <w:p>
            <w:r>
              <w:t>166 cm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H</w:t>
            </w:r>
          </w:p>
        </w:tc>
        <w:tc>
          <w:tcPr>
            <w:tcW w:type="dxa" w:w="1728"/>
          </w:tcPr>
          <w:p>
            <w:r>
              <w:t>186 cm</w:t>
            </w:r>
          </w:p>
        </w:tc>
        <w:tc>
          <w:tcPr>
            <w:tcW w:type="dxa" w:w="1728"/>
          </w:tcPr>
          <w:p>
            <w:r>
              <w:t>156 cm</w:t>
            </w:r>
          </w:p>
        </w:tc>
        <w:tc>
          <w:tcPr>
            <w:tcW w:type="dxa" w:w="1728"/>
          </w:tcPr>
          <w:p>
            <w:r>
              <w:t>on request</w:t>
            </w:r>
          </w:p>
        </w:tc>
        <w:tc>
          <w:tcPr>
            <w:tcW w:type="dxa" w:w="1728"/>
          </w:tcPr>
          <w:p>
            <w:r>
              <w:t>82 cm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Flow rate</w:t>
            </w:r>
          </w:p>
        </w:tc>
        <w:tc>
          <w:tcPr>
            <w:tcW w:type="dxa" w:w="1728"/>
          </w:tcPr>
          <w:p>
            <w:r>
              <w:t>24.8 m³/h</w:t>
            </w:r>
          </w:p>
        </w:tc>
        <w:tc>
          <w:tcPr>
            <w:tcW w:type="dxa" w:w="1728"/>
          </w:tcPr>
          <w:p>
            <w:r>
              <w:t>9.9 m³/h</w:t>
            </w:r>
          </w:p>
        </w:tc>
        <w:tc>
          <w:tcPr>
            <w:tcW w:type="dxa" w:w="1728"/>
          </w:tcPr>
          <w:p>
            <w:r>
              <w:t>30.6 m³/h</w:t>
            </w:r>
          </w:p>
        </w:tc>
        <w:tc>
          <w:tcPr>
            <w:tcW w:type="dxa" w:w="1728"/>
          </w:tcPr>
          <w:p>
            <w:r>
              <w:t>10.5 m³/h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range: technical data</dc:title>
  <dc:subject/>
  <dc:creator>Nakaya</dc:creator>
  <cp:keywords/>
  <dc:description>generated by python-docx</dc:description>
  <cp:lastModifiedBy>Nakaya</cp:lastModifiedBy>
  <cp:revision>1</cp:revision>
  <dcterms:created xsi:type="dcterms:W3CDTF">2026-01-01T00:00:00Z</dcterms:created>
  <dcterms:modified xsi:type="dcterms:W3CDTF">2026-01-01T00:00:00Z</dcterms:modified>
  <cp:category/>
</cp:coreProperties>
</file>