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MLS-61116</w:t>
      </w:r>
    </w:p>
    <w:p>
      <w:r>
        <w:t>Pohutukawa Garden Wholesale</w:t>
      </w:r>
    </w:p>
    <w:p>
      <w:r>
        <w:t>East Tamaki, Auckland</w:t>
      </w:r>
    </w:p>
    <w:p>
      <w:r>
        <w:t>Date: 6 May 2026</w:t>
      </w:r>
    </w:p>
    <w:p>
      <w:r>
        <w:t>All amounts in NZD.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Paving stone 400x400 charcoal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Qty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each</w:t>
            </w:r>
          </w:p>
        </w:tc>
        <w:tc>
          <w:tcPr>
            <w:tcW w:type="dxa" w:w="4320"/>
          </w:tcPr>
          <w:p>
            <w:r>
              <w:t>7.85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total</w:t>
            </w:r>
          </w:p>
        </w:tc>
        <w:tc>
          <w:tcPr>
            <w:tcW w:type="dxa" w:w="4320"/>
          </w:tcPr>
          <w:p>
            <w:r>
              <w:t>78.50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Promotion</w:t>
            </w:r>
          </w:p>
        </w:tc>
        <w:tc>
          <w:tcPr>
            <w:tcW w:type="dxa" w:w="4320"/>
          </w:tcPr>
          <w:p>
            <w:r>
              <w:t>3.93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 15%</w:t>
            </w:r>
          </w:p>
        </w:tc>
        <w:tc>
          <w:tcPr>
            <w:tcW w:type="dxa" w:w="4320"/>
          </w:tcPr>
          <w:p>
            <w:r>
              <w:t>11.19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Amount due</w:t>
            </w:r>
          </w:p>
        </w:tc>
        <w:tc>
          <w:tcPr>
            <w:tcW w:type="dxa" w:w="4320"/>
          </w:tcPr>
          <w:p>
            <w:r>
              <w:t>85.76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 MLS-61116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