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339" w:rsidRDefault="00986183" w:rsidP="00986183">
      <w:pPr>
        <w:pStyle w:val="1"/>
      </w:pPr>
      <w:r>
        <w:rPr>
          <w:rFonts w:hint="eastAsia"/>
        </w:rPr>
        <w:t>接口路由</w:t>
      </w:r>
    </w:p>
    <w:p w:rsidR="00986183" w:rsidRDefault="00986183" w:rsidP="00986183">
      <w:pPr>
        <w:pStyle w:val="a3"/>
        <w:ind w:left="360" w:firstLineChars="0" w:firstLine="0"/>
      </w:pPr>
      <w:r>
        <w:rPr>
          <w:rFonts w:hint="eastAsia"/>
        </w:rPr>
        <w:t>考虑到同一个接口有多种实现，增加实现路由功能，实现根据指定字段，路由代理到对应实现类</w:t>
      </w:r>
    </w:p>
    <w:p w:rsidR="00986183" w:rsidRDefault="00F62329" w:rsidP="00F623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注解说明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861"/>
        <w:gridCol w:w="3715"/>
      </w:tblGrid>
      <w:tr w:rsidR="00F62329" w:rsidTr="00F62329">
        <w:tc>
          <w:tcPr>
            <w:tcW w:w="3861" w:type="dxa"/>
          </w:tcPr>
          <w:p w:rsidR="00F62329" w:rsidRDefault="00F62329" w:rsidP="00F6232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Dele</w:t>
            </w:r>
            <w:r>
              <w:t>gateScan</w:t>
            </w:r>
          </w:p>
        </w:tc>
        <w:tc>
          <w:tcPr>
            <w:tcW w:w="3715" w:type="dxa"/>
          </w:tcPr>
          <w:p w:rsidR="00F62329" w:rsidRDefault="00F62329" w:rsidP="00F6232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开启路由功能，并指定扫描路径</w:t>
            </w:r>
          </w:p>
        </w:tc>
      </w:tr>
      <w:tr w:rsidR="00F62329" w:rsidTr="00F62329">
        <w:tc>
          <w:tcPr>
            <w:tcW w:w="3861" w:type="dxa"/>
          </w:tcPr>
          <w:p w:rsidR="00F62329" w:rsidRDefault="00F62329" w:rsidP="00F6232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Dele</w:t>
            </w:r>
            <w:r>
              <w:t>gate</w:t>
            </w:r>
          </w:p>
        </w:tc>
        <w:tc>
          <w:tcPr>
            <w:tcW w:w="3715" w:type="dxa"/>
          </w:tcPr>
          <w:p w:rsidR="00F62329" w:rsidRDefault="00F62329" w:rsidP="00F6232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用于修饰接口类，自动生成代理</w:t>
            </w:r>
          </w:p>
        </w:tc>
      </w:tr>
      <w:tr w:rsidR="00F62329" w:rsidTr="00F62329">
        <w:tc>
          <w:tcPr>
            <w:tcW w:w="3861" w:type="dxa"/>
          </w:tcPr>
          <w:p w:rsidR="00F62329" w:rsidRDefault="00F62329" w:rsidP="00F6232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Delegate</w:t>
            </w:r>
            <w:r>
              <w:t>Element</w:t>
            </w:r>
          </w:p>
        </w:tc>
        <w:tc>
          <w:tcPr>
            <w:tcW w:w="3715" w:type="dxa"/>
          </w:tcPr>
          <w:p w:rsidR="00F62329" w:rsidRDefault="00F62329" w:rsidP="00F6232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修饰接口实现，配置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与实现映射</w:t>
            </w:r>
          </w:p>
        </w:tc>
      </w:tr>
      <w:tr w:rsidR="00F62329" w:rsidTr="00F62329">
        <w:tc>
          <w:tcPr>
            <w:tcW w:w="3861" w:type="dxa"/>
          </w:tcPr>
          <w:p w:rsidR="00F62329" w:rsidRDefault="00F62329" w:rsidP="00F6232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Dele</w:t>
            </w:r>
            <w:r>
              <w:t>gateReference</w:t>
            </w:r>
          </w:p>
        </w:tc>
        <w:tc>
          <w:tcPr>
            <w:tcW w:w="3715" w:type="dxa"/>
          </w:tcPr>
          <w:p w:rsidR="00F62329" w:rsidRDefault="00F62329" w:rsidP="00F6232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用于注入接口，初始化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时注入</w:t>
            </w:r>
          </w:p>
        </w:tc>
      </w:tr>
      <w:tr w:rsidR="00F62329" w:rsidTr="00F62329">
        <w:tc>
          <w:tcPr>
            <w:tcW w:w="3861" w:type="dxa"/>
          </w:tcPr>
          <w:p w:rsidR="00F62329" w:rsidRDefault="00F62329" w:rsidP="00F6232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RouteProperty</w:t>
            </w:r>
          </w:p>
        </w:tc>
        <w:tc>
          <w:tcPr>
            <w:tcW w:w="3715" w:type="dxa"/>
          </w:tcPr>
          <w:p w:rsidR="00F62329" w:rsidRDefault="00F62329" w:rsidP="00F6232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修饰入参中标识不同实现的字段</w:t>
            </w:r>
          </w:p>
        </w:tc>
      </w:tr>
    </w:tbl>
    <w:p w:rsidR="00F62329" w:rsidRDefault="00F62329" w:rsidP="00F62329">
      <w:pPr>
        <w:pStyle w:val="a3"/>
        <w:ind w:left="720" w:firstLineChars="0" w:firstLine="0"/>
        <w:rPr>
          <w:rFonts w:hint="eastAsia"/>
        </w:rPr>
      </w:pPr>
    </w:p>
    <w:p w:rsidR="00F62329" w:rsidRDefault="00F62329" w:rsidP="00F623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样例</w:t>
      </w:r>
    </w:p>
    <w:p w:rsidR="00F62329" w:rsidRDefault="00F62329" w:rsidP="00F623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添加扫描注解</w:t>
      </w:r>
    </w:p>
    <w:p w:rsidR="00F62329" w:rsidRDefault="00F62329" w:rsidP="00F62329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8CAFA80" wp14:editId="790C946C">
            <wp:extent cx="5274310" cy="3305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29" w:rsidRDefault="00F62329" w:rsidP="00F62329">
      <w:pPr>
        <w:pStyle w:val="a3"/>
        <w:numPr>
          <w:ilvl w:val="1"/>
          <w:numId w:val="1"/>
        </w:numPr>
        <w:ind w:firstLineChars="0"/>
      </w:pPr>
      <w:r>
        <w:t>定义接口</w:t>
      </w:r>
    </w:p>
    <w:p w:rsidR="00F62329" w:rsidRDefault="007F3524" w:rsidP="00F62329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25822E8A" wp14:editId="2BAAA783">
            <wp:extent cx="4666667" cy="134285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29" w:rsidRDefault="00F62329" w:rsidP="00F62329">
      <w:pPr>
        <w:pStyle w:val="a3"/>
        <w:ind w:left="1200" w:firstLineChars="0" w:firstLine="0"/>
      </w:pPr>
      <w:r>
        <w:t>接口这里使用泛型方式，便于实现类书写；定义一个接口公共参数，并指定表示哪个实现的字段</w:t>
      </w:r>
    </w:p>
    <w:p w:rsidR="00F62329" w:rsidRDefault="00F62329" w:rsidP="00F62329">
      <w:pPr>
        <w:pStyle w:val="a3"/>
        <w:ind w:left="1200" w:firstLineChars="0" w:firstLine="0"/>
      </w:pPr>
      <w:r>
        <w:rPr>
          <w:noProof/>
        </w:rPr>
        <w:lastRenderedPageBreak/>
        <w:drawing>
          <wp:inline distT="0" distB="0" distL="0" distR="0" wp14:anchorId="43C132C1" wp14:editId="46E9B98A">
            <wp:extent cx="5274310" cy="23850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29" w:rsidRDefault="00F62329" w:rsidP="00F62329">
      <w:pPr>
        <w:pStyle w:val="a3"/>
        <w:ind w:left="1200" w:firstLineChars="0" w:firstLine="0"/>
        <w:rPr>
          <w:rFonts w:hint="eastAsia"/>
        </w:rPr>
      </w:pPr>
      <w:r>
        <w:t>参数中</w:t>
      </w:r>
      <w:r>
        <w:t>Getter</w:t>
      </w:r>
      <w:r>
        <w:t>及</w:t>
      </w:r>
      <w:r>
        <w:t>Setter</w:t>
      </w:r>
      <w:r>
        <w:t>方法是必要的，可以用</w:t>
      </w:r>
      <w:r>
        <w:rPr>
          <w:rFonts w:hint="eastAsia"/>
        </w:rPr>
        <w:t>lombok</w:t>
      </w:r>
      <w:r>
        <w:rPr>
          <w:rFonts w:hint="eastAsia"/>
        </w:rPr>
        <w:t>注解</w:t>
      </w:r>
    </w:p>
    <w:p w:rsidR="00F62329" w:rsidRDefault="00F62329" w:rsidP="00F62329">
      <w:pPr>
        <w:pStyle w:val="a3"/>
        <w:numPr>
          <w:ilvl w:val="1"/>
          <w:numId w:val="1"/>
        </w:numPr>
        <w:ind w:firstLineChars="0"/>
      </w:pPr>
      <w:r>
        <w:t>定义实现</w:t>
      </w:r>
    </w:p>
    <w:p w:rsidR="007F3524" w:rsidRDefault="007F3524" w:rsidP="007F3524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A10A88" wp14:editId="2E8E38E4">
            <wp:extent cx="5274310" cy="13366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29" w:rsidRDefault="00F62329" w:rsidP="00F62329">
      <w:pPr>
        <w:pStyle w:val="a3"/>
        <w:numPr>
          <w:ilvl w:val="1"/>
          <w:numId w:val="1"/>
        </w:numPr>
        <w:ind w:firstLineChars="0"/>
      </w:pPr>
      <w:r>
        <w:t>注入实现并调用</w:t>
      </w:r>
    </w:p>
    <w:p w:rsidR="007F3524" w:rsidRPr="00986183" w:rsidRDefault="007F3524" w:rsidP="007F3524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EB4359" wp14:editId="248CE648">
            <wp:extent cx="5274310" cy="32607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83" w:rsidRDefault="00986183" w:rsidP="007F3524">
      <w:pPr>
        <w:pStyle w:val="1"/>
      </w:pPr>
      <w:r>
        <w:rPr>
          <w:rFonts w:hint="eastAsia"/>
        </w:rPr>
        <w:lastRenderedPageBreak/>
        <w:t>多数据源</w:t>
      </w:r>
    </w:p>
    <w:p w:rsidR="00986183" w:rsidRDefault="007F3524" w:rsidP="007F35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开启多数据源注解</w:t>
      </w:r>
    </w:p>
    <w:p w:rsidR="007F3524" w:rsidRDefault="007F3524" w:rsidP="007F352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C8FDA7E" wp14:editId="22E75D5C">
            <wp:extent cx="4771429" cy="139047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24" w:rsidRDefault="007F3524" w:rsidP="007F35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配置项</w:t>
      </w:r>
    </w:p>
    <w:p w:rsidR="007F3524" w:rsidRDefault="007F3524" w:rsidP="007F3524">
      <w:pPr>
        <w:ind w:left="360" w:firstLine="420"/>
      </w:pPr>
      <w:r>
        <w:t>spring.datasource.url=jdbc:mysql://localhost/test</w:t>
      </w:r>
    </w:p>
    <w:p w:rsidR="007F3524" w:rsidRDefault="007F3524" w:rsidP="007F3524">
      <w:pPr>
        <w:ind w:left="360" w:firstLine="420"/>
      </w:pPr>
      <w:r>
        <w:t>spring.datasource.username=root</w:t>
      </w:r>
    </w:p>
    <w:p w:rsidR="007F3524" w:rsidRDefault="007F3524" w:rsidP="007F3524">
      <w:pPr>
        <w:ind w:left="360" w:firstLine="420"/>
      </w:pPr>
      <w:r>
        <w:t>spring.datasource.password=123456</w:t>
      </w:r>
    </w:p>
    <w:p w:rsidR="007F3524" w:rsidRDefault="007F3524" w:rsidP="007F3524">
      <w:pPr>
        <w:pStyle w:val="a3"/>
        <w:ind w:left="780" w:firstLineChars="0" w:firstLine="0"/>
      </w:pPr>
      <w:r>
        <w:t>spring.datasource.driver-class-name=com.mysql.jdbc.Driver</w:t>
      </w:r>
    </w:p>
    <w:p w:rsidR="007F3524" w:rsidRDefault="007F3524" w:rsidP="007F3524">
      <w:pPr>
        <w:pStyle w:val="a3"/>
        <w:ind w:left="780" w:firstLineChars="0" w:firstLine="0"/>
      </w:pPr>
    </w:p>
    <w:p w:rsidR="007F3524" w:rsidRDefault="007F3524" w:rsidP="007F3524">
      <w:pPr>
        <w:pStyle w:val="a3"/>
        <w:ind w:left="780" w:firstLineChars="0" w:firstLine="0"/>
      </w:pPr>
      <w:r>
        <w:t>spring.datasource.custom.dbname.url=…</w:t>
      </w:r>
    </w:p>
    <w:p w:rsidR="007F3524" w:rsidRDefault="007F3524" w:rsidP="007F3524">
      <w:pPr>
        <w:pStyle w:val="a3"/>
        <w:ind w:left="780" w:firstLineChars="0" w:firstLine="0"/>
      </w:pPr>
    </w:p>
    <w:p w:rsidR="007F3524" w:rsidRPr="007F3524" w:rsidRDefault="007F3524" w:rsidP="007F352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前面一段是主数据源，默认数据源，后面动态配置自定义数据源</w:t>
      </w:r>
      <w:r>
        <w:rPr>
          <w:rFonts w:hint="eastAsia"/>
        </w:rPr>
        <w:t>(</w:t>
      </w:r>
      <w:r>
        <w:rPr>
          <w:rFonts w:hint="eastAsia"/>
        </w:rPr>
        <w:t>这一块还没实现</w:t>
      </w:r>
      <w:r>
        <w:t>…</w:t>
      </w:r>
      <w:r>
        <w:rPr>
          <w:rFonts w:hint="eastAsia"/>
        </w:rPr>
        <w:t>)</w:t>
      </w:r>
    </w:p>
    <w:p w:rsidR="007F3524" w:rsidRDefault="007F3524" w:rsidP="007F3524">
      <w:pPr>
        <w:pStyle w:val="a3"/>
        <w:numPr>
          <w:ilvl w:val="0"/>
          <w:numId w:val="2"/>
        </w:numPr>
        <w:ind w:firstLineChars="0"/>
      </w:pPr>
      <w:r>
        <w:t>指定</w:t>
      </w:r>
      <w:r>
        <w:t>@TargetDataSource</w:t>
      </w:r>
    </w:p>
    <w:p w:rsidR="007F3524" w:rsidRDefault="007F3524" w:rsidP="007F3524">
      <w:pPr>
        <w:pStyle w:val="a3"/>
        <w:ind w:left="780" w:firstLineChars="0" w:firstLine="0"/>
      </w:pPr>
      <w:r>
        <w:rPr>
          <w:rFonts w:hint="eastAsia"/>
        </w:rPr>
        <w:t>可以在方法或者类上指定当前方法使用的数据源</w:t>
      </w:r>
    </w:p>
    <w:p w:rsidR="007F3524" w:rsidRDefault="007F3524" w:rsidP="007F3524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B4E278" wp14:editId="341A9CB2">
            <wp:extent cx="5274310" cy="26955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83" w:rsidRDefault="00F946D7" w:rsidP="00BE118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二选一，当冲突时，选方法上的</w:t>
      </w:r>
      <w:r w:rsidR="00BE1183">
        <w:t>，调用数据库基于</w:t>
      </w:r>
      <w:r w:rsidR="00BE1183">
        <w:t>DBSession</w:t>
      </w:r>
      <w:r w:rsidR="00BE1183">
        <w:t>来做</w:t>
      </w:r>
      <w:bookmarkStart w:id="0" w:name="_GoBack"/>
      <w:bookmarkEnd w:id="0"/>
    </w:p>
    <w:sectPr w:rsidR="00BE1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A456C"/>
    <w:multiLevelType w:val="hybridMultilevel"/>
    <w:tmpl w:val="43C2D8CA"/>
    <w:lvl w:ilvl="0" w:tplc="2488D0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17C758F"/>
    <w:multiLevelType w:val="hybridMultilevel"/>
    <w:tmpl w:val="0CF2E866"/>
    <w:lvl w:ilvl="0" w:tplc="DAFEF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B8"/>
    <w:rsid w:val="001302B8"/>
    <w:rsid w:val="00651339"/>
    <w:rsid w:val="007F3524"/>
    <w:rsid w:val="00986183"/>
    <w:rsid w:val="00BE1183"/>
    <w:rsid w:val="00F62329"/>
    <w:rsid w:val="00F9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77097-2FF3-4769-AB21-EF51F167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1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18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86183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F62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1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101</Words>
  <Characters>576</Characters>
  <Application>Microsoft Office Word</Application>
  <DocSecurity>0</DocSecurity>
  <Lines>4</Lines>
  <Paragraphs>1</Paragraphs>
  <ScaleCrop>false</ScaleCrop>
  <Company>www.deepinghost.com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7</cp:revision>
  <dcterms:created xsi:type="dcterms:W3CDTF">2018-03-03T02:30:00Z</dcterms:created>
  <dcterms:modified xsi:type="dcterms:W3CDTF">2018-03-03T03:06:00Z</dcterms:modified>
</cp:coreProperties>
</file>