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Habit Health Score (HHS)</w:t>
      </w:r>
    </w:p>
    <w:p>
      <w:pPr>
        <w:pStyle w:val="Title"/>
      </w:pPr>
      <w:r>
        <w:t xml:space="preserve">Technical Specification</w:t>
      </w:r>
    </w:p>
    <w:p/>
    <w:p>
      <w:pPr>
        <w:pStyle w:val="Heading1"/>
      </w:pPr>
      <w:r>
        <w:t xml:space="preserve">I. EXECUTIVE SUMMARY</w:t>
      </w:r>
    </w:p>
    <w:p>
      <w:pPr>
        <w:pStyle w:val="Heading2"/>
      </w:pPr>
      <w:r>
        <w:t xml:space="preserve">What is HHS</w:t>
      </w:r>
    </w:p>
    <w:p>
      <w:pPr>
        <w:spacing w:after="120"/>
      </w:pPr>
      <w:r>
        <w:t xml:space="preserve">The Habit Health Score (HHS) is a 0 to 100 score that represents how strong a habit is. It is not a streak counter. It is a composite measure built from four dimensions:</w:t>
      </w:r>
    </w:p>
    <w:p>
      <w:pPr>
        <w:pStyle w:val="ListParagraph"/>
        <w:numPr>
          <w:ilvl w:val="0"/>
          <w:numId w:val="2"/>
        </w:numPr>
      </w:pPr>
      <w:r>
        <w:rPr>
          <w:b/>
          <w:bCs/>
        </w:rPr>
        <w:t xml:space="preserve">Automaticity (35 percent)</w:t>
      </w:r>
      <w:r>
        <w:t xml:space="preserve"> - How effortless the habit feels.</w:t>
      </w:r>
    </w:p>
    <w:p>
      <w:pPr>
        <w:pStyle w:val="ListParagraph"/>
        <w:numPr>
          <w:ilvl w:val="0"/>
          <w:numId w:val="2"/>
        </w:numPr>
      </w:pPr>
      <w:r>
        <w:rPr>
          <w:b/>
          <w:bCs/>
        </w:rPr>
        <w:t xml:space="preserve">Consistency (35 percent)</w:t>
      </w:r>
      <w:r>
        <w:t xml:space="preserve"> - How often the user completes the habit relative to its schedule.</w:t>
      </w:r>
    </w:p>
    <w:p>
      <w:pPr>
        <w:pStyle w:val="ListParagraph"/>
        <w:numPr>
          <w:ilvl w:val="0"/>
          <w:numId w:val="2"/>
        </w:numPr>
      </w:pPr>
      <w:r>
        <w:rPr>
          <w:b/>
          <w:bCs/>
        </w:rPr>
        <w:t xml:space="preserve">Resilience (20 percent)</w:t>
      </w:r>
      <w:r>
        <w:t xml:space="preserve"> - How quickly the user returns after misses.</w:t>
      </w:r>
    </w:p>
    <w:p>
      <w:pPr>
        <w:pStyle w:val="ListParagraph"/>
        <w:numPr>
          <w:ilvl w:val="0"/>
          <w:numId w:val="2"/>
        </w:numPr>
      </w:pPr>
      <w:r>
        <w:rPr>
          <w:b/>
          <w:bCs/>
        </w:rPr>
        <w:t xml:space="preserve">Context Stability (10 percent)</w:t>
      </w:r>
      <w:r>
        <w:t xml:space="preserve"> - How stable the time and setting for the habit are.</w:t>
      </w:r>
    </w:p>
    <w:p>
      <w:pPr>
        <w:spacing w:before="120" w:after="120"/>
      </w:pPr>
      <w:r>
        <w:t xml:space="preserve">Each component is normalized to 0 to 100, then weighted and combined.</w:t>
      </w:r>
    </w:p>
    <w:p>
      <w:pPr>
        <w:pStyle w:val="Heading2"/>
      </w:pPr>
      <w:r>
        <w:t xml:space="preserve">Why HHS exists</w:t>
      </w:r>
    </w:p>
    <w:p>
      <w:pPr>
        <w:spacing w:after="120"/>
      </w:pPr>
      <w:r>
        <w:t xml:space="preserve">Most apps track completion only. That leads to streak anxiety and drop off after failure. HHS measures habit quality, not just counts:</w:t>
      </w:r>
    </w:p>
    <w:p>
      <w:pPr>
        <w:pStyle w:val="ListParagraph"/>
        <w:numPr>
          <w:ilvl w:val="0"/>
          <w:numId w:val="2"/>
        </w:numPr>
      </w:pPr>
      <w:r>
        <w:t xml:space="preserve">A habit that feels automatic but misses one day should still score high.</w:t>
      </w:r>
    </w:p>
    <w:p>
      <w:pPr>
        <w:pStyle w:val="ListParagraph"/>
        <w:numPr>
          <w:ilvl w:val="0"/>
          <w:numId w:val="2"/>
        </w:numPr>
      </w:pPr>
      <w:r>
        <w:t xml:space="preserve">A habit that is done often but always at random times and with high effort should not score as high.</w:t>
      </w:r>
    </w:p>
    <w:p>
      <w:pPr>
        <w:pStyle w:val="ListParagraph"/>
        <w:numPr>
          <w:ilvl w:val="0"/>
          <w:numId w:val="2"/>
        </w:numPr>
      </w:pPr>
      <w:r>
        <w:t xml:space="preserve">Users should see a growth story over months, not a daily pass or fail.</w:t>
      </w:r>
    </w:p>
    <w:p>
      <w:pPr>
        <w:spacing w:before="120" w:after="120"/>
      </w:pPr>
      <w:r>
        <w:t xml:space="preserve">HHS is the core of Flux's behavioral engine. It powers:</w:t>
      </w:r>
    </w:p>
    <w:p>
      <w:pPr>
        <w:pStyle w:val="ListParagraph"/>
        <w:numPr>
          <w:ilvl w:val="0"/>
          <w:numId w:val="2"/>
        </w:numPr>
      </w:pPr>
      <w:r>
        <w:t xml:space="preserve">Habit detail pages and trend charts.</w:t>
      </w:r>
    </w:p>
    <w:p>
      <w:pPr>
        <w:pStyle w:val="ListParagraph"/>
        <w:numPr>
          <w:ilvl w:val="0"/>
          <w:numId w:val="2"/>
        </w:numPr>
      </w:pPr>
      <w:r>
        <w:t xml:space="preserve">Category and index scores.</w:t>
      </w:r>
    </w:p>
    <w:p>
      <w:pPr>
        <w:pStyle w:val="ListParagraph"/>
        <w:numPr>
          <w:ilvl w:val="0"/>
          <w:numId w:val="2"/>
        </w:numPr>
      </w:pPr>
      <w:r>
        <w:t xml:space="preserve">AI coaching and notifications.</w:t>
      </w:r>
    </w:p>
    <w:p>
      <w:pPr>
        <w:pStyle w:val="ListParagraph"/>
        <w:numPr>
          <w:ilvl w:val="0"/>
          <w:numId w:val="2"/>
        </w:numPr>
      </w:pPr>
      <w:r>
        <w:t xml:space="preserve">Future data and indices licensing.</w:t>
      </w:r>
    </w:p>
    <w:p>
      <w:pPr>
        <w:pStyle w:val="Heading2"/>
      </w:pPr>
      <w:r>
        <w:t xml:space="preserve">Design principles</w:t>
      </w:r>
    </w:p>
    <w:p>
      <w:pPr>
        <w:spacing w:after="60"/>
      </w:pPr>
      <w:r>
        <w:rPr>
          <w:b/>
          <w:bCs/>
        </w:rPr>
        <w:t xml:space="preserve">Forgiving, not punitive</w:t>
      </w:r>
    </w:p>
    <w:p>
      <w:pPr>
        <w:spacing w:after="120"/>
      </w:pPr>
      <w:r>
        <w:t xml:space="preserve">One miss or a short rough patch should not destroy the score. Recovery matters.</w:t>
      </w:r>
    </w:p>
    <w:p>
      <w:pPr>
        <w:spacing w:after="60"/>
      </w:pPr>
      <w:r>
        <w:rPr>
          <w:b/>
          <w:bCs/>
        </w:rPr>
        <w:t xml:space="preserve">Trend over time is primary</w:t>
      </w:r>
    </w:p>
    <w:p>
      <w:pPr>
        <w:spacing w:after="120"/>
      </w:pPr>
      <w:r>
        <w:t xml:space="preserve">The HHS chart and deltas over 7, 30, and 90 days matter more than the value on a single day.</w:t>
      </w:r>
    </w:p>
    <w:p>
      <w:pPr>
        <w:spacing w:after="60"/>
      </w:pPr>
      <w:r>
        <w:rPr>
          <w:b/>
          <w:bCs/>
        </w:rPr>
        <w:t xml:space="preserve">Resilience is first class</w:t>
      </w:r>
    </w:p>
    <w:p>
      <w:pPr>
        <w:spacing w:after="120"/>
      </w:pPr>
      <w:r>
        <w:t xml:space="preserve">Coming back quickly after a break earns explicit credit. This is the main psychological differentiator versus streak systems.</w:t>
      </w:r>
    </w:p>
    <w:p>
      <w:pPr>
        <w:spacing w:after="60"/>
      </w:pPr>
      <w:r>
        <w:rPr>
          <w:b/>
          <w:bCs/>
        </w:rPr>
        <w:t xml:space="preserve">Automaticity is the core</w:t>
      </w:r>
    </w:p>
    <w:p>
      <w:pPr>
        <w:spacing w:after="120"/>
      </w:pPr>
      <w:r>
        <w:t xml:space="preserve">The long term goal is a habit that feels automatic. Automaticity lets HHS distinguish effortful routines from real habits.</w:t>
      </w:r>
    </w:p>
    <w:p>
      <w:pPr>
        <w:pStyle w:val="Heading2"/>
      </w:pPr>
      <w:r>
        <w:t xml:space="preserve">Business objectives</w:t>
      </w:r>
    </w:p>
    <w:p>
      <w:pPr>
        <w:spacing w:after="120"/>
      </w:pPr>
      <w:r>
        <w:t xml:space="preserve">HHS is not just a UX flourish. It supports concrete product and business goals:</w:t>
      </w:r>
    </w:p>
    <w:p>
      <w:pPr>
        <w:pStyle w:val="ListParagraph"/>
        <w:numPr>
          <w:ilvl w:val="0"/>
          <w:numId w:val="2"/>
        </w:numPr>
      </w:pPr>
      <w:r>
        <w:t xml:space="preserve">Reduce churn after the first missed day from about 60 percent to under 20 percent.</w:t>
      </w:r>
    </w:p>
    <w:p>
      <w:pPr>
        <w:pStyle w:val="ListParagraph"/>
        <w:numPr>
          <w:ilvl w:val="0"/>
          <w:numId w:val="2"/>
        </w:numPr>
      </w:pPr>
      <w:r>
        <w:t xml:space="preserve">Increase 90 day retention from roughly 15 percent industry baseline to 35 percent or higher.</w:t>
      </w:r>
    </w:p>
    <w:p>
      <w:pPr>
        <w:pStyle w:val="ListParagraph"/>
        <w:numPr>
          <w:ilvl w:val="0"/>
          <w:numId w:val="2"/>
        </w:numPr>
      </w:pPr>
      <w:r>
        <w:t xml:space="preserve">Create emotional attachment to the HHS chart and tier labels so users open the app to "check their score".</w:t>
      </w:r>
    </w:p>
    <w:p>
      <w:pPr>
        <w:pStyle w:val="ListParagraph"/>
        <w:numPr>
          <w:ilvl w:val="0"/>
          <w:numId w:val="2"/>
        </w:numPr>
      </w:pPr>
      <w:r>
        <w:t xml:space="preserve">Enable behavioral indices and percentile rankings at habit and category level.</w:t>
      </w:r>
    </w:p>
    <w:p>
      <w:pPr>
        <w:pStyle w:val="ListParagraph"/>
        <w:numPr>
          <w:ilvl w:val="0"/>
          <w:numId w:val="2"/>
        </w:numPr>
      </w:pPr>
      <w:r>
        <w:t xml:space="preserve">Support future data and indices licensing as a proprietary behavioral metric.</w:t>
      </w:r>
    </w:p>
    <w:p>
      <w:r>
        <w:br w:type="page"/>
      </w:r>
    </w:p>
    <w:p>
      <w:pPr>
        <w:pStyle w:val="Heading1"/>
      </w:pPr>
      <w:r>
        <w:t xml:space="preserve">II. ALGORITHM SPECIFICATION</w:t>
      </w:r>
    </w:p>
    <w:p>
      <w:pPr>
        <w:pStyle w:val="Heading2"/>
      </w:pPr>
      <w:r>
        <w:t xml:space="preserve">A. Master Formula</w:t>
      </w:r>
    </w:p>
    <w:p>
      <w:pPr>
        <w:pStyle w:val="CodeBlock"/>
      </w:pPr>
      <w:r>
        <w:t xml:space="preserve">HHS = (Automaticity * 0.35)</w:t>
      </w:r>
    </w:p>
    <w:p>
      <w:pPr>
        <w:pStyle w:val="CodeBlock"/>
      </w:pPr>
      <w:r>
        <w:t xml:space="preserve">    + (Consistency  * 0.35)</w:t>
      </w:r>
    </w:p>
    <w:p>
      <w:pPr>
        <w:pStyle w:val="CodeBlock"/>
      </w:pPr>
      <w:r>
        <w:t xml:space="preserve">    + (Resilience   * 0.20)</w:t>
      </w:r>
    </w:p>
    <w:p>
      <w:pPr>
        <w:pStyle w:val="CodeBlock"/>
      </w:pPr>
      <w:r>
        <w:t xml:space="preserve">    + (ContextStab  * 0.10)</w:t>
      </w:r>
    </w:p>
    <w:p/>
    <w:p>
      <w:pPr>
        <w:pStyle w:val="CodeBlock"/>
      </w:pPr>
      <w:r>
        <w:t xml:space="preserve">// Each component is 0–100 before weighting.</w:t>
      </w:r>
    </w:p>
    <w:p>
      <w:pPr>
        <w:pStyle w:val="CodeBlock"/>
      </w:pPr>
      <w:r>
        <w:t xml:space="preserve">// Final HHS is 0–100, rounded to nearest integer.</w:t>
      </w:r>
    </w:p>
    <w:p>
      <w:pPr>
        <w:spacing w:before="120" w:after="120"/>
      </w:pPr>
      <w:r>
        <w:rPr>
          <w:b/>
          <w:bCs/>
        </w:rPr>
        <w:t xml:space="preserve">High level rules:</w:t>
      </w:r>
    </w:p>
    <w:p>
      <w:pPr>
        <w:pStyle w:val="ListParagraph"/>
        <w:numPr>
          <w:ilvl w:val="0"/>
          <w:numId w:val="2"/>
        </w:numPr>
      </w:pPr>
      <w:r>
        <w:t xml:space="preserve">Components are computed independently from logs and assessments.</w:t>
      </w:r>
    </w:p>
    <w:p>
      <w:pPr>
        <w:pStyle w:val="ListParagraph"/>
        <w:numPr>
          <w:ilvl w:val="0"/>
          <w:numId w:val="2"/>
        </w:numPr>
      </w:pPr>
      <w:r>
        <w:t xml:space="preserve">All component scores are capped between 0 and 100.</w:t>
      </w:r>
    </w:p>
    <w:p>
      <w:pPr>
        <w:pStyle w:val="ListParagraph"/>
        <w:numPr>
          <w:ilvl w:val="0"/>
          <w:numId w:val="2"/>
        </w:numPr>
      </w:pPr>
      <w:r>
        <w:t xml:space="preserve">HHS recalculates on any of: New log written, Automaticity assessment stored or decayed, Schedule change, Pause or resume.</w:t>
      </w:r>
    </w:p>
    <w:p>
      <w:pPr>
        <w:pStyle w:val="ListParagraph"/>
        <w:numPr>
          <w:ilvl w:val="0"/>
          <w:numId w:val="2"/>
        </w:numPr>
      </w:pPr>
      <w:r>
        <w:t xml:space="preserve">The system should cache per habit HHS to avoid full recompute on each view and only recalc when inputs change.</w:t>
      </w:r>
    </w:p>
    <w:p>
      <w:pPr>
        <w:pStyle w:val="Heading2"/>
      </w:pPr>
      <w:r>
        <w:t xml:space="preserve">B. Component 1: Automaticity (35 percent)</w:t>
      </w:r>
    </w:p>
    <w:p>
      <w:pPr>
        <w:spacing w:after="120"/>
      </w:pPr>
      <w:r>
        <w:rPr>
          <w:b/>
          <w:bCs/>
        </w:rPr>
        <w:t xml:space="preserve">Goal: </w:t>
      </w:r>
      <w:r>
        <w:t xml:space="preserve">Capture the psychological ease of the habit. This is the "soul" of HHS. Frequency alone cannot do this.</w:t>
      </w:r>
    </w:p>
    <w:p>
      <w:pPr>
        <w:spacing w:after="120"/>
      </w:pPr>
      <w:r>
        <w:rPr>
          <w:b/>
          <w:bCs/>
        </w:rPr>
        <w:t xml:space="preserve">Source: </w:t>
      </w:r>
      <w:r>
        <w:t xml:space="preserve">SRBAI style self report, collected through conversational prompts at key moments:</w:t>
      </w:r>
    </w:p>
    <w:p>
      <w:pPr>
        <w:pStyle w:val="ListParagraph"/>
        <w:numPr>
          <w:ilvl w:val="0"/>
          <w:numId w:val="2"/>
        </w:numPr>
      </w:pPr>
      <w:r>
        <w:t xml:space="preserve">Habit creation (baseline).</w:t>
      </w:r>
    </w:p>
    <w:p>
      <w:pPr>
        <w:pStyle w:val="ListParagraph"/>
        <w:numPr>
          <w:ilvl w:val="0"/>
          <w:numId w:val="2"/>
        </w:numPr>
      </w:pPr>
      <w:r>
        <w:t xml:space="preserve">7 days.</w:t>
      </w:r>
    </w:p>
    <w:p>
      <w:pPr>
        <w:pStyle w:val="ListParagraph"/>
        <w:numPr>
          <w:ilvl w:val="0"/>
          <w:numId w:val="2"/>
        </w:numPr>
      </w:pPr>
      <w:r>
        <w:t xml:space="preserve">30 days.</w:t>
      </w:r>
    </w:p>
    <w:p>
      <w:pPr>
        <w:pStyle w:val="ListParagraph"/>
        <w:numPr>
          <w:ilvl w:val="0"/>
          <w:numId w:val="2"/>
        </w:numPr>
      </w:pPr>
      <w:r>
        <w:t xml:space="preserve">60 days.</w:t>
      </w:r>
    </w:p>
    <w:p>
      <w:pPr>
        <w:pStyle w:val="ListParagraph"/>
        <w:numPr>
          <w:ilvl w:val="0"/>
          <w:numId w:val="2"/>
        </w:numPr>
      </w:pPr>
      <w:r>
        <w:t xml:space="preserve">90 days.</w:t>
      </w:r>
    </w:p>
    <w:p>
      <w:pPr>
        <w:pStyle w:val="ListParagraph"/>
        <w:numPr>
          <w:ilvl w:val="0"/>
          <w:numId w:val="2"/>
        </w:numPr>
      </w:pPr>
      <w:r>
        <w:t xml:space="preserve">After 3 or more consecutive misses.</w:t>
      </w:r>
    </w:p>
    <w:p>
      <w:pPr>
        <w:pStyle w:val="ListParagraph"/>
        <w:numPr>
          <w:ilvl w:val="0"/>
          <w:numId w:val="2"/>
        </w:numPr>
      </w:pPr>
      <w:r>
        <w:t xml:space="preserve">After long absences (14+ days).</w:t>
      </w:r>
    </w:p>
    <w:p>
      <w:pPr>
        <w:pStyle w:val="Heading3"/>
      </w:pPr>
      <w:r>
        <w:t xml:space="preserve">Data model</w:t>
      </w:r>
    </w:p>
    <w:p>
      <w:pPr>
        <w:pStyle w:val="CodeBlock"/>
      </w:pPr>
      <w:r>
        <w:t xml:space="preserve">automaticityHistory = [</w:t>
      </w:r>
    </w:p>
    <w:p>
      <w:pPr>
        <w:pStyle w:val="CodeBlock"/>
      </w:pPr>
      <w:r>
        <w:t xml:space="preserve">  { date: "2025-01-01", score: 20, milestone: "creation" },</w:t>
      </w:r>
    </w:p>
    <w:p>
      <w:pPr>
        <w:pStyle w:val="CodeBlock"/>
      </w:pPr>
      <w:r>
        <w:t xml:space="preserve">  { date: "2025-01-08", score: 35, milestone: "7-day" },</w:t>
      </w:r>
    </w:p>
    <w:p>
      <w:pPr>
        <w:pStyle w:val="CodeBlock"/>
      </w:pPr>
      <w:r>
        <w:t xml:space="preserve">  { date: "2025-01-31", score: 75, milestone: "30-day" },</w:t>
      </w:r>
    </w:p>
    <w:p>
      <w:pPr>
        <w:pStyle w:val="CodeBlock"/>
      </w:pPr>
      <w:r>
        <w:t xml:space="preserve">  { date: "2025-03-02", score: 88, milestone: "60-day" }</w:t>
      </w:r>
    </w:p>
    <w:p>
      <w:pPr>
        <w:pStyle w:val="CodeBlock"/>
      </w:pPr>
      <w:r>
        <w:t xml:space="preserve">]</w:t>
      </w:r>
    </w:p>
    <w:p>
      <w:pPr>
        <w:spacing w:before="120" w:after="120"/>
      </w:pPr>
      <w:r>
        <w:t xml:space="preserve">score is 0 to 100. Latest entry is the live value, with optional decay if outdated.</w:t>
      </w:r>
    </w:p>
    <w:p>
      <w:pPr>
        <w:pStyle w:val="Heading3"/>
      </w:pPr>
      <w:r>
        <w:t xml:space="preserve">Baseline at creation</w:t>
      </w:r>
    </w:p>
    <w:p>
      <w:pPr>
        <w:spacing w:after="120"/>
      </w:pPr>
      <w:r>
        <w:t xml:space="preserve">Simple branch at creation:</w:t>
      </w:r>
    </w:p>
    <w:p>
      <w:pPr>
        <w:pStyle w:val="ListParagraph"/>
        <w:numPr>
          <w:ilvl w:val="0"/>
          <w:numId w:val="2"/>
        </w:numPr>
      </w:pPr>
      <w:r>
        <w:t xml:space="preserve">If user already does the habit sometimes: baseline in the 40 to 60 range.</w:t>
      </w:r>
    </w:p>
    <w:p>
      <w:pPr>
        <w:pStyle w:val="ListParagraph"/>
        <w:numPr>
          <w:ilvl w:val="0"/>
          <w:numId w:val="2"/>
        </w:numPr>
      </w:pPr>
      <w:r>
        <w:t xml:space="preserve">If building from scratch: baseline in the 10 to 25 range.</w:t>
      </w:r>
    </w:p>
    <w:p>
      <w:pPr>
        <w:spacing w:before="120" w:after="120"/>
      </w:pPr>
      <w:r>
        <w:t xml:space="preserve">This gives HHS enough signal at launch without heavy questioning.</w:t>
      </w:r>
    </w:p>
    <w:p>
      <w:pPr>
        <w:pStyle w:val="Heading3"/>
      </w:pPr>
      <w:r>
        <w:t xml:space="preserve">Conversational scoring</w:t>
      </w:r>
    </w:p>
    <w:p>
      <w:pPr>
        <w:spacing w:after="120"/>
      </w:pPr>
      <w:r>
        <w:t xml:space="preserve">AI parses natural language answers and maps them to automaticity bands. Example signal:</w:t>
      </w:r>
    </w:p>
    <w:p>
      <w:pPr>
        <w:pStyle w:val="ListParagraph"/>
        <w:numPr>
          <w:ilvl w:val="0"/>
          <w:numId w:val="2"/>
        </w:numPr>
      </w:pPr>
      <w:r>
        <w:rPr>
          <w:b/>
          <w:bCs/>
        </w:rPr>
        <w:t xml:space="preserve">High automaticity (75 to 100): </w:t>
      </w:r>
      <w:r>
        <w:t xml:space="preserve">"automatic", "second nature", "just do it", "feels weird not to".</w:t>
      </w:r>
    </w:p>
    <w:p>
      <w:pPr>
        <w:pStyle w:val="ListParagraph"/>
        <w:numPr>
          <w:ilvl w:val="0"/>
          <w:numId w:val="2"/>
        </w:numPr>
      </w:pPr>
      <w:r>
        <w:rPr>
          <w:b/>
          <w:bCs/>
        </w:rPr>
        <w:t xml:space="preserve">Medium (40 to 74): </w:t>
      </w:r>
      <w:r>
        <w:t xml:space="preserve">"getting easier", "mostly routine", "sometimes forget".</w:t>
      </w:r>
    </w:p>
    <w:p>
      <w:pPr>
        <w:pStyle w:val="ListParagraph"/>
        <w:numPr>
          <w:ilvl w:val="0"/>
          <w:numId w:val="2"/>
        </w:numPr>
      </w:pPr>
      <w:r>
        <w:rPr>
          <w:b/>
          <w:bCs/>
        </w:rPr>
        <w:t xml:space="preserve">Low (0 to 39): </w:t>
      </w:r>
      <w:r>
        <w:t xml:space="preserve">"have to force it", "takes effort", "have to remember".</w:t>
      </w:r>
    </w:p>
    <w:p>
      <w:pPr>
        <w:spacing w:before="120" w:after="120"/>
      </w:pPr>
      <w:r>
        <w:t xml:space="preserve">The scoring logic should be opaque to the user but deterministic and testable. Over time we can replace rule based mappings with a model, but the interface contract remains a 0 to 100 score.</w:t>
      </w:r>
    </w:p>
    <w:p>
      <w:pPr>
        <w:pStyle w:val="Heading3"/>
      </w:pPr>
      <w:r>
        <w:t xml:space="preserve">Decay</w:t>
      </w:r>
    </w:p>
    <w:p>
      <w:pPr>
        <w:spacing w:after="120"/>
      </w:pPr>
      <w:r>
        <w:t xml:space="preserve">Automaticity can fade if not checked in.</w:t>
      </w:r>
    </w:p>
    <w:p>
      <w:pPr>
        <w:pStyle w:val="CodeBlock"/>
      </w:pPr>
      <w:r>
        <w:t xml:space="preserve">const daysSinceLast = daysBetween(today, lastAssessmentDate)</w:t>
      </w:r>
    </w:p>
    <w:p>
      <w:pPr>
        <w:pStyle w:val="CodeBlock"/>
      </w:pPr>
      <w:r>
        <w:t xml:space="preserve">let currentAutomaticity = lastAssessment.score</w:t>
      </w:r>
    </w:p>
    <w:p/>
    <w:p>
      <w:pPr>
        <w:pStyle w:val="CodeBlock"/>
      </w:pPr>
      <w:r>
        <w:t xml:space="preserve">if (daysSinceLast &gt; 60) {</w:t>
      </w:r>
    </w:p>
    <w:p>
      <w:pPr>
        <w:pStyle w:val="CodeBlock"/>
      </w:pPr>
      <w:r>
        <w:t xml:space="preserve">  const decayFactor = Math.max(0.85, 1 - (daysSinceLast - 60) * 0.002)</w:t>
      </w:r>
    </w:p>
    <w:p>
      <w:pPr>
        <w:pStyle w:val="CodeBlock"/>
      </w:pPr>
      <w:r>
        <w:t xml:space="preserve">  currentAutomaticity *= decayFactor</w:t>
      </w:r>
    </w:p>
    <w:p>
      <w:pPr>
        <w:pStyle w:val="CodeBlock"/>
      </w:pPr>
      <w:r>
        <w:t xml:space="preserve">}</w:t>
      </w:r>
    </w:p>
    <w:p>
      <w:pPr>
        <w:spacing w:before="120" w:after="120"/>
      </w:pPr>
      <w:r>
        <w:t xml:space="preserve">No decay for the first 60 days after last assessment. After that, small linear decay down to a floor of 85 percent of the last score. This keeps obviously stale scores from staying at 95 forever while avoiding hard drops.</w:t>
      </w:r>
    </w:p>
    <w:p>
      <w:pPr>
        <w:pStyle w:val="Heading3"/>
      </w:pPr>
      <w:r>
        <w:t xml:space="preserve">Contribution</w:t>
      </w:r>
    </w:p>
    <w:p>
      <w:pPr>
        <w:pStyle w:val="CodeBlock"/>
      </w:pPr>
      <w:r>
        <w:t xml:space="preserve">automaticityComponent = currentAutomaticity * 0.35</w:t>
      </w:r>
    </w:p>
    <w:p>
      <w:pPr>
        <w:spacing w:before="120" w:after="120"/>
      </w:pPr>
      <w:r>
        <w:t xml:space="preserve">This is the single largest contributor to HHS by design.</w:t>
      </w:r>
    </w:p>
    <w:p>
      <w:r>
        <w:br w:type="page"/>
      </w:r>
    </w:p>
    <w:p>
      <w:pPr>
        <w:pStyle w:val="Heading2"/>
      </w:pPr>
      <w:r>
        <w:t xml:space="preserve">C. Component 2: Consistency (35 percent)</w:t>
      </w:r>
    </w:p>
    <w:p>
      <w:pPr>
        <w:spacing w:after="120"/>
      </w:pPr>
      <w:r>
        <w:rPr>
          <w:b/>
          <w:bCs/>
        </w:rPr>
        <w:t xml:space="preserve">Goal: </w:t>
      </w:r>
      <w:r>
        <w:t xml:space="preserve">Measure how reliably the user meets the schedule they chose.</w:t>
      </w:r>
    </w:p>
    <w:p>
      <w:pPr>
        <w:spacing w:after="120"/>
      </w:pPr>
      <w:r>
        <w:t xml:space="preserve">Consistency looks at a rolling window (default 30 days) and compares:</w:t>
      </w:r>
    </w:p>
    <w:p>
      <w:pPr>
        <w:pStyle w:val="ListParagraph"/>
        <w:numPr>
          <w:ilvl w:val="0"/>
          <w:numId w:val="2"/>
        </w:numPr>
      </w:pPr>
      <w:r>
        <w:t xml:space="preserve">Expected completions given the schedule.</w:t>
      </w:r>
    </w:p>
    <w:p>
      <w:pPr>
        <w:pStyle w:val="ListParagraph"/>
        <w:numPr>
          <w:ilvl w:val="0"/>
          <w:numId w:val="2"/>
        </w:numPr>
      </w:pPr>
      <w:r>
        <w:t xml:space="preserve">Actual completed logs.</w:t>
      </w:r>
    </w:p>
    <w:p>
      <w:pPr>
        <w:pStyle w:val="Heading3"/>
      </w:pPr>
      <w:r>
        <w:t xml:space="preserve">Schedule model</w:t>
      </w:r>
    </w:p>
    <w:p>
      <w:pPr>
        <w:pStyle w:val="CodeBlock"/>
      </w:pPr>
      <w:r>
        <w:t xml:space="preserve">schedule = {</w:t>
      </w:r>
    </w:p>
    <w:p>
      <w:pPr>
        <w:pStyle w:val="CodeBlock"/>
      </w:pPr>
      <w:r>
        <w:t xml:space="preserve">  frequency: "daily" | "weekly" | "custom",</w:t>
      </w:r>
    </w:p>
    <w:p>
      <w:pPr>
        <w:pStyle w:val="CodeBlock"/>
      </w:pPr>
      <w:r>
        <w:t xml:space="preserve">  daysPerWeek: 7,</w:t>
      </w:r>
    </w:p>
    <w:p>
      <w:pPr>
        <w:pStyle w:val="CodeBlock"/>
      </w:pPr>
      <w:r>
        <w:t xml:space="preserve">  specificDays: ["Mon", "Wed", "Fri"] | null</w:t>
      </w:r>
    </w:p>
    <w:p>
      <w:pPr>
        <w:pStyle w:val="CodeBlock"/>
      </w:pPr>
      <w:r>
        <w:t xml:space="preserve">}</w:t>
      </w:r>
    </w:p>
    <w:p>
      <w:pPr>
        <w:pStyle w:val="Heading3"/>
      </w:pPr>
      <w:r>
        <w:t xml:space="preserve">Calculation</w:t>
      </w:r>
    </w:p>
    <w:p>
      <w:pPr>
        <w:pStyle w:val="CodeBlock"/>
      </w:pPr>
      <w:r>
        <w:t xml:space="preserve">function expectedCompletions(schedule, days = 30) {</w:t>
      </w:r>
    </w:p>
    <w:p>
      <w:pPr>
        <w:pStyle w:val="CodeBlock"/>
      </w:pPr>
      <w:r>
        <w:t xml:space="preserve">  if (schedule.frequency === "daily") return days</w:t>
      </w:r>
    </w:p>
    <w:p>
      <w:pPr>
        <w:pStyle w:val="CodeBlock"/>
      </w:pPr>
      <w:r>
        <w:t xml:space="preserve">  if (schedule.frequency === "weekly")</w:t>
      </w:r>
    </w:p>
    <w:p>
      <w:pPr>
        <w:pStyle w:val="CodeBlock"/>
      </w:pPr>
      <w:r>
        <w:t xml:space="preserve">    return Math.floor(days / 7) * schedule.daysPerWeek</w:t>
      </w:r>
    </w:p>
    <w:p>
      <w:pPr>
        <w:pStyle w:val="CodeBlock"/>
      </w:pPr>
      <w:r>
        <w:t xml:space="preserve">  return countScheduledDaysInWindow(schedule.specificDays, days)</w:t>
      </w:r>
    </w:p>
    <w:p>
      <w:pPr>
        <w:pStyle w:val="CodeBlock"/>
      </w:pPr>
      <w:r>
        <w:t xml:space="preserve">}</w:t>
      </w:r>
    </w:p>
    <w:p/>
    <w:p>
      <w:pPr>
        <w:pStyle w:val="CodeBlock"/>
      </w:pPr>
      <w:r>
        <w:t xml:space="preserve">const actual = logs.filter(log =&gt;</w:t>
      </w:r>
    </w:p>
    <w:p>
      <w:pPr>
        <w:pStyle w:val="CodeBlock"/>
      </w:pPr>
      <w:r>
        <w:t xml:space="preserve">  log.date &gt;= todayMinus(30) &amp;&amp; log.completed</w:t>
      </w:r>
    </w:p>
    <w:p>
      <w:pPr>
        <w:pStyle w:val="CodeBlock"/>
      </w:pPr>
      <w:r>
        <w:t xml:space="preserve">).length</w:t>
      </w:r>
    </w:p>
    <w:p/>
    <w:p>
      <w:pPr>
        <w:pStyle w:val="CodeBlock"/>
      </w:pPr>
      <w:r>
        <w:t xml:space="preserve">const expected = expectedCompletions(schedule, 30)</w:t>
      </w:r>
    </w:p>
    <w:p/>
    <w:p>
      <w:pPr>
        <w:pStyle w:val="CodeBlock"/>
      </w:pPr>
      <w:r>
        <w:t xml:space="preserve">let consistencyRate = expected === 0 ? 0 : (actual / expected) * 100</w:t>
      </w:r>
    </w:p>
    <w:p>
      <w:pPr>
        <w:pStyle w:val="CodeBlock"/>
      </w:pPr>
      <w:r>
        <w:t xml:space="preserve">consistencyRate = Math.min(100, consistencyRate)  // no score above 100</w:t>
      </w:r>
    </w:p>
    <w:p/>
    <w:p>
      <w:pPr>
        <w:pStyle w:val="CodeBlock"/>
      </w:pPr>
      <w:r>
        <w:t xml:space="preserve">const consistencyScore = consistencyRate</w:t>
      </w:r>
    </w:p>
    <w:p>
      <w:pPr>
        <w:pStyle w:val="CodeBlock"/>
      </w:pPr>
      <w:r>
        <w:t xml:space="preserve">const consistencyComponent = consistencyScore * 0.35</w:t>
      </w:r>
    </w:p>
    <w:p>
      <w:pPr>
        <w:pStyle w:val="Heading3"/>
      </w:pPr>
      <w:r>
        <w:t xml:space="preserve">Edge rules</w:t>
      </w:r>
    </w:p>
    <w:p>
      <w:pPr>
        <w:pStyle w:val="ListParagraph"/>
        <w:numPr>
          <w:ilvl w:val="0"/>
          <w:numId w:val="2"/>
        </w:numPr>
      </w:pPr>
      <w:r>
        <w:t xml:space="preserve">Habit younger than 30 days: use all available days rather than 30.</w:t>
      </w:r>
    </w:p>
    <w:p>
      <w:pPr>
        <w:pStyle w:val="ListParagraph"/>
        <w:numPr>
          <w:ilvl w:val="0"/>
          <w:numId w:val="2"/>
        </w:numPr>
      </w:pPr>
      <w:r>
        <w:t xml:space="preserve">Schedule change: do not retroactively punish. Consistency uses logs from the new schedule effective date forward.</w:t>
      </w:r>
    </w:p>
    <w:p>
      <w:pPr>
        <w:pStyle w:val="ListParagraph"/>
        <w:numPr>
          <w:ilvl w:val="0"/>
          <w:numId w:val="2"/>
        </w:numPr>
      </w:pPr>
      <w:r>
        <w:t xml:space="preserve">Over delivery (more completions than scheduled) caps at 100 but can feed badges and "overachiever" labels separately.</w:t>
      </w:r>
    </w:p>
    <w:p>
      <w:r>
        <w:br w:type="page"/>
      </w:r>
    </w:p>
    <w:p>
      <w:pPr>
        <w:pStyle w:val="Heading2"/>
      </w:pPr>
      <w:r>
        <w:t xml:space="preserve">D. Component 3: Resilience (20 percent)</w:t>
      </w:r>
    </w:p>
    <w:p>
      <w:pPr>
        <w:spacing w:after="120"/>
      </w:pPr>
      <w:r>
        <w:rPr>
          <w:b/>
          <w:bCs/>
        </w:rPr>
        <w:t xml:space="preserve">Goal: </w:t>
      </w:r>
      <w:r>
        <w:t xml:space="preserve">Reward the ability to come back after failure. This is the main antidote to streak death.</w:t>
      </w:r>
    </w:p>
    <w:p>
      <w:pPr>
        <w:spacing w:after="120"/>
      </w:pPr>
      <w:r>
        <w:t xml:space="preserve">Resilience combines:</w:t>
      </w:r>
    </w:p>
    <w:p>
      <w:pPr>
        <w:pStyle w:val="ListParagraph"/>
        <w:numPr>
          <w:ilvl w:val="0"/>
          <w:numId w:val="2"/>
        </w:numPr>
      </w:pPr>
      <w:r>
        <w:t xml:space="preserve">Longest streak ever.</w:t>
      </w:r>
    </w:p>
    <w:p>
      <w:pPr>
        <w:pStyle w:val="ListParagraph"/>
        <w:numPr>
          <w:ilvl w:val="0"/>
          <w:numId w:val="2"/>
        </w:numPr>
      </w:pPr>
      <w:r>
        <w:t xml:space="preserve">Current streak.</w:t>
      </w:r>
    </w:p>
    <w:p>
      <w:pPr>
        <w:pStyle w:val="ListParagraph"/>
        <w:numPr>
          <w:ilvl w:val="0"/>
          <w:numId w:val="2"/>
        </w:numPr>
      </w:pPr>
      <w:r>
        <w:t xml:space="preserve">Recovery rate after streak breaks.</w:t>
      </w:r>
    </w:p>
    <w:p>
      <w:pPr>
        <w:pStyle w:val="Heading3"/>
      </w:pPr>
      <w:r>
        <w:t xml:space="preserve">Formula</w:t>
      </w:r>
    </w:p>
    <w:p>
      <w:pPr>
        <w:pStyle w:val="CodeBlock"/>
      </w:pPr>
      <w:r>
        <w:t xml:space="preserve">ResilienceScore =</w:t>
      </w:r>
    </w:p>
    <w:p>
      <w:pPr>
        <w:pStyle w:val="CodeBlock"/>
      </w:pPr>
      <w:r>
        <w:t xml:space="preserve">  (LongestStreakScore * 0.35) +</w:t>
      </w:r>
    </w:p>
    <w:p>
      <w:pPr>
        <w:pStyle w:val="CodeBlock"/>
      </w:pPr>
      <w:r>
        <w:t xml:space="preserve">  (CurrentStreakScore * 0.25) +</w:t>
      </w:r>
    </w:p>
    <w:p>
      <w:pPr>
        <w:pStyle w:val="CodeBlock"/>
      </w:pPr>
      <w:r>
        <w:t xml:space="preserve">  (RecoveryRate       * 0.40)</w:t>
      </w:r>
    </w:p>
    <w:p>
      <w:pPr>
        <w:spacing w:before="120" w:after="120"/>
      </w:pPr>
      <w:r>
        <w:t xml:space="preserve">All terms are 0 to 100.</w:t>
      </w:r>
    </w:p>
    <w:p>
      <w:pPr>
        <w:pStyle w:val="ListParagraph"/>
        <w:numPr>
          <w:ilvl w:val="0"/>
          <w:numId w:val="2"/>
        </w:numPr>
      </w:pPr>
      <w:r>
        <w:t xml:space="preserve">Longest streak: proof of capacity.</w:t>
      </w:r>
    </w:p>
    <w:p>
      <w:pPr>
        <w:pStyle w:val="ListParagraph"/>
        <w:numPr>
          <w:ilvl w:val="0"/>
          <w:numId w:val="2"/>
        </w:numPr>
      </w:pPr>
      <w:r>
        <w:t xml:space="preserve">Current streak: what is happening now.</w:t>
      </w:r>
    </w:p>
    <w:p>
      <w:pPr>
        <w:pStyle w:val="ListParagraph"/>
        <w:numPr>
          <w:ilvl w:val="0"/>
          <w:numId w:val="2"/>
        </w:numPr>
      </w:pPr>
      <w:r>
        <w:t xml:space="preserve">Recovery rate: speed of return after breaks, with recency weighting.</w:t>
      </w:r>
    </w:p>
    <w:p>
      <w:pPr>
        <w:spacing w:before="120" w:after="120"/>
      </w:pPr>
      <w:r>
        <w:t xml:space="preserve">Contribution to HHS:</w:t>
      </w:r>
    </w:p>
    <w:p>
      <w:pPr>
        <w:pStyle w:val="CodeBlock"/>
      </w:pPr>
      <w:r>
        <w:t xml:space="preserve">resilienceComponent = ResilienceScore * 0.20</w:t>
      </w:r>
    </w:p>
    <w:p>
      <w:pPr>
        <w:spacing w:before="120" w:after="120"/>
      </w:pPr>
      <w:r>
        <w:t xml:space="preserve">Implementation details from the original spec (normalization curves, recovery buckets, recency weighting) stay as written. What matters at the HHS level is that resilience is explicit and users see bonuses when they return quickly.</w:t>
      </w:r>
    </w:p>
    <w:p>
      <w:pPr>
        <w:pStyle w:val="Heading2"/>
      </w:pPr>
      <w:r>
        <w:t xml:space="preserve">E. Component 4: Context Stability (10 percent)</w:t>
      </w:r>
    </w:p>
    <w:p>
      <w:pPr>
        <w:spacing w:after="120"/>
      </w:pPr>
      <w:r>
        <w:rPr>
          <w:b/>
          <w:bCs/>
        </w:rPr>
        <w:t xml:space="preserve">Goal: </w:t>
      </w:r>
      <w:r>
        <w:t xml:space="preserve">Capture how tightly the habit is tied to stable cues in time and place.</w:t>
      </w:r>
    </w:p>
    <w:p>
      <w:pPr>
        <w:spacing w:after="120"/>
      </w:pPr>
      <w:r>
        <w:t xml:space="preserve">Inputs:</w:t>
      </w:r>
    </w:p>
    <w:p>
      <w:pPr>
        <w:pStyle w:val="ListParagraph"/>
        <w:numPr>
          <w:ilvl w:val="0"/>
          <w:numId w:val="2"/>
        </w:numPr>
      </w:pPr>
      <w:r>
        <w:t xml:space="preserve">Actual completion times.</w:t>
      </w:r>
    </w:p>
    <w:p>
      <w:pPr>
        <w:pStyle w:val="ListParagraph"/>
        <w:numPr>
          <w:ilvl w:val="0"/>
          <w:numId w:val="2"/>
        </w:numPr>
      </w:pPr>
      <w:r>
        <w:t xml:space="preserve">Actual locations.</w:t>
      </w:r>
    </w:p>
    <w:p>
      <w:pPr>
        <w:pStyle w:val="ListParagraph"/>
        <w:numPr>
          <w:ilvl w:val="0"/>
          <w:numId w:val="2"/>
        </w:numPr>
      </w:pPr>
      <w:r>
        <w:t xml:space="preserve">Optional user defined cue like "after coffee".</w:t>
      </w:r>
    </w:p>
    <w:p>
      <w:pPr>
        <w:spacing w:before="120" w:after="120"/>
      </w:pPr>
      <w:r>
        <w:t xml:space="preserve">Two sub scores:</w:t>
      </w:r>
    </w:p>
    <w:p>
      <w:pPr>
        <w:pStyle w:val="ListParagraph"/>
        <w:numPr>
          <w:ilvl w:val="0"/>
          <w:numId w:val="2"/>
        </w:numPr>
      </w:pPr>
      <w:r>
        <w:t xml:space="preserve">Temporal stability: low variance in time.</w:t>
      </w:r>
    </w:p>
    <w:p>
      <w:pPr>
        <w:pStyle w:val="ListParagraph"/>
        <w:numPr>
          <w:ilvl w:val="0"/>
          <w:numId w:val="2"/>
        </w:numPr>
      </w:pPr>
      <w:r>
        <w:t xml:space="preserve">Location stability: high share of completions in a primary location.</w:t>
      </w:r>
    </w:p>
    <w:p>
      <w:pPr>
        <w:spacing w:before="120" w:after="120"/>
      </w:pPr>
      <w:r>
        <w:t xml:space="preserve">Combined:</w:t>
      </w:r>
    </w:p>
    <w:p>
      <w:pPr>
        <w:pStyle w:val="CodeBlock"/>
      </w:pPr>
      <w:r>
        <w:t xml:space="preserve">ContextStabilityScore =</w:t>
      </w:r>
    </w:p>
    <w:p>
      <w:pPr>
        <w:pStyle w:val="CodeBlock"/>
      </w:pPr>
      <w:r>
        <w:t xml:space="preserve">  (TemporalStabilityScore * 0.70) +</w:t>
      </w:r>
    </w:p>
    <w:p>
      <w:pPr>
        <w:pStyle w:val="CodeBlock"/>
      </w:pPr>
      <w:r>
        <w:t xml:space="preserve">  (LocationConsistency    * 0.30)</w:t>
      </w:r>
    </w:p>
    <w:p/>
    <w:p>
      <w:pPr>
        <w:pStyle w:val="CodeBlock"/>
      </w:pPr>
      <w:r>
        <w:t xml:space="preserve">contextStabilityComponent = ContextStabilityScore * 0.10</w:t>
      </w:r>
    </w:p>
    <w:p>
      <w:pPr>
        <w:spacing w:before="120" w:after="120"/>
      </w:pPr>
      <w:r>
        <w:t xml:space="preserve">Users can opt out of time or location scoring for inherently variable habits. In that case, the remaining sub score gets 100 percent of the weight.</w:t>
      </w:r>
    </w:p>
    <w:p>
      <w:pPr>
        <w:pStyle w:val="Heading2"/>
      </w:pPr>
      <w:r>
        <w:t xml:space="preserve">F. Putting it all together</w:t>
      </w:r>
    </w:p>
    <w:p>
      <w:pPr>
        <w:spacing w:after="120"/>
      </w:pPr>
      <w:r>
        <w:t xml:space="preserve">At any HHS recalculation:</w:t>
      </w:r>
    </w:p>
    <w:p>
      <w:pPr>
        <w:pStyle w:val="CodeBlock"/>
      </w:pPr>
      <w:r>
        <w:t xml:space="preserve">HHS =</w:t>
      </w:r>
    </w:p>
    <w:p>
      <w:pPr>
        <w:pStyle w:val="CodeBlock"/>
      </w:pPr>
      <w:r>
        <w:t xml:space="preserve">  automaticityComponent +</w:t>
      </w:r>
    </w:p>
    <w:p>
      <w:pPr>
        <w:pStyle w:val="CodeBlock"/>
      </w:pPr>
      <w:r>
        <w:t xml:space="preserve">  consistencyComponent +</w:t>
      </w:r>
    </w:p>
    <w:p>
      <w:pPr>
        <w:pStyle w:val="CodeBlock"/>
      </w:pPr>
      <w:r>
        <w:t xml:space="preserve">  resilienceComponent +</w:t>
      </w:r>
    </w:p>
    <w:p>
      <w:pPr>
        <w:pStyle w:val="CodeBlock"/>
      </w:pPr>
      <w:r>
        <w:t xml:space="preserve">  contextStabilityComponent</w:t>
      </w:r>
    </w:p>
    <w:p/>
    <w:p>
      <w:pPr>
        <w:pStyle w:val="CodeBlock"/>
      </w:pPr>
      <w:r>
        <w:t xml:space="preserve">HHS = Math.round(HHS)  // 0 to 100 integer</w:t>
      </w:r>
    </w:p>
    <w:p>
      <w:pPr>
        <w:spacing w:before="120" w:after="120"/>
      </w:pPr>
      <w:r>
        <w:t xml:space="preserve">The product always shows:</w:t>
      </w:r>
    </w:p>
    <w:p>
      <w:pPr>
        <w:pStyle w:val="ListParagraph"/>
        <w:numPr>
          <w:ilvl w:val="0"/>
          <w:numId w:val="2"/>
        </w:numPr>
      </w:pPr>
      <w:r>
        <w:t xml:space="preserve">Current HHS tier label, for example "Building", "Stable", "Strong".</w:t>
      </w:r>
    </w:p>
    <w:p>
      <w:pPr>
        <w:pStyle w:val="ListParagraph"/>
        <w:numPr>
          <w:ilvl w:val="0"/>
          <w:numId w:val="2"/>
        </w:numPr>
      </w:pPr>
      <w:r>
        <w:t xml:space="preserve">Short breakdown summary, not raw math, for example "Automaticity high, consistency solid, resilience improving".</w:t>
      </w:r>
    </w:p>
    <w:p>
      <w:pPr>
        <w:pStyle w:val="ListParagraph"/>
        <w:numPr>
          <w:ilvl w:val="0"/>
          <w:numId w:val="2"/>
        </w:numPr>
      </w:pPr>
      <w:r>
        <w:t xml:space="preserve">Trend over the selected window.</w:t>
      </w:r>
    </w:p>
    <w:p>
      <w:pPr>
        <w:spacing w:before="120"/>
      </w:pPr>
      <w:r>
        <w:t xml:space="preserve">Internal systems always have access to the full component structure defined in the Habit schema in your original spec. Product and AI layers should never compute their own scores. They call HHS as a service and consume the components as read only inputs.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1F4E78"/>
      <w:sz w:val="56"/>
      <w:szCs w:val="56"/>
    </w:rPr>
  </w:style>
  <w:style w:type="paragraph" w:styleId="Heading1">
    <w:name w:val="Heading 1"/>
    <w:basedOn w:val="Normal"/>
    <w:next w:val="Normal"/>
    <w:qFormat/>
    <w:pPr>
      <w:spacing w:before="360" w:after="120"/>
      <w:outlineLvl w:val="0"/>
    </w:pPr>
    <w:rPr>
      <w:rFonts w:ascii="Arial" w:cs="Arial" w:eastAsia="Arial" w:hAnsi="Arial"/>
      <w:b/>
      <w:bCs/>
      <w:color w:val="1F4E78"/>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C8A"/>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404040"/>
      <w:sz w:val="24"/>
      <w:szCs w:val="24"/>
    </w:rPr>
  </w:style>
  <w:style w:type="paragraph" w:styleId="CodeBlock">
    <w:name w:val="Code Block"/>
    <w:basedOn w:val="Normal"/>
    <w:pPr>
      <w:spacing w:before="120" w:after="120"/>
      <w:ind w:left="720"/>
    </w:pPr>
    <w:rPr>
      <w:rFonts w:ascii="Courier New" w:cs="Courier New" w:eastAsia="Courier New" w:hAnsi="Courier New"/>
      <w:color w:val="000000"/>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2025-11-22T21:58:58.071Z</dcterms:created>
  <dcterms:modified xsi:type="dcterms:W3CDTF">2025-11-22T21:58:58.071Z</dcterms:modified>
</cp:coreProperties>
</file>

<file path=docProps/custom.xml><?xml version="1.0" encoding="utf-8"?>
<Properties xmlns="http://schemas.openxmlformats.org/officeDocument/2006/custom-properties" xmlns:vt="http://schemas.openxmlformats.org/officeDocument/2006/docPropsVTypes"/>
</file>