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News Item 006- 换了环境睡不着存在科学依据</w:t>
      </w:r>
    </w:p>
    <w:p>
      <w:r>
        <w:t>Have you ever had trouble sleeping in a new place? Lots of people do. And now researchers from Brown University in</w:t>
      </w:r>
      <w:r>
        <w:rPr>
          <w:rFonts w:hint="eastAsia"/>
          <w:lang w:val="en-US" w:eastAsia="zh-CN"/>
        </w:rPr>
        <w:t xml:space="preserve"> </w:t>
      </w:r>
      <w:r>
        <w:t>Rhode Island think they know why. They found that one-half of the brain “remains more awake” than the other half when</w:t>
      </w:r>
      <w:r>
        <w:rPr>
          <w:rFonts w:hint="eastAsia"/>
          <w:lang w:val="en-US" w:eastAsia="zh-CN"/>
        </w:rPr>
        <w:t xml:space="preserve"> </w:t>
      </w:r>
      <w:r>
        <w:t>people are trying to sleep in a new place. This appears to be a case of the brain keeping people ready for trouble in a new</w:t>
      </w:r>
      <w:r>
        <w:rPr>
          <w:rFonts w:hint="eastAsia"/>
          <w:lang w:val="en-US" w:eastAsia="zh-CN"/>
        </w:rPr>
        <w:t xml:space="preserve"> </w:t>
      </w:r>
      <w:r>
        <w:t>place, the researchers said.</w:t>
      </w:r>
      <w:r>
        <w:rPr>
          <w:rFonts w:hint="eastAsia"/>
          <w:lang w:val="en-US" w:eastAsia="zh-CN"/>
        </w:rPr>
        <w:t xml:space="preserve"> </w:t>
      </w:r>
      <w:r>
        <w:t>In their report, the researchers said many people report they have a harder time sleeping the first night at a hotel or</w:t>
      </w:r>
      <w:r>
        <w:rPr>
          <w:rFonts w:hint="eastAsia"/>
          <w:lang w:val="en-US" w:eastAsia="zh-CN"/>
        </w:rPr>
        <w:t xml:space="preserve"> </w:t>
      </w:r>
      <w:r>
        <w:t>other places outside their home. They call it “first-night effect.” In Japan they say, “If you change your pillow, you can’t</w:t>
      </w:r>
      <w:r>
        <w:rPr>
          <w:rFonts w:hint="eastAsia"/>
          <w:lang w:val="en-US" w:eastAsia="zh-CN"/>
        </w:rPr>
        <w:t xml:space="preserve"> </w:t>
      </w:r>
      <w:r>
        <w:t>sleep,” said Yuka Sasaki, one of the report’s authors. “You don’t sleep very well in a new place. We all know about it.”</w:t>
      </w:r>
      <w:r>
        <w:rPr>
          <w:rFonts w:hint="eastAsia"/>
          <w:lang w:val="en-US" w:eastAsia="zh-CN"/>
        </w:rPr>
        <w:t xml:space="preserve"> </w:t>
      </w:r>
      <w:r>
        <w:t>The researchers measured brain waves for 35 volunteers over two nights in a laboratory. The two nights were a week</w:t>
      </w:r>
      <w:r>
        <w:rPr>
          <w:rFonts w:hint="eastAsia"/>
          <w:lang w:val="en-US" w:eastAsia="zh-CN"/>
        </w:rPr>
        <w:t xml:space="preserve"> </w:t>
      </w:r>
      <w:r>
        <w:t>apart.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They found during the first night the left hemisphere（半球）of the brain was more active than the right hemisphere.</w:t>
      </w:r>
      <w:r>
        <w:rPr>
          <w:rFonts w:hint="eastAsia"/>
          <w:lang w:val="en-US" w:eastAsia="zh-CN"/>
        </w:rPr>
        <w:t xml:space="preserve"> </w:t>
      </w:r>
      <w:r>
        <w:t>This was during the first deep-sleep period, the researchers said. Sasaki said a lot of questions remain.</w:t>
      </w:r>
      <w:r>
        <w:rPr>
          <w:rFonts w:hint="eastAsia"/>
          <w:lang w:val="en-US" w:eastAsia="zh-CN"/>
        </w:rPr>
        <w:t xml:space="preserve"> </w:t>
      </w:r>
      <w:r>
        <w:t>Researchers did not keep measuring brain waves all night long. So, they don’t know if the left hemisphere keeps</w:t>
      </w:r>
      <w:r>
        <w:rPr>
          <w:rFonts w:hint="eastAsia"/>
        </w:rPr>
        <w:t>“</w:t>
      </w:r>
      <w:r>
        <w:t>watch” all night. Or whether it “works in shifts” with the right hemisphere later in the night. They also do not know why</w:t>
      </w:r>
      <w:r>
        <w:rPr>
          <w:rFonts w:hint="eastAsia"/>
          <w:lang w:val="en-US" w:eastAsia="zh-CN"/>
        </w:rPr>
        <w:t xml:space="preserve"> </w:t>
      </w:r>
      <w:r>
        <w:t>the extra brain activity, at least during the first phase of deep sleep, is always on the left hemisphere.</w:t>
      </w:r>
      <w:r>
        <w:rPr>
          <w:rFonts w:hint="eastAsia"/>
          <w:lang w:val="en-US" w:eastAsia="zh-CN"/>
        </w:rPr>
        <w:t xml:space="preserve"> </w:t>
      </w:r>
      <w:r>
        <w:t>For some, this research may be calming. It is good to know that our brain is “looking out for us,” in a new place.</w:t>
      </w:r>
      <w:r>
        <w:rPr>
          <w:rFonts w:hint="eastAsia"/>
          <w:lang w:val="en-US" w:eastAsia="zh-CN"/>
        </w:rPr>
        <w:t xml:space="preserve"> </w:t>
      </w:r>
      <w:r>
        <w:t>But it may not help with sleep. That extra brain activity, at least according to this new research, makes it harder to get</w:t>
      </w:r>
      <w:r>
        <w:rPr>
          <w:rFonts w:hint="eastAsia"/>
          <w:lang w:val="en-US" w:eastAsia="zh-CN"/>
        </w:rPr>
        <w:t xml:space="preserve"> </w:t>
      </w:r>
      <w:r>
        <w:t>the sleep people need to wake up well rested in the morning.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News Item 007- 美国自杀率 呈上升 趋势</w:t>
      </w:r>
    </w:p>
    <w:p>
      <w:r>
        <w:t>A new study by the United States Centers for Disease Control and Prevention shows suicide rates increased 24 percent</w:t>
      </w:r>
      <w:r>
        <w:rPr>
          <w:rFonts w:hint="eastAsia"/>
          <w:lang w:val="en-US" w:eastAsia="zh-CN"/>
        </w:rPr>
        <w:t xml:space="preserve"> </w:t>
      </w:r>
      <w:r>
        <w:t>between 1999 and 2014. The study showed that the number of suicides increased sharply after 2006. Economic conditions</w:t>
      </w:r>
      <w:r>
        <w:rPr>
          <w:rFonts w:hint="eastAsia"/>
          <w:lang w:val="en-US" w:eastAsia="zh-CN"/>
        </w:rPr>
        <w:t xml:space="preserve"> </w:t>
      </w:r>
      <w:r>
        <w:t>in the U.S. began to worsen at that time. A recession began in 2008.</w:t>
      </w:r>
      <w:r>
        <w:rPr>
          <w:rFonts w:hint="eastAsia"/>
          <w:lang w:val="en-US" w:eastAsia="zh-CN"/>
        </w:rPr>
        <w:t xml:space="preserve"> </w:t>
      </w:r>
      <w:r>
        <w:t>The suicide rate increased for men under the age of 75 by 43 percent between 1999 and 2014. For women under the</w:t>
      </w:r>
      <w:r>
        <w:rPr>
          <w:rFonts w:hint="eastAsia"/>
          <w:lang w:val="en-US" w:eastAsia="zh-CN"/>
        </w:rPr>
        <w:t xml:space="preserve"> </w:t>
      </w:r>
      <w:r>
        <w:t>age of 75, the greatest rate of increase was among those between 45 and 64. The suicide rate among those women was 80</w:t>
      </w:r>
      <w:r>
        <w:rPr>
          <w:rFonts w:hint="eastAsia"/>
          <w:lang w:val="en-US" w:eastAsia="zh-CN"/>
        </w:rPr>
        <w:t xml:space="preserve"> </w:t>
      </w:r>
      <w:r>
        <w:t>percent higher in 2014 than in 1999. Men are much more likely to kill themselves than women. However, the study showed</w:t>
      </w:r>
      <w:r>
        <w:rPr>
          <w:rFonts w:hint="eastAsia"/>
          <w:lang w:val="en-US" w:eastAsia="zh-CN"/>
        </w:rPr>
        <w:t xml:space="preserve"> </w:t>
      </w:r>
      <w:r>
        <w:t>the rate of women who took their own lives grew much faster than among men.</w:t>
      </w:r>
      <w:r>
        <w:rPr>
          <w:rFonts w:hint="eastAsia"/>
          <w:lang w:val="en-US" w:eastAsia="zh-CN"/>
        </w:rPr>
        <w:t xml:space="preserve"> </w:t>
      </w:r>
      <w:r>
        <w:t>Experts say most people who try to kill themselves are not successful. They say “taking steps to try to convince</w:t>
      </w:r>
      <w:r>
        <w:rPr>
          <w:rFonts w:hint="eastAsia"/>
          <w:lang w:val="en-US" w:eastAsia="zh-CN"/>
        </w:rPr>
        <w:t xml:space="preserve"> </w:t>
      </w:r>
      <w:r>
        <w:t>someone not to kill themselves” is important. Researchers say removing the methods people use to kill themselves, such as</w:t>
      </w:r>
      <w:r>
        <w:rPr>
          <w:rFonts w:hint="eastAsia"/>
          <w:lang w:val="en-US" w:eastAsia="zh-CN"/>
        </w:rPr>
        <w:t xml:space="preserve"> </w:t>
      </w:r>
      <w:r>
        <w:t>guns or poison, can help for a short period. This can give long-term treatment time to take effect.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News Item 008- 糖尿病诊治的新成果</w:t>
      </w:r>
    </w:p>
    <w:p>
      <w:pPr>
        <w:rPr>
          <w:rFonts w:hint="eastAsia"/>
        </w:rPr>
      </w:pPr>
      <w:r>
        <w:rPr>
          <w:rFonts w:hint="eastAsia"/>
        </w:rPr>
        <w:t>Two factors are critical for the successful treatment of diabetes（糖尿病）patients.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First is a correct diagnosis（诊断）of the type of disease, and second—administering a dosage of appropriate drugs. A</w:t>
      </w:r>
      <w:r>
        <w:rPr>
          <w:rFonts w:hint="eastAsia"/>
          <w:lang w:val="en-US" w:eastAsia="zh-CN"/>
        </w:rPr>
        <w:t xml:space="preserve"> </w:t>
      </w:r>
      <w:r>
        <w:t>misdiagnosis and, consequently, the wrong treatment can cause many problems. “If you label someone who actually has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Type II diabetes as Type I, they’ll be left on insulin（胰岛素）for the rest of their life when they don’t need it. Even worse, if</w:t>
      </w:r>
      <w:r>
        <w:rPr>
          <w:rFonts w:hint="eastAsia"/>
          <w:lang w:val="en-US" w:eastAsia="zh-CN"/>
        </w:rPr>
        <w:t xml:space="preserve"> </w:t>
      </w:r>
      <w:r>
        <w:t>someone with Type I diabetes is mislabeled as having Type II diabetes, then they may not be treated with the insulin they</w:t>
      </w:r>
      <w:r>
        <w:rPr>
          <w:rFonts w:hint="eastAsia"/>
          <w:lang w:val="en-US" w:eastAsia="zh-CN"/>
        </w:rPr>
        <w:t xml:space="preserve"> </w:t>
      </w:r>
      <w:r>
        <w:t>need, and they may suffer life-threatening complications.”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 new, less expensive test, developed by the University of Exeter Medical School, measures 30 genetic variants （变体）</w:t>
      </w:r>
      <w:r>
        <w:t>of the patients’ DNA and calculates the risk for Type I or Type II. Individual diagnoses can be completed with a commonly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used test for antibodies（抗体）. Scientists are now trying to develop an even simpler DNA-based test that could be done</w:t>
      </w:r>
      <w:r>
        <w:rPr>
          <w:rFonts w:hint="eastAsia"/>
          <w:lang w:val="en-US" w:eastAsia="zh-CN"/>
        </w:rPr>
        <w:t xml:space="preserve"> </w:t>
      </w:r>
      <w:r>
        <w:t>with as smartphone app.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 the meantime, researchers in South Korea are developing a nanotechnology（纳米技术）-based adhesive strip（医用橡皮膏）that takes away pain and stress of daily injections（注射） for diabetes patients.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News Item 009- 乞丐及残障人士也可自食其力</w:t>
      </w:r>
    </w:p>
    <w:p>
      <w:r>
        <w:rPr>
          <w:rFonts w:hint="eastAsia"/>
        </w:rPr>
        <w:t>These men are waiting for food from a local charity（慈善机构）. It may be their only meal today. Disabled, most rely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on street begging to sustain them. Unlike the others queuing here, 18-year-old Aliyu Yakubu is learning to fix tricycles（三轮车）and do other metal work to earn a living. Yakubu remembers the moment he decided to quit begging.“My former class prefect（级长）saw me begging on the street and didn’t recognize me. He gave me some money.</w:t>
      </w:r>
      <w:r>
        <w:rPr>
          <w:rFonts w:hint="eastAsia"/>
          <w:lang w:val="en-US" w:eastAsia="zh-CN"/>
        </w:rPr>
        <w:t xml:space="preserve"> </w:t>
      </w:r>
      <w:r>
        <w:t>When I stretched my hand out to collect it, then he saw my face. I felt ashamed, and since then, I decided not to beg again.”</w:t>
      </w:r>
      <w:r>
        <w:rPr>
          <w:rFonts w:hint="eastAsia"/>
          <w:lang w:val="en-US" w:eastAsia="zh-CN"/>
        </w:rPr>
        <w:t xml:space="preserve"> </w:t>
      </w:r>
      <w:r>
        <w:t>Instructor Isiaka Maaji, himself physically disabled, helps people like Yakubu get off the streets and learn a trade. 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got his own skills from a state-run vocational rehabilitation（再就业）training program and has been training others since</w:t>
      </w:r>
      <w:r>
        <w:rPr>
          <w:rFonts w:hint="eastAsia"/>
          <w:lang w:val="en-US" w:eastAsia="zh-CN"/>
        </w:rPr>
        <w:t xml:space="preserve"> </w:t>
      </w:r>
      <w:r>
        <w:t>2002.</w:t>
      </w:r>
      <w:r>
        <w:rPr>
          <w:rFonts w:hint="eastAsia"/>
          <w:lang w:val="en-US" w:eastAsia="zh-CN"/>
        </w:rPr>
        <w:t xml:space="preserve"> </w:t>
      </w:r>
      <w:r>
        <w:t>Five years ago, he began encouraging physically challenged people to abandon begging.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“</w:t>
      </w:r>
      <w:r>
        <w:t>We encourage people like us to learn skills they can use to become self-reliant to support themselves and their</w:t>
      </w:r>
      <w:r>
        <w:rPr>
          <w:rFonts w:hint="eastAsia"/>
          <w:lang w:val="en-US" w:eastAsia="zh-CN"/>
        </w:rPr>
        <w:t xml:space="preserve"> </w:t>
      </w:r>
      <w:r>
        <w:t>families, because being in the streets as beggars is a disgrace to all of us.”</w:t>
      </w:r>
      <w:r>
        <w:rPr>
          <w:rFonts w:hint="eastAsia"/>
          <w:lang w:val="en-US" w:eastAsia="zh-CN"/>
        </w:rPr>
        <w:t xml:space="preserve"> </w:t>
      </w:r>
      <w:r>
        <w:t>So far he has helped and trained 30 people. Some of whom now have their own metal workshop.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News Item 010- 女孩早婚现象</w:t>
      </w:r>
    </w:p>
    <w:p>
      <w:pPr>
        <w:rPr>
          <w:rFonts w:hint="eastAsia"/>
        </w:rPr>
      </w:pPr>
      <w:r>
        <w:rPr>
          <w:rFonts w:hint="eastAsia"/>
        </w:rPr>
        <w:t>Russian law bans forced, underage and polygamous marriages（重婚）. But in Russia’s remote Caucasus region, tribal</w:t>
      </w:r>
      <w:r>
        <w:rPr>
          <w:rFonts w:hint="eastAsia"/>
          <w:lang w:val="en-US" w:eastAsia="zh-CN"/>
        </w:rPr>
        <w:t xml:space="preserve"> </w:t>
      </w:r>
      <w:r>
        <w:t>laws and traditions carry more weight than state law. And so on Saturday, 47-year old Nazhud Guchigov married a 17-year</w:t>
      </w:r>
      <w:r>
        <w:rPr>
          <w:rFonts w:hint="eastAsia"/>
          <w:lang w:val="en-US" w:eastAsia="zh-CN"/>
        </w:rPr>
        <w:t xml:space="preserve"> </w:t>
      </w:r>
      <w:r>
        <w:t>old bride.</w:t>
      </w:r>
      <w:r>
        <w:rPr>
          <w:rFonts w:hint="eastAsia"/>
          <w:lang w:val="en-US" w:eastAsia="zh-CN"/>
        </w:rPr>
        <w:t xml:space="preserve"> </w:t>
      </w:r>
      <w:r>
        <w:t>Despite laws against child marriage, in developing countries one in every three girls is married before reaching age 18.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One in nine is married under age 15. The problem was discussed at a symposium（研讨会）in Morocco this week.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Bangladesh（孟加拉国）, India and Niger （尼日尔）are the most affected countries with three in every four girls getting</w:t>
      </w:r>
      <w:r>
        <w:rPr>
          <w:rFonts w:hint="eastAsia"/>
          <w:lang w:val="en-US" w:eastAsia="zh-CN"/>
        </w:rPr>
        <w:t xml:space="preserve"> </w:t>
      </w:r>
      <w:r>
        <w:t>married before age 18. The practice continues mostly due to persistent poverty and gender inequality and is often arranged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by a girl’s parents. “So it is at this level that we must first intervene（介入）. And the second level is at the community level,</w:t>
      </w:r>
    </w:p>
    <w:p>
      <w:r>
        <w:t>for the community to start perceiving these dangers.”</w:t>
      </w:r>
      <w:r>
        <w:rPr>
          <w:rFonts w:hint="eastAsia"/>
          <w:lang w:val="en-US" w:eastAsia="zh-CN"/>
        </w:rPr>
        <w:t xml:space="preserve"> </w:t>
      </w:r>
      <w:r>
        <w:t>This fourteen-year-old girl in India was able to avoid the marriage her parents arranged by appealing to her school</w:t>
      </w:r>
      <w:r>
        <w:rPr>
          <w:rFonts w:hint="eastAsia"/>
          <w:lang w:val="en-US" w:eastAsia="zh-CN"/>
        </w:rPr>
        <w:t xml:space="preserve"> </w:t>
      </w:r>
      <w:r>
        <w:t>principal: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“</w:t>
      </w:r>
      <w:r>
        <w:t>Today was to be my wedding day, I’m not getting married, I want to study.”</w:t>
      </w:r>
      <w:r>
        <w:rPr>
          <w:rFonts w:hint="eastAsia"/>
          <w:lang w:val="en-US" w:eastAsia="zh-CN"/>
        </w:rPr>
        <w:t xml:space="preserve"> </w:t>
      </w:r>
      <w:r>
        <w:t>Experts say governments in the affected countries need to do more to keep girls in the educational system and protect</w:t>
      </w:r>
      <w:r>
        <w:rPr>
          <w:rFonts w:hint="eastAsia"/>
          <w:lang w:val="en-US" w:eastAsia="zh-CN"/>
        </w:rPr>
        <w:t xml:space="preserve"> </w:t>
      </w:r>
      <w:r>
        <w:t>them from abuse and violence.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6F8D"/>
    <w:rsid w:val="00202387"/>
    <w:rsid w:val="00A6053E"/>
    <w:rsid w:val="00B06F8D"/>
    <w:rsid w:val="0D1F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3</Pages>
  <Words>1014</Words>
  <Characters>5784</Characters>
  <Lines>48</Lines>
  <Paragraphs>13</Paragraphs>
  <TotalTime>4</TotalTime>
  <ScaleCrop>false</ScaleCrop>
  <LinksUpToDate>false</LinksUpToDate>
  <CharactersWithSpaces>6785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2020-04-28T03:12:00Z</dcterms:created>
  <dc:creator>USER-</dc:creator>
  <cp:lastModifiedBy>逝の风</cp:lastModifiedBy>
  <dcterms:modified xsi:type="dcterms:W3CDTF">2020-05-05T07:39:55Z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