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40"/>
          <w:szCs w:val="48"/>
          <w:lang w:val="en-US" w:eastAsia="zh-CN"/>
        </w:rPr>
      </w:pPr>
      <w:r>
        <w:rPr>
          <w:rFonts w:hint="eastAsia"/>
          <w:b/>
          <w:bCs/>
          <w:sz w:val="40"/>
          <w:szCs w:val="48"/>
          <w:lang w:val="en-US" w:eastAsia="zh-CN"/>
        </w:rPr>
        <w:t>Unit 2</w:t>
      </w:r>
    </w:p>
    <w:p>
      <w:pPr>
        <w:rPr>
          <w:rFonts w:hint="eastAsia"/>
          <w:sz w:val="24"/>
          <w:szCs w:val="32"/>
          <w:lang w:val="en-US" w:eastAsia="zh-CN"/>
        </w:rPr>
      </w:pPr>
      <w:r>
        <w:rPr>
          <w:rFonts w:hint="eastAsia"/>
          <w:sz w:val="24"/>
          <w:szCs w:val="32"/>
          <w:lang w:val="en-US" w:eastAsia="zh-CN"/>
        </w:rPr>
        <w:t>The passage tells us the secret of the Adventists' longevity. Their longevity is due to their vegetable-based diet and their lifestyle and natural environment. Their diet is high in fruit and vegetables and also includes grains, nuts seeds and beans. And water is the drink of choice. Also, they have regular lifestyle. They live in a mild cliamte and believe in having regular exercise and maintaining strong social and familial ties.</w:t>
      </w:r>
    </w:p>
    <w:p>
      <w:pPr>
        <w:rPr>
          <w:rFonts w:hint="eastAsia"/>
          <w:sz w:val="24"/>
          <w:szCs w:val="32"/>
          <w:lang w:val="en-US" w:eastAsia="zh-CN"/>
        </w:rPr>
      </w:pPr>
    </w:p>
    <w:p>
      <w:pPr>
        <w:rPr>
          <w:rFonts w:hint="eastAsia"/>
          <w:sz w:val="24"/>
          <w:szCs w:val="32"/>
          <w:lang w:val="en-US" w:eastAsia="zh-CN"/>
        </w:rPr>
      </w:pPr>
    </w:p>
    <w:p>
      <w:pPr>
        <w:rPr>
          <w:rFonts w:hint="eastAsia"/>
          <w:b/>
          <w:bCs/>
          <w:sz w:val="40"/>
          <w:szCs w:val="48"/>
          <w:lang w:val="en-US" w:eastAsia="zh-CN"/>
        </w:rPr>
      </w:pPr>
      <w:r>
        <w:rPr>
          <w:rFonts w:hint="eastAsia"/>
          <w:b/>
          <w:bCs/>
          <w:sz w:val="40"/>
          <w:szCs w:val="48"/>
          <w:lang w:val="en-US" w:eastAsia="zh-CN"/>
        </w:rPr>
        <w:t>Unit 3</w:t>
      </w:r>
    </w:p>
    <w:p>
      <w:pPr>
        <w:rPr>
          <w:rFonts w:hint="eastAsia"/>
          <w:sz w:val="24"/>
          <w:szCs w:val="32"/>
          <w:lang w:val="en-US" w:eastAsia="zh-CN"/>
        </w:rPr>
      </w:pPr>
      <w:r>
        <w:rPr>
          <w:rFonts w:hint="eastAsia"/>
          <w:sz w:val="24"/>
          <w:szCs w:val="32"/>
          <w:lang w:val="en-US" w:eastAsia="zh-CN"/>
        </w:rPr>
        <w:t>A new museum entirely dedicated to laziness will launch an exhibition in the capital city of Colombia, lasting only for one week. The exhibition shows us objects making us feel like taking a rest. The idea of launching it is for people to think about laziness and perhaps change our behavior and lifestyle throughout the rest of the year. The museum's founder doesn't think about laziness as an enemy of work but calls on us to sit down, relax and be lazy for a while for a healthier and longer life.</w:t>
      </w: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b/>
          <w:bCs/>
          <w:sz w:val="40"/>
          <w:szCs w:val="48"/>
          <w:lang w:val="en-US" w:eastAsia="zh-CN"/>
        </w:rPr>
      </w:pPr>
      <w:r>
        <w:rPr>
          <w:rFonts w:hint="eastAsia"/>
          <w:b/>
          <w:bCs/>
          <w:sz w:val="40"/>
          <w:szCs w:val="48"/>
          <w:lang w:val="en-US" w:eastAsia="zh-CN"/>
        </w:rPr>
        <w:t>Unit 4</w:t>
      </w:r>
    </w:p>
    <w:p>
      <w:pPr>
        <w:rPr>
          <w:rFonts w:hint="default"/>
          <w:sz w:val="24"/>
          <w:szCs w:val="32"/>
          <w:lang w:val="en-US" w:eastAsia="zh-CN"/>
        </w:rPr>
      </w:pPr>
      <w:r>
        <w:rPr>
          <w:rFonts w:hint="eastAsia"/>
          <w:sz w:val="24"/>
          <w:szCs w:val="32"/>
          <w:lang w:val="en-US" w:eastAsia="zh-CN"/>
        </w:rPr>
        <w:t>More and more working Americans are dissatisfied with their jobs, which can hurt productivity and hinder innovation. A survey shows the drop in satisfaction results from many aspects of work life, including interest in the job, dealing with co-workers and bosses, commuting and job security. Also, there are economic reasons such as wages, promotion policy and bonus policy, and the benefits , such as vacation policy, family-related leave time and a variety of other reasons.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A35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2020-05-05T07:41:32Z</dcterms:created>
  <dc:creator>86150</dc:creator>
  <cp:lastModifiedBy>逝の风</cp:lastModifiedBy>
  <dcterms:modified xsi:type="dcterms:W3CDTF">2020-05-05T11:14:08Z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