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教学概况--各学院师生人数分布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EDU_APP_JXGK_GXYSSRSFB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JS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教师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XS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学生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教学概况--今日教学情况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EDU_APP_JXGK_JRJXQK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KCXZ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课程性质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KKXY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开课学院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RKLS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任课老师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JXB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教学班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SKRS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上课人数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SKDD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上课地点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SJ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时间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教学概况--今日教学资源使用情况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EDU_APP_JXGK_JRJXZYSYQK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ZS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总数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MC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名称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教学概况--课程开设情况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EDU_APP_JXGK_KCKSQK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ZYXXK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专业选修课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REAL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GGBXK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公共必修课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REAL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GGXXK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公共选修课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REAL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QT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其他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REAL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教学概况--学籍异动情况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EDU_APP_JXGK_XJYDQK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XX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休学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FX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复学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TX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退学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ZZY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转专业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就业概况--学生培养方式和师范生类别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EDU_APP_JYGK_XSPYFS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DX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定向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REAL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FDX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非定向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REAL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就业概况--学生生源分布和学历分布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EDU_APP_JYGK_XSSYFB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LX1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 xml:space="preserve">类型1 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LX2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类型2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LX1MC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类型1名称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LX2MC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类型2名称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人事概况--教职工岗位分布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EDU_APP_RSGK_JZGWFB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LXB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类型比（男：女）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NUM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比率（1：1）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32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人事概况--教职工学历分布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EDU_APP_RSGK_JZGXLFB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SSYJS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硕士研究生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BSYJS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博士研究生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BK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本科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QT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其他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人事概况--教职工政治面貌分布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EDU_APP_RSGK_JZGZZMMFB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MZDP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ZGYBDY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WDPRS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GQTY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QZ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人事概况--教职工职称分布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EDU_APP_RSGK_JZZGZCFB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MC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名称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数量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学生概况--学生类别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EDU_APP_XSGK_XSLB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数量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学生概况--在校生民族分布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EDU_APP_XSGK_ZXS_MZFB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人数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学生概况--在校生年龄分布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EDU_APP_XSGK_ZXSNLFB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NL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年龄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数量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表名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EDU_APP_ZHXQ_XYKYHFX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HYRS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活跃人数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BHYRS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不活跃人数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纸质图书概况--入馆人数趋势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EDU_APP_ZZTSGK_RGRSQQS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人数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INTEGER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纸质图书概况--书籍借阅量趋势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EDU_APP_ZZTSGK_SJJYLQS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注释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长度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小数位数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是否允许为空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默认值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sz w:val="20"/>
              </w:rPr>
              <w:t>SL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数量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CHARACTER VARYING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255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234"/>
            <w:vAlign w:val="center"/>
          </w:tcPr>
          <w:p>
            <w:r>
              <w:rPr>
                <w:sz w:val="20"/>
              </w:rP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