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F139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参考你刚上传的 K/V 数据链说明，并重新对照当前 GitHub 第六轮 RTL 后，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X 和 K/V 的接收问题现在可以把架构方案确定下来</w:t>
      </w:r>
      <w:r w:rsidRPr="00A925DC">
        <w:rPr>
          <w:rFonts w:ascii="宋体" w:eastAsia="宋体" w:hAnsi="宋体" w:cs="宋体"/>
          <w:kern w:val="0"/>
          <w:sz w:val="24"/>
          <w:szCs w:val="24"/>
        </w:rPr>
        <w:t>。关键结论是：</w:t>
      </w:r>
    </w:p>
    <w:p w14:paraId="3E740D92" w14:textId="77777777" w:rsidR="00A925DC" w:rsidRPr="00A925DC" w:rsidRDefault="00A925DC" w:rsidP="00A925DC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不改 GCore 已有 XBC/KVB 物理接口，也不改现在已经验证好的 dea8_matrix_engine。在 PCore Top 外围增加 XBC Adapter/XFIFO 和 KVB Adapter/KVFIFO，把 GCore 格式转换成 PCore 内部统一的 128-bit MXINT8 数据流。</w:t>
      </w:r>
    </w:p>
    <w:p w14:paraId="0539692B" w14:textId="77777777" w:rsidR="00A925DC" w:rsidRPr="00A925DC" w:rsidRDefault="00A925DC" w:rsidP="00A925DC">
      <w:pPr>
        <w:widowControl/>
        <w:spacing w:before="100"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特别是 V 的接收问题现在已经能解决：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K 与 V 的 128-bit KVB Payload 含义不同，但进入 Matrix Engine 后都可以统一表达成 B[k=0..15,n] + E_stat[n] 的“列流”。</w:t>
      </w:r>
    </w:p>
    <w:p w14:paraId="068442E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925DC">
        <w:rPr>
          <w:rFonts w:ascii="宋体" w:eastAsia="宋体" w:hAnsi="宋体" w:cs="宋体"/>
          <w:b/>
          <w:bCs/>
          <w:kern w:val="0"/>
          <w:sz w:val="36"/>
          <w:szCs w:val="36"/>
        </w:rPr>
        <w:t>1. X 的接收现在可以确定</w:t>
      </w:r>
    </w:p>
    <w:p w14:paraId="1B077F2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上传内容明确了真正进入 PCore Projection 的不是 BF16 RESID，而是 GCore 完成 RMSNorm 和 MXINT8 量化后的 XHAT[51,1024] + E_a[51,64]；XHAT 通过 XBC 广播，每个 XBC Beat 是 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256-bit 数据 + 两个 E8M0 Scale</w:t>
      </w:r>
      <w:r w:rsidRPr="00A925DC">
        <w:rPr>
          <w:rFonts w:ascii="宋体" w:eastAsia="宋体" w:hAnsi="宋体" w:cs="宋体"/>
          <w:kern w:val="0"/>
          <w:sz w:val="24"/>
          <w:szCs w:val="24"/>
        </w:rPr>
        <w:t>，即两个相邻的 16-element MX block。PCore 入口原设计还有 XFIFO，用来解耦 GCore 广播与本核消费。</w:t>
      </w:r>
    </w:p>
    <w:p w14:paraId="09A67A01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因此最终接法固定为：</w:t>
      </w:r>
    </w:p>
    <w:p w14:paraId="52A3229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GCore XHAT / E_a</w:t>
      </w:r>
    </w:p>
    <w:p w14:paraId="577418A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│</w:t>
      </w:r>
    </w:p>
    <w:p w14:paraId="1BE3D32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│ XBC</w:t>
      </w:r>
    </w:p>
    <w:p w14:paraId="0E2785D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│ 256b Data + 16b Scale</w:t>
      </w:r>
    </w:p>
    <w:p w14:paraId="1D471FD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▼</w:t>
      </w:r>
    </w:p>
    <w:p w14:paraId="4C9D498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┌─────────────────┐</w:t>
      </w:r>
    </w:p>
    <w:p w14:paraId="491BAD3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│  XBC Adapter    │</w:t>
      </w:r>
    </w:p>
    <w:p w14:paraId="45D2098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│  + XFIFO        │</w:t>
      </w:r>
    </w:p>
    <w:p w14:paraId="25C3558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└────────┬────────┘</w:t>
      </w:r>
    </w:p>
    <w:p w14:paraId="51B4262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│ split</w:t>
      </w:r>
    </w:p>
    <w:p w14:paraId="0729974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├── 128b + E_a0</w:t>
      </w:r>
    </w:p>
    <w:p w14:paraId="619CDC6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└── 128b + E_a1</w:t>
      </w:r>
    </w:p>
    <w:p w14:paraId="59C026F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▼</w:t>
      </w:r>
    </w:p>
    <w:p w14:paraId="3BA2EF5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Projection Sequencer</w:t>
      </w:r>
    </w:p>
    <w:p w14:paraId="74C5169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▼</w:t>
      </w:r>
    </w:p>
    <w:p w14:paraId="47FFFF2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MXU A-side</w:t>
      </w:r>
    </w:p>
    <w:p w14:paraId="42ECA82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外部接口继续使用旧规范，不改：</w:t>
      </w:r>
    </w:p>
    <w:p w14:paraId="0BFCAFD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xbc_valid / xbc_ready</w:t>
      </w:r>
    </w:p>
    <w:p w14:paraId="77F2E81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xbc_q[255:0]</w:t>
      </w:r>
    </w:p>
    <w:p w14:paraId="3CBE35B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xbc_e[15:0]</w:t>
      </w:r>
    </w:p>
    <w:p w14:paraId="681F571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xbc_row[5:0]</w:t>
      </w:r>
    </w:p>
    <w:p w14:paraId="155BF9C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xbc_blk[5:0]</w:t>
      </w:r>
    </w:p>
    <w:p w14:paraId="0488F4A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xbc_lane_mask[31:0]</w:t>
      </w:r>
    </w:p>
    <w:p w14:paraId="151F2DA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xbc_last</w:t>
      </w:r>
    </w:p>
    <w:p w14:paraId="6825FD0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xbc_epoch[3:0]</w:t>
      </w:r>
    </w:p>
    <w:p w14:paraId="1468242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旧全局文档对这些字段的定义本来就是这个格式。</w:t>
      </w:r>
    </w:p>
    <w:p w14:paraId="7A407BC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PCore 内部 Adapter 将一个 Beat 拆成两个事务：</w:t>
      </w:r>
    </w:p>
    <w:p w14:paraId="16D992A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slot0:</w:t>
      </w:r>
    </w:p>
    <w:p w14:paraId="33DBF93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data  = xbc_q[127:0]</w:t>
      </w:r>
    </w:p>
    <w:p w14:paraId="18F3B58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scale = xbc_e[7:0]</w:t>
      </w:r>
    </w:p>
    <w:p w14:paraId="5888B98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kblk  = xbc_blk</w:t>
      </w:r>
    </w:p>
    <w:p w14:paraId="1041C7E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9DF52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slot1:</w:t>
      </w:r>
    </w:p>
    <w:p w14:paraId="34D2C10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data  = xbc_q[255:128]</w:t>
      </w:r>
    </w:p>
    <w:p w14:paraId="1443AD3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scale = xbc_e[15:8]</w:t>
      </w:r>
    </w:p>
    <w:p w14:paraId="0358ED0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kblk  = xbc_blk + 1</w:t>
      </w:r>
    </w:p>
    <w:p w14:paraId="0588E08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并携带相同的 row/epoch，lane_mask[15:0] 和 [31:16] 分别对应两个子块。这样后面的 Projection Sequencer 永远只看到：</w:t>
      </w:r>
    </w:p>
    <w:p w14:paraId="6F1B935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128b INT8 + 8b E_stream + row + kblk</w:t>
      </w:r>
    </w:p>
    <w:p w14:paraId="0FF0055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和现在 MXU 的 A-side 粒度完全一致。</w:t>
      </w:r>
    </w:p>
    <w:p w14:paraId="060A806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XFIFO 建议仍保存 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原始256-bit XBC Beat</w:t>
      </w:r>
      <w:r w:rsidRPr="00A925DC">
        <w:rPr>
          <w:rFonts w:ascii="宋体" w:eastAsia="宋体" w:hAnsi="宋体" w:cs="宋体"/>
          <w:kern w:val="0"/>
          <w:sz w:val="24"/>
          <w:szCs w:val="24"/>
        </w:rPr>
        <w:t>，出 FIFO 时再拆成两个128-bit事务，而不是要求GCore改成128bit。这也符合原方案“XBC 256bit、PCore内部 activation 128bit”的带宽关系。</w:t>
      </w:r>
    </w:p>
    <w:p w14:paraId="5BECAB0F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0EB59139">
          <v:rect id="_x0000_i1025" style="width:0;height:1.5pt" o:hralign="center" o:hrstd="t" o:hr="t" fillcolor="#a0a0a0" stroked="f"/>
        </w:pict>
      </w:r>
    </w:p>
    <w:p w14:paraId="216B4EC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>2. K 的接收已经可以直接映射到现有 Matrix Engine</w:t>
      </w:r>
    </w:p>
    <w:p w14:paraId="2CB999C2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Attention 的55个物理KV Block已经由GCore统一管理，PCore不关心某个Block来自 Prefix Window 还是 Suffix KV，只看：</w:t>
      </w:r>
    </w:p>
    <w:p w14:paraId="674C782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blk_id = 0 ... 54</w:t>
      </w:r>
    </w:p>
    <w:p w14:paraId="7BAB21D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上传资料明确给出 816 prefix + 51 suffix = 867 valid key，物理补齐到 880 = 55×16；Block 0～50来自Prefix，51～54来自Suffix。</w:t>
      </w:r>
    </w:p>
    <w:p w14:paraId="6F3F6BC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KVB接口保持旧方案：</w:t>
      </w:r>
    </w:p>
    <w:p w14:paraId="6F17D18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kvb_q[127:0]        16 × INT8</w:t>
      </w:r>
    </w:p>
    <w:p w14:paraId="7FCDB5C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kvb_e[7:0]          E8M0</w:t>
      </w:r>
    </w:p>
    <w:p w14:paraId="11C2903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kvb_kind            K / V</w:t>
      </w:r>
    </w:p>
    <w:p w14:paraId="7024805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kvb_blk_id          0..54</w:t>
      </w:r>
    </w:p>
    <w:p w14:paraId="435CD0C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kvb_key_lane        0..15</w:t>
      </w:r>
    </w:p>
    <w:p w14:paraId="5AC1C18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kvb_feat_blk        0..15</w:t>
      </w:r>
    </w:p>
    <w:p w14:paraId="562B099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kvb_valid_mask[15:0]</w:t>
      </w:r>
    </w:p>
    <w:p w14:paraId="4C1C287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kvb_last</w:t>
      </w:r>
    </w:p>
    <w:p w14:paraId="6F486C8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kvb_epoch</w:t>
      </w:r>
    </w:p>
    <w:p w14:paraId="4878BCC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这也是旧全局文档正式定义的接口。</w:t>
      </w:r>
    </w:p>
    <w:p w14:paraId="5AEF059E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对 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K</w:t>
      </w: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来说非常简单。对于某个 QK Block：</w:t>
      </w:r>
    </w:p>
    <w:p w14:paraId="1EB76AB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Q[51,256] × K_b^T[256,16]</w:t>
      </w:r>
    </w:p>
    <w:p w14:paraId="7D86EDE3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第 kt 个小矩阵为：</w:t>
      </w:r>
    </w:p>
    <w:p w14:paraId="3C6108C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Q[:, 16kt : 16kt+16]</w:t>
      </w:r>
    </w:p>
    <w:p w14:paraId="7199FED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×</w:t>
      </w:r>
    </w:p>
    <w:p w14:paraId="3BD3AFA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K_b^T[16kt : 16kt+16, :]</w:t>
      </w:r>
    </w:p>
    <w:p w14:paraId="4305FF8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B矩阵尺寸就是：</w:t>
      </w:r>
    </w:p>
    <w:p w14:paraId="58285C1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B[16 feature, 16 key]</w:t>
      </w:r>
    </w:p>
    <w:p w14:paraId="1F61E933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所以KVB每个K条目：</w:t>
      </w:r>
    </w:p>
    <w:p w14:paraId="0A3C134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kvb_feat_blk = kt</w:t>
      </w:r>
    </w:p>
    <w:p w14:paraId="3DBB9AA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kvb_key_lane = n</w:t>
      </w:r>
    </w:p>
    <w:p w14:paraId="6127C92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5E00D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kvb_q</w:t>
      </w:r>
    </w:p>
    <w:p w14:paraId="0753201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1B038A2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K[key=n][feature=16kt : 16kt+15]</w:t>
      </w:r>
    </w:p>
    <w:p w14:paraId="71D77B3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9EDBA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kvb_e</w:t>
      </w:r>
    </w:p>
    <w:p w14:paraId="535D541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3E6F8F4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对应这个K MX block的 E_k</w:t>
      </w:r>
    </w:p>
    <w:p w14:paraId="58D98FD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它本质上正好就是：</w:t>
      </w:r>
    </w:p>
    <w:p w14:paraId="2D6FB8D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B[k=0..15, n]</w:t>
      </w:r>
    </w:p>
    <w:p w14:paraId="32120CFB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988D7F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E_stat[n]</w:t>
      </w:r>
    </w:p>
    <w:p w14:paraId="11D21652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因此可以直接：</w:t>
      </w:r>
    </w:p>
    <w:p w14:paraId="43AEF75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KVB(K)</w:t>
      </w:r>
    </w:p>
    <w:p w14:paraId="2A54B81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0F2786F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KVFIFO</w:t>
      </w:r>
    </w:p>
    <w:p w14:paraId="7A70F96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5B1C0E0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 Adapter</w:t>
      </w:r>
    </w:p>
    <w:p w14:paraId="5E52EBE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2E30A9B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现有 normalized B-column stream</w:t>
      </w:r>
    </w:p>
    <w:p w14:paraId="1BEC0FE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4A29CCE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dea8_tile_columns</w:t>
      </w:r>
    </w:p>
    <w:p w14:paraId="40A6B38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 transpose</w:t>
      </w:r>
    </w:p>
    <w:p w14:paraId="5642145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Stationary Loader</w:t>
      </w:r>
    </w:p>
    <w:p w14:paraId="40122BD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1428845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MXU</w:t>
      </w:r>
    </w:p>
    <w:p w14:paraId="716AB28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K路径不需要新做数学转置单元。</w:t>
      </w: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当前 dea8_tile_columns 已经负责把16个Column Entry重新组织成Stationary Loader需要的16行。</w:t>
      </w:r>
    </w:p>
    <w:p w14:paraId="255007F0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6690EBDB">
          <v:rect id="_x0000_i1026" style="width:0;height:1.5pt" o:hralign="center" o:hrstd="t" o:hr="t" fillcolor="#a0a0a0" stroked="f"/>
        </w:pict>
      </w:r>
    </w:p>
    <w:p w14:paraId="0A4D57D6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>3. 最重要：V 的接收问题现在也可以解决</w:t>
      </w:r>
    </w:p>
    <w:p w14:paraId="542F517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之前GitHub第六轮故意没有冻结 V 的 KVB Packing，是正确的，因为如果错误地认为：</w:t>
      </w:r>
    </w:p>
    <w:p w14:paraId="3654CF7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一个 V KVB entry</w:t>
      </w:r>
    </w:p>
    <w:p w14:paraId="6EA8F46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62B424B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同一个key的16个feature</w:t>
      </w:r>
    </w:p>
    <w:p w14:paraId="33F2A8C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F428C2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一个scale</w:t>
      </w:r>
    </w:p>
    <w:p w14:paraId="3707792E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就会出错。</w:t>
      </w:r>
    </w:p>
    <w:p w14:paraId="34C0986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你上传的资料现在把这个问题说明白了：</w:t>
      </w:r>
    </w:p>
    <w:p w14:paraId="5BA468B6" w14:textId="77777777" w:rsidR="00A925DC" w:rsidRPr="00A925DC" w:rsidRDefault="00A925DC" w:rsidP="00A925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K沿head_dim量化，而V沿seq/key维量化。</w:t>
      </w:r>
    </w:p>
    <w:p w14:paraId="4D51E329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V量化前必须先缓存 [16 token,32 channel] FP32，然后对每个channel沿16个连续token求max、生成 E_v。</w:t>
      </w:r>
    </w:p>
    <w:p w14:paraId="59847BF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因此对于一个物理KV Block b，一个真正的V MX block应该是：</w:t>
      </w:r>
    </w:p>
    <w:p w14:paraId="4A94143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V[16个key, 某一个feature]</w:t>
      </w:r>
    </w:p>
    <w:p w14:paraId="2DD91E69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7D70691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kvb_q =</w:t>
      </w:r>
    </w:p>
    <w:p w14:paraId="5C7CE4C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62B57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V[b*16+0,  c],</w:t>
      </w:r>
    </w:p>
    <w:p w14:paraId="6BD7542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V[b*16+1,  c],</w:t>
      </w:r>
    </w:p>
    <w:p w14:paraId="3EC4BE3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...</w:t>
      </w:r>
    </w:p>
    <w:p w14:paraId="1CC2915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V[b*16+15, c]</w:t>
      </w:r>
    </w:p>
    <w:p w14:paraId="6F4F4B8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11D42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04F97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kvb_e =</w:t>
      </w:r>
    </w:p>
    <w:p w14:paraId="74E2480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E_v[b,c]</w:t>
      </w:r>
    </w:p>
    <w:p w14:paraId="27F1340B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这正好对应 PV：</w:t>
      </w:r>
    </w:p>
    <w:p w14:paraId="6B66503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P_b[51,16] × V_b[16,256]</w:t>
      </w:r>
    </w:p>
    <w:p w14:paraId="4F1FBC4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里的一个B矩阵列。</w:t>
      </w:r>
    </w:p>
    <w:p w14:paraId="0F878E8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因此PV的第 nt 个Tile：</w:t>
      </w:r>
    </w:p>
    <w:p w14:paraId="5E7449A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 =</w:t>
      </w:r>
    </w:p>
    <w:p w14:paraId="2E3A7FB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V_b[:, 16nt : 16nt+15]</w:t>
      </w:r>
    </w:p>
    <w:p w14:paraId="154310A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E1FFA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shape = [16 key,16 feature]</w:t>
      </w:r>
    </w:p>
    <w:p w14:paraId="211A6E1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KVB连续送16条：</w:t>
      </w:r>
    </w:p>
    <w:p w14:paraId="0DFEEEF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entry0  = V[16 keys, feature 16nt+0]  + E_v[16nt+0]</w:t>
      </w:r>
    </w:p>
    <w:p w14:paraId="0822DF9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entry1  = V[16 keys, feature 16nt+1]  + E_v[16nt+1]</w:t>
      </w:r>
    </w:p>
    <w:p w14:paraId="3CE9480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5C7C0A2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entry15 = V[16 keys, feature 16nt+15] + E_v[16nt+15]</w:t>
      </w:r>
    </w:p>
    <w:p w14:paraId="1D9E786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于是每条同样满足：</w:t>
      </w:r>
    </w:p>
    <w:p w14:paraId="637EA38B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B[k=0..15,n]</w:t>
      </w:r>
    </w:p>
    <w:p w14:paraId="0C55034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46CB22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E_stat[n]</w:t>
      </w:r>
    </w:p>
    <w:p w14:paraId="48FC8FAA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也就是说：</w:t>
      </w:r>
    </w:p>
    <w:p w14:paraId="1C20376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K：</w:t>
      </w:r>
    </w:p>
    <w:p w14:paraId="1AF9A78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128b = 一个key的16个feature</w:t>
      </w:r>
    </w:p>
    <w:p w14:paraId="769BF83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↓</w:t>
      </w:r>
    </w:p>
    <w:p w14:paraId="588D8B6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是 K^T Tile 的一列</w:t>
      </w:r>
    </w:p>
    <w:p w14:paraId="492AB8C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FF7E8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V：</w:t>
      </w:r>
    </w:p>
    <w:p w14:paraId="12A547B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128b = 一个feature的16个key</w:t>
      </w:r>
    </w:p>
    <w:p w14:paraId="69BD5FC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↓</w:t>
      </w:r>
    </w:p>
    <w:p w14:paraId="210FE10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是 V Tile 的一列</w:t>
      </w:r>
    </w:p>
    <w:p w14:paraId="7939C3C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两者物理含义不同，但进入你现有 Matrix Engine 以后格式完全统一。</w:t>
      </w:r>
    </w:p>
    <w:p w14:paraId="3818A680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这就是现在最重要的结论。</w:t>
      </w:r>
    </w:p>
    <w:p w14:paraId="24B8440F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60B51A95">
          <v:rect id="_x0000_i1027" style="width:0;height:1.5pt" o:hralign="center" o:hrstd="t" o:hr="t" fillcolor="#a0a0a0" stroked="f"/>
        </w:pict>
      </w:r>
    </w:p>
    <w:p w14:paraId="4C17B8D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4. 因此当前 </w:t>
      </w:r>
      <w:r w:rsidRPr="00A925DC">
        <w:rPr>
          <w:rFonts w:ascii="宋体" w:eastAsia="宋体" w:hAnsi="宋体" w:cs="宋体"/>
          <w:b/>
          <w:bCs/>
          <w:kern w:val="36"/>
          <w:sz w:val="24"/>
          <w:szCs w:val="24"/>
        </w:rPr>
        <w:t>dea8_matrix_engine</w:t>
      </w: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不需要为了K/V再改</w:t>
      </w:r>
    </w:p>
    <w:p w14:paraId="451AA4D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目前它接受：</w:t>
      </w:r>
    </w:p>
    <w:p w14:paraId="2A3371D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b_valid</w:t>
      </w:r>
    </w:p>
    <w:p w14:paraId="12A286B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b_ready</w:t>
      </w:r>
    </w:p>
    <w:p w14:paraId="0016026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b_data[127:0]</w:t>
      </w:r>
    </w:p>
    <w:p w14:paraId="6766010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b_scale[7:0]</w:t>
      </w:r>
    </w:p>
    <w:p w14:paraId="4F434A4E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并规定内部含义：</w:t>
      </w:r>
    </w:p>
    <w:p w14:paraId="6386801B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第n条 =</w:t>
      </w:r>
    </w:p>
    <w:p w14:paraId="39ED699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B[k=0..15,n]</w:t>
      </w:r>
    </w:p>
    <w:p w14:paraId="63F9BC1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7EB2D66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E_stat[n]</w:t>
      </w:r>
    </w:p>
    <w:p w14:paraId="2DD8829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这其实已经设计对了。</w:t>
      </w:r>
    </w:p>
    <w:p w14:paraId="6616ABDA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之后只需让：</w:t>
      </w:r>
    </w:p>
    <w:p w14:paraId="0ECBB19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 Adapter</w:t>
      </w:r>
    </w:p>
    <w:p w14:paraId="37690789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保证输出顺序：</w:t>
      </w:r>
    </w:p>
    <w:p w14:paraId="5352DB2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Tile0 column0..15</w:t>
      </w:r>
    </w:p>
    <w:p w14:paraId="2CAE2C7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Tile1 column0..15</w:t>
      </w:r>
    </w:p>
    <w:p w14:paraId="30ED1ED6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13C4BB6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Tile15 column0..15</w:t>
      </w:r>
    </w:p>
    <w:p w14:paraId="7D56391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每个 Matrix Job 总共：</w:t>
      </w:r>
    </w:p>
    <w:p w14:paraId="6FD8AC3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16 tiles × 16 columns</w:t>
      </w:r>
    </w:p>
    <w:p w14:paraId="6653FF9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3F80371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256 KVB entries</w:t>
      </w:r>
    </w:p>
    <w:p w14:paraId="34CD556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而当前 Matrix Engine 本来就定义：</w:t>
      </w:r>
    </w:p>
    <w:p w14:paraId="44521C2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ENTRIES_PER_JOB = HEAD_TILES × TILE</w:t>
      </w:r>
    </w:p>
    <w:p w14:paraId="1D0F8FF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= 16 × 16</w:t>
      </w:r>
    </w:p>
    <w:p w14:paraId="7912B13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= 256</w:t>
      </w:r>
    </w:p>
    <w:p w14:paraId="5D26B8C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所以两边甚至数量上已经完全对齐。</w:t>
      </w:r>
    </w:p>
    <w:p w14:paraId="318B3336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1EC9A0CB">
          <v:rect id="_x0000_i1028" style="width:0;height:1.5pt" o:hralign="center" o:hrstd="t" o:hr="t" fillcolor="#a0a0a0" stroked="f"/>
        </w:pict>
      </w:r>
    </w:p>
    <w:p w14:paraId="443869B2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5. 对旧 </w:t>
      </w:r>
      <w:r w:rsidRPr="00A925DC">
        <w:rPr>
          <w:rFonts w:ascii="宋体" w:eastAsia="宋体" w:hAnsi="宋体" w:cs="宋体"/>
          <w:b/>
          <w:bCs/>
          <w:kern w:val="36"/>
          <w:sz w:val="24"/>
          <w:szCs w:val="24"/>
        </w:rPr>
        <w:t>kvb_key_lane</w:t>
      </w: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字段的处理</w:t>
      </w:r>
    </w:p>
    <w:p w14:paraId="433BABA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这里我建议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不修改GCore接口定义</w:t>
      </w:r>
      <w:r w:rsidRPr="00A92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3350546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K时：</w:t>
      </w:r>
    </w:p>
    <w:p w14:paraId="041845F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kvb_key_lane</w:t>
      </w:r>
    </w:p>
    <w:p w14:paraId="323FFD8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正常表示块内 key 0～15。</w:t>
      </w:r>
    </w:p>
    <w:p w14:paraId="5BEDE8C0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V时不要让 PCore 的正确性依赖“key_lane一定代表Payload中的哪一个key”，因为V的128bit Payload本身已经包含16个key。</w:t>
      </w:r>
    </w:p>
    <w:p w14:paraId="5106FD3E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PCore Adapter内部对V使用：</w:t>
      </w:r>
    </w:p>
    <w:p w14:paraId="142E182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v_column_counter = 0..15</w:t>
      </w:r>
    </w:p>
    <w:p w14:paraId="476167D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按描述符固定的KVB发送顺序确定当前PV Tile的第几个输出feature column；kvb_feat_blk确定 nt。</w:t>
      </w:r>
    </w:p>
    <w:p w14:paraId="7ED9442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7018439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V：</w:t>
      </w:r>
    </w:p>
    <w:p w14:paraId="6DE6C7C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tile   = kvb_feat_blk</w:t>
      </w:r>
    </w:p>
    <w:p w14:paraId="498A42B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column = 本地接收计数 0..15</w:t>
      </w:r>
    </w:p>
    <w:p w14:paraId="582DDC8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这样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不需要修改旧GCore物理总线，也不需要增加新字段</w:t>
      </w:r>
      <w:r w:rsidRPr="00A92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27187B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旧文档本来也规定KVB的“块、特征、先K后V”的顺序由描述符固定，KVFIFO只是突发弹性而不是重新排序器。</w:t>
      </w:r>
    </w:p>
    <w:p w14:paraId="0870A0E6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因此这里可以由PCore的Adapter完成协议解释。</w:t>
      </w:r>
    </w:p>
    <w:p w14:paraId="63D93F31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382A5D58">
          <v:rect id="_x0000_i1029" style="width:0;height:1.5pt" o:hralign="center" o:hrstd="t" o:hr="t" fillcolor="#a0a0a0" stroked="f"/>
        </w:pict>
      </w:r>
    </w:p>
    <w:p w14:paraId="205A180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6. </w:t>
      </w:r>
      <w:r w:rsidRPr="00A925DC">
        <w:rPr>
          <w:rFonts w:ascii="宋体" w:eastAsia="宋体" w:hAnsi="宋体" w:cs="宋体"/>
          <w:b/>
          <w:bCs/>
          <w:kern w:val="36"/>
          <w:sz w:val="24"/>
          <w:szCs w:val="24"/>
        </w:rPr>
        <w:t>valid_mask</w:t>
      </w: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还必须接进 Attention Mask</w:t>
      </w:r>
    </w:p>
    <w:p w14:paraId="3B58036E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这个不能漏。</w:t>
      </w:r>
    </w:p>
    <w:p w14:paraId="3A8872B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KVB的：</w:t>
      </w:r>
    </w:p>
    <w:p w14:paraId="1FA5DBEE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kvb_valid_mask[15:0]</w:t>
      </w:r>
    </w:p>
    <w:p w14:paraId="38F30032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表示当前16个物理key哪些有效。旧接口已经明确给出了这个字段。</w:t>
      </w:r>
    </w:p>
    <w:p w14:paraId="5D5B439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它不应该只是 KVB Adapter 收到以后丢掉。</w:t>
      </w:r>
    </w:p>
    <w:p w14:paraId="113E133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PCore应该保存当前 Block Mask，例如逻辑上：</w:t>
      </w:r>
    </w:p>
    <w:p w14:paraId="1573E06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KV_MASK[0:54][15:0]</w:t>
      </w:r>
    </w:p>
    <w:p w14:paraId="1974847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或者至少在当前/下一Block Context中保留两份。</w:t>
      </w:r>
    </w:p>
    <w:p w14:paraId="260ABA26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QK完成进入：</w:t>
      </w:r>
    </w:p>
    <w:p w14:paraId="0494136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VPU_QK_POST</w:t>
      </w:r>
    </w:p>
    <w:p w14:paraId="3FB84655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时：</w:t>
      </w:r>
    </w:p>
    <w:p w14:paraId="1B6EF96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FACC Score</w:t>
      </w:r>
    </w:p>
    <w:p w14:paraId="0B62CC0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83AA3D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 valid_mask</w:t>
      </w:r>
    </w:p>
    <w:p w14:paraId="2CACC49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→ Mask</w:t>
      </w:r>
    </w:p>
    <w:p w14:paraId="7AFE283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→ RowMax</w:t>
      </w:r>
    </w:p>
    <w:p w14:paraId="0358FC7B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→ SBUF</w:t>
      </w:r>
    </w:p>
    <w:p w14:paraId="07DAA6F8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尤其是：</w:t>
      </w:r>
    </w:p>
    <w:p w14:paraId="6A4438FB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Block54 =</w:t>
      </w:r>
    </w:p>
    <w:p w14:paraId="564ADA8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suffix token48~50</w:t>
      </w:r>
    </w:p>
    <w:p w14:paraId="10AF96F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3B3E39B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13 padding</w:t>
      </w:r>
    </w:p>
    <w:p w14:paraId="5D3A35F1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后13列必须永久Mask掉。</w:t>
      </w:r>
    </w:p>
    <w:p w14:paraId="1D344B6D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所以这次解决KVB问题以后，还应该同步补一条：</w:t>
      </w:r>
    </w:p>
    <w:p w14:paraId="7A3E4526" w14:textId="77777777" w:rsidR="00A925DC" w:rsidRPr="00A925DC" w:rsidRDefault="00A925DC" w:rsidP="00A925D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KVB Adapter不仅给Matrix Engine产生B Column Stream，同时把对应 valid_mask 交给Attention Block Context，供QK_POST使用。</w:t>
      </w:r>
    </w:p>
    <w:p w14:paraId="41EFB79E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4C4BCB64">
          <v:rect id="_x0000_i1030" style="width:0;height:1.5pt" o:hralign="center" o:hrstd="t" o:hr="t" fillcolor="#a0a0a0" stroked="f"/>
        </w:pict>
      </w:r>
    </w:p>
    <w:p w14:paraId="24640922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>7. 与832拍方案的关系也明确了</w:t>
      </w:r>
    </w:p>
    <w:p w14:paraId="2CBF23E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接收 K/V 和 Bank Load 必须区分。</w:t>
      </w:r>
    </w:p>
    <w:p w14:paraId="3BD265B6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现在应该理解成：</w:t>
      </w:r>
    </w:p>
    <w:p w14:paraId="1194C17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GCore KVB</w:t>
      </w:r>
    </w:p>
    <w:p w14:paraId="12CE137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6CCDEE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KVFIFO</w:t>
      </w:r>
    </w:p>
    <w:p w14:paraId="7C8EDE6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0FF7545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 Adapter / transport staging</w:t>
      </w:r>
    </w:p>
    <w:p w14:paraId="1E6B3A3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12A42034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dea8_tile_columns</w:t>
      </w:r>
    </w:p>
    <w:p w14:paraId="3D74196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2A00165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Stationary Bank Load</w:t>
      </w:r>
    </w:p>
    <w:p w14:paraId="60667DE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↓</w:t>
      </w:r>
    </w:p>
    <w:p w14:paraId="56F8960D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Compute</w:t>
      </w:r>
    </w:p>
    <w:p w14:paraId="19A1651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其中：</w:t>
      </w:r>
    </w:p>
    <w:p w14:paraId="5FAFDA3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允许提前的：</w:t>
      </w:r>
    </w:p>
    <w:p w14:paraId="7852D53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 → KVFIFO</w:t>
      </w:r>
    </w:p>
    <w:p w14:paraId="1CCB183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KVB Adapter → transport staging</w:t>
      </w:r>
    </w:p>
    <w:p w14:paraId="366BEF09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不允许跨Block提前的：</w:t>
      </w:r>
    </w:p>
    <w:p w14:paraId="65BE00F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下一Block → W_BANK_A/B</w:t>
      </w:r>
    </w:p>
    <w:p w14:paraId="4536DAC4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所以你冻结的方案仍然保持：</w:t>
      </w:r>
    </w:p>
    <w:p w14:paraId="64737A6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每个QK/PV Block：</w:t>
      </w:r>
    </w:p>
    <w:p w14:paraId="3D2B9C28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128319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16拍 Tile0 Bank Load</w:t>
      </w:r>
    </w:p>
    <w:p w14:paraId="5A3C2461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504C9652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816拍 Matrix Compute</w:t>
      </w:r>
    </w:p>
    <w:p w14:paraId="252FB603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lastRenderedPageBreak/>
        <w:t>=</w:t>
      </w:r>
    </w:p>
    <w:p w14:paraId="32664BF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832拍</w:t>
      </w:r>
    </w:p>
    <w:p w14:paraId="197DD38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在当前Block Tile15 Compute期间，可以把下一Block K/V先收到KVFIFO或Transport Buffer里，但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不能提前装入Stationary Bank</w:t>
      </w:r>
      <w:r w:rsidRPr="00A925D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B2962E7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这样既保住832拍定义，又不会要求GCore正好在Block开始那一拍才发送K/V。</w:t>
      </w:r>
    </w:p>
    <w:p w14:paraId="4DC3DE81" w14:textId="77777777" w:rsidR="00A925DC" w:rsidRPr="00A925DC" w:rsidRDefault="00A925DC" w:rsidP="00A925D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pict w14:anchorId="12C68DAD">
          <v:rect id="_x0000_i1031" style="width:0;height:1.5pt" o:hralign="center" o:hrstd="t" o:hr="t" fillcolor="#a0a0a0" stroked="f"/>
        </w:pict>
      </w:r>
    </w:p>
    <w:p w14:paraId="6E3BE99B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925DC">
        <w:rPr>
          <w:rFonts w:ascii="宋体" w:eastAsia="宋体" w:hAnsi="宋体" w:cs="宋体"/>
          <w:b/>
          <w:bCs/>
          <w:kern w:val="36"/>
          <w:sz w:val="48"/>
          <w:szCs w:val="48"/>
        </w:rPr>
        <w:t>8. 当前进度更新</w:t>
      </w:r>
    </w:p>
    <w:p w14:paraId="0B7DCAF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结合上传资料以后，现在可以把“接收X与K/V”的状态更新成下面这样：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5094"/>
      </w:tblGrid>
      <w:tr w:rsidR="00A925DC" w:rsidRPr="00A925DC" w14:paraId="29D2837E" w14:textId="77777777" w:rsidTr="00A92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D9C5" w14:textId="77777777" w:rsidR="00A925DC" w:rsidRPr="00A925DC" w:rsidRDefault="00A925DC" w:rsidP="00A925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40F4B90" w14:textId="77777777" w:rsidR="00A925DC" w:rsidRPr="00A925DC" w:rsidRDefault="00A925DC" w:rsidP="00A925D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当前状态</w:t>
            </w:r>
          </w:p>
        </w:tc>
      </w:tr>
      <w:tr w:rsidR="00A925DC" w:rsidRPr="00A925DC" w14:paraId="1FF7E4A0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4AC0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X的数据来源/格式</w:t>
            </w:r>
          </w:p>
        </w:tc>
        <w:tc>
          <w:tcPr>
            <w:tcW w:w="0" w:type="auto"/>
            <w:vAlign w:val="center"/>
            <w:hideMark/>
          </w:tcPr>
          <w:p w14:paraId="283F504A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已确定：GCore XHAT/E_a → XBC</w:t>
            </w:r>
          </w:p>
        </w:tc>
      </w:tr>
      <w:tr w:rsidR="00A925DC" w:rsidRPr="00A925DC" w14:paraId="26474B2E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9B61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XBC外部接口</w:t>
            </w:r>
          </w:p>
        </w:tc>
        <w:tc>
          <w:tcPr>
            <w:tcW w:w="0" w:type="auto"/>
            <w:vAlign w:val="center"/>
            <w:hideMark/>
          </w:tcPr>
          <w:p w14:paraId="25F79622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沿用旧规范，不修改</w:t>
            </w:r>
          </w:p>
        </w:tc>
      </w:tr>
      <w:tr w:rsidR="00A925DC" w:rsidRPr="00A925DC" w14:paraId="4C58F064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D95D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XBC 256b→MXU 128b转换方案</w:t>
            </w:r>
          </w:p>
        </w:tc>
        <w:tc>
          <w:tcPr>
            <w:tcW w:w="0" w:type="auto"/>
            <w:vAlign w:val="center"/>
            <w:hideMark/>
          </w:tcPr>
          <w:p w14:paraId="7F6E7A5B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已确定：XBC Adapter + XFIFO + 2-way split</w:t>
            </w:r>
          </w:p>
        </w:tc>
      </w:tr>
      <w:tr w:rsidR="00A925DC" w:rsidRPr="00A925DC" w14:paraId="23EBD483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0592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XBC Adapter RTL</w:t>
            </w:r>
          </w:p>
        </w:tc>
        <w:tc>
          <w:tcPr>
            <w:tcW w:w="0" w:type="auto"/>
            <w:vAlign w:val="center"/>
            <w:hideMark/>
          </w:tcPr>
          <w:p w14:paraId="40E17254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尚未实现</w:t>
            </w:r>
          </w:p>
        </w:tc>
      </w:tr>
      <w:tr w:rsidR="00A925DC" w:rsidRPr="00A925DC" w14:paraId="08202791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70D2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K的KVB格式</w:t>
            </w:r>
          </w:p>
        </w:tc>
        <w:tc>
          <w:tcPr>
            <w:tcW w:w="0" w:type="auto"/>
            <w:vAlign w:val="center"/>
            <w:hideMark/>
          </w:tcPr>
          <w:p w14:paraId="41A8E9DA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已确定</w:t>
            </w:r>
          </w:p>
        </w:tc>
      </w:tr>
      <w:tr w:rsidR="00A925DC" w:rsidRPr="00A925DC" w14:paraId="4439BF16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9135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K → Matrix B-column映射</w:t>
            </w:r>
          </w:p>
        </w:tc>
        <w:tc>
          <w:tcPr>
            <w:tcW w:w="0" w:type="auto"/>
            <w:vAlign w:val="center"/>
            <w:hideMark/>
          </w:tcPr>
          <w:p w14:paraId="48C18C8C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可直接映射现有内部列流</w:t>
            </w:r>
          </w:p>
        </w:tc>
      </w:tr>
      <w:tr w:rsidR="00A925DC" w:rsidRPr="00A925DC" w14:paraId="3E1EAE1A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7BDE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V量化方向</w:t>
            </w:r>
          </w:p>
        </w:tc>
        <w:tc>
          <w:tcPr>
            <w:tcW w:w="0" w:type="auto"/>
            <w:vAlign w:val="center"/>
            <w:hideMark/>
          </w:tcPr>
          <w:p w14:paraId="07F0DB6E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已确定：沿16个key/seq</w:t>
            </w:r>
          </w:p>
        </w:tc>
      </w:tr>
      <w:tr w:rsidR="00A925DC" w:rsidRPr="00A925DC" w14:paraId="78E22795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FC8E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V的128b Payload含义</w:t>
            </w:r>
          </w:p>
        </w:tc>
        <w:tc>
          <w:tcPr>
            <w:tcW w:w="0" w:type="auto"/>
            <w:vAlign w:val="center"/>
            <w:hideMark/>
          </w:tcPr>
          <w:p w14:paraId="2C2A96A6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已确定：同一feature的16个key</w:t>
            </w:r>
          </w:p>
        </w:tc>
      </w:tr>
      <w:tr w:rsidR="00A925DC" w:rsidRPr="00A925DC" w14:paraId="1815DF63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71B2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V → Matrix B-column映射</w:t>
            </w:r>
          </w:p>
        </w:tc>
        <w:tc>
          <w:tcPr>
            <w:tcW w:w="0" w:type="auto"/>
            <w:vAlign w:val="center"/>
            <w:hideMark/>
          </w:tcPr>
          <w:p w14:paraId="2CB7892A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已解决，与现有列流完全匹配</w:t>
            </w:r>
          </w:p>
        </w:tc>
      </w:tr>
      <w:tr w:rsidR="00A925DC" w:rsidRPr="00A925DC" w14:paraId="34788918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8540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b_data/b_scale内部接口</w:t>
            </w:r>
          </w:p>
        </w:tc>
        <w:tc>
          <w:tcPr>
            <w:tcW w:w="0" w:type="auto"/>
            <w:vAlign w:val="center"/>
            <w:hideMark/>
          </w:tcPr>
          <w:p w14:paraId="792FA922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无需修改</w:t>
            </w:r>
          </w:p>
        </w:tc>
      </w:tr>
      <w:tr w:rsidR="00A925DC" w:rsidRPr="00A925DC" w14:paraId="0CD7487E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2E6B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dea8_tile_columns</w:t>
            </w:r>
          </w:p>
        </w:tc>
        <w:tc>
          <w:tcPr>
            <w:tcW w:w="0" w:type="auto"/>
            <w:vAlign w:val="center"/>
            <w:hideMark/>
          </w:tcPr>
          <w:p w14:paraId="46718A66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无需修改</w:t>
            </w:r>
          </w:p>
        </w:tc>
      </w:tr>
      <w:tr w:rsidR="00A925DC" w:rsidRPr="00A925DC" w14:paraId="674285CE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D0A8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dea8_stationary_loader</w:t>
            </w:r>
          </w:p>
        </w:tc>
        <w:tc>
          <w:tcPr>
            <w:tcW w:w="0" w:type="auto"/>
            <w:vAlign w:val="center"/>
            <w:hideMark/>
          </w:tcPr>
          <w:p w14:paraId="65C5906D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无需修改</w:t>
            </w:r>
          </w:p>
        </w:tc>
      </w:tr>
      <w:tr w:rsidR="00A925DC" w:rsidRPr="00A925DC" w14:paraId="2FAFDA2D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125D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KVB Adapter / KVFIFO RTL</w:t>
            </w:r>
          </w:p>
        </w:tc>
        <w:tc>
          <w:tcPr>
            <w:tcW w:w="0" w:type="auto"/>
            <w:vAlign w:val="center"/>
            <w:hideMark/>
          </w:tcPr>
          <w:p w14:paraId="63117484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尚未正式实现</w:t>
            </w:r>
          </w:p>
        </w:tc>
      </w:tr>
      <w:tr w:rsidR="00A925DC" w:rsidRPr="00A925DC" w14:paraId="2288E7B8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AB3F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KVB valid_mask → QK Mask</w:t>
            </w:r>
          </w:p>
        </w:tc>
        <w:tc>
          <w:tcPr>
            <w:tcW w:w="0" w:type="auto"/>
            <w:vAlign w:val="center"/>
            <w:hideMark/>
          </w:tcPr>
          <w:p w14:paraId="40233A85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尚未接</w:t>
            </w:r>
          </w:p>
        </w:tc>
      </w:tr>
      <w:tr w:rsidR="00A925DC" w:rsidRPr="00A925DC" w14:paraId="7135733B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4ACB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GCore Stub</w:t>
            </w:r>
          </w:p>
        </w:tc>
        <w:tc>
          <w:tcPr>
            <w:tcW w:w="0" w:type="auto"/>
            <w:vAlign w:val="center"/>
            <w:hideMark/>
          </w:tcPr>
          <w:p w14:paraId="7FF83C7D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已有，但V当前仍有实验保护</w:t>
            </w:r>
          </w:p>
        </w:tc>
      </w:tr>
      <w:tr w:rsidR="00A925DC" w:rsidRPr="00A925DC" w14:paraId="6DC69C46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86F6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Matrix QK/PV Engine</w:t>
            </w:r>
          </w:p>
        </w:tc>
        <w:tc>
          <w:tcPr>
            <w:tcW w:w="0" w:type="auto"/>
            <w:vAlign w:val="center"/>
            <w:hideMark/>
          </w:tcPr>
          <w:p w14:paraId="52504DD4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已完成</w:t>
            </w:r>
          </w:p>
        </w:tc>
      </w:tr>
      <w:tr w:rsidR="00A925DC" w:rsidRPr="00A925DC" w14:paraId="51CBA6C9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1699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55 QK + 55 PV调度</w:t>
            </w:r>
          </w:p>
        </w:tc>
        <w:tc>
          <w:tcPr>
            <w:tcW w:w="0" w:type="auto"/>
            <w:vAlign w:val="center"/>
            <w:hideMark/>
          </w:tcPr>
          <w:p w14:paraId="227DDE73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已完成</w:t>
            </w:r>
          </w:p>
        </w:tc>
      </w:tr>
      <w:tr w:rsidR="00A925DC" w:rsidRPr="00A925DC" w14:paraId="10163D52" w14:textId="77777777" w:rsidTr="00A92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5207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>完整PCore Top</w:t>
            </w:r>
          </w:p>
        </w:tc>
        <w:tc>
          <w:tcPr>
            <w:tcW w:w="0" w:type="auto"/>
            <w:vAlign w:val="center"/>
            <w:hideMark/>
          </w:tcPr>
          <w:p w14:paraId="48B98453" w14:textId="77777777" w:rsidR="00A925DC" w:rsidRPr="00A925DC" w:rsidRDefault="00A925DC" w:rsidP="00A925D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25DC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A925D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尚未完成</w:t>
            </w:r>
          </w:p>
        </w:tc>
      </w:tr>
    </w:tbl>
    <w:p w14:paraId="403B2C1C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所以相较于上一轮，</w:t>
      </w:r>
      <w:r w:rsidRPr="00A925DC">
        <w:rPr>
          <w:rFonts w:ascii="宋体" w:eastAsia="宋体" w:hAnsi="宋体" w:cs="宋体"/>
          <w:b/>
          <w:bCs/>
          <w:kern w:val="0"/>
          <w:sz w:val="24"/>
          <w:szCs w:val="24"/>
        </w:rPr>
        <w:t>“V 的 KVB 数据到底怎么给 Matrix Engine”这个最大不确定点，现在根据上传内容已经解决了。</w:t>
      </w:r>
    </w:p>
    <w:p w14:paraId="3918064A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下一步 RTL 不应该再改 Matrix Engine，而是新增两个前端：</w:t>
      </w:r>
    </w:p>
    <w:p w14:paraId="69B60FB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dea8_xbc_adapter.sv</w:t>
      </w:r>
    </w:p>
    <w:p w14:paraId="08868ABF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dea8_kvb_adapter.sv</w:t>
      </w:r>
    </w:p>
    <w:p w14:paraId="2C8586FF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然后形成：</w:t>
      </w:r>
    </w:p>
    <w:p w14:paraId="1998B4AA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┌─ XBC Adapter/XFIFO ─→ Projection A-side</w:t>
      </w:r>
    </w:p>
    <w:p w14:paraId="125790F0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GCore ───────────┤</w:t>
      </w:r>
    </w:p>
    <w:p w14:paraId="445FFCF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└─ KVB Adapter/KVFIFO ─→ Matrix Engine B-side</w:t>
      </w:r>
    </w:p>
    <w:p w14:paraId="3179396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│</w:t>
      </w:r>
    </w:p>
    <w:p w14:paraId="129CB0F7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tile_columns</w:t>
      </w:r>
    </w:p>
    <w:p w14:paraId="203DA73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│</w:t>
      </w:r>
    </w:p>
    <w:p w14:paraId="78446DE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Stationary Loader</w:t>
      </w:r>
    </w:p>
    <w:p w14:paraId="7439F67C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│</w:t>
      </w:r>
    </w:p>
    <w:p w14:paraId="6EB1E7B5" w14:textId="77777777" w:rsidR="00A925DC" w:rsidRPr="00A925DC" w:rsidRDefault="00A925DC" w:rsidP="00A925D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MXU</w:t>
      </w:r>
    </w:p>
    <w:p w14:paraId="3A1303EA" w14:textId="77777777" w:rsidR="00A925DC" w:rsidRPr="00A925DC" w:rsidRDefault="00A925DC" w:rsidP="00A925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25DC">
        <w:rPr>
          <w:rFonts w:ascii="宋体" w:eastAsia="宋体" w:hAnsi="宋体" w:cs="宋体"/>
          <w:kern w:val="0"/>
          <w:sz w:val="24"/>
          <w:szCs w:val="24"/>
        </w:rPr>
        <w:t>也就是说，现在第六轮剩下的工作已经进一步收敛成了**“把已经确定的外部GCore协议接到已经完成的内部计算主链”**，而不是继续解决Attention矩阵本身。</w:t>
      </w:r>
    </w:p>
    <w:p w14:paraId="75DB140C" w14:textId="77777777" w:rsidR="00823522" w:rsidRPr="00A925DC" w:rsidRDefault="00823522"/>
    <w:sectPr w:rsidR="00823522" w:rsidRPr="00A92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93"/>
    <w:rsid w:val="00823522"/>
    <w:rsid w:val="009C5193"/>
    <w:rsid w:val="00A925DC"/>
    <w:rsid w:val="00D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98616-805F-45E9-A51B-758E9699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3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2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2</cp:revision>
  <dcterms:created xsi:type="dcterms:W3CDTF">2026-09-13T17:49:00Z</dcterms:created>
  <dcterms:modified xsi:type="dcterms:W3CDTF">2026-09-13T17:50:00Z</dcterms:modified>
</cp:coreProperties>
</file>