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luxgate-测试配置与使用说明"/>
    <w:p>
      <w:pPr>
        <w:pStyle w:val="Heading1"/>
      </w:pPr>
      <w:r>
        <w:t xml:space="preserve">FluxGate </w:t>
      </w:r>
      <w:r>
        <w:rPr>
          <w:rFonts w:hint="eastAsia"/>
        </w:rPr>
        <w:t xml:space="preserve">测试配置与使用说明</w:t>
      </w:r>
    </w:p>
    <w:p>
      <w:pPr>
        <w:pStyle w:val="FirstParagraph"/>
      </w:pPr>
      <w:r>
        <w:rPr>
          <w:rFonts w:hint="eastAsia"/>
          <w:b/>
          <w:bCs/>
        </w:rPr>
        <w:t xml:space="preserve">适用版本：</w:t>
      </w:r>
      <w:r>
        <w:t xml:space="preserve"> </w:t>
      </w:r>
      <w:r>
        <w:t xml:space="preserve">FluxGate v1.0.2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rPr>
          <w:rFonts w:hint="eastAsia"/>
        </w:rPr>
        <w:t xml:space="preserve">2026年8月1日</w:t>
      </w:r>
    </w:p>
    <w:bookmarkStart w:id="20" w:name="配置用途"/>
    <w:p>
      <w:pPr>
        <w:pStyle w:val="Heading2"/>
      </w:pPr>
      <w:r>
        <w:rPr>
          <w:rFonts w:hint="eastAsia"/>
        </w:rPr>
        <w:t xml:space="preserve">配置用途</w:t>
      </w:r>
    </w:p>
    <w:p>
      <w:pPr>
        <w:pStyle w:val="FirstParagraph"/>
      </w:pPr>
      <w:r>
        <w:rPr>
          <w:rStyle w:val="VerbatimChar"/>
        </w:rPr>
        <w:t xml:space="preserve">fluxgate-test.yaml</w:t>
      </w:r>
      <w:r>
        <w:t xml:space="preserve"> </w:t>
      </w:r>
      <w:r>
        <w:rPr>
          <w:rFonts w:hint="eastAsia"/>
        </w:rPr>
        <w:t xml:space="preserve">是一份离线功能测试配置，使用</w:t>
      </w:r>
      <w:r>
        <w:t xml:space="preserve"> Mihomo </w:t>
      </w:r>
      <w:r>
        <w:rPr>
          <w:rFonts w:hint="eastAsia"/>
        </w:rPr>
        <w:t xml:space="preserve">内置的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rPr>
          <w:rFonts w:hint="eastAsia"/>
        </w:rPr>
        <w:t xml:space="preserve">出站，不需要代理服务器。</w:t>
      </w:r>
    </w:p>
    <w:p>
      <w:pPr>
        <w:pStyle w:val="BodyText"/>
      </w:pPr>
      <w:r>
        <w:rPr>
          <w:rFonts w:hint="eastAsia"/>
        </w:rPr>
        <w:t xml:space="preserve">该配置适合验证以下功能：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从本地文件导入</w:t>
      </w:r>
      <w:r>
        <w:t xml:space="preserve"> YAML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建立和断开</w:t>
      </w:r>
      <w:r>
        <w:t xml:space="preserve"> VPN </w:t>
      </w:r>
      <w:r>
        <w:rPr>
          <w:rFonts w:hint="eastAsia"/>
        </w:rPr>
        <w:t xml:space="preserve">连接；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连接后查看代理组和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rPr>
          <w:rFonts w:hint="eastAsia"/>
        </w:rPr>
        <w:t xml:space="preserve">节点；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执行“测速全部”或“测速当前组”；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查看运行状态、日志和诊断信息。</w:t>
      </w:r>
    </w:p>
    <w:p>
      <w:pPr>
        <w:pStyle w:val="BlockText"/>
      </w:pPr>
      <w:r>
        <w:rPr>
          <w:rFonts w:hint="eastAsia"/>
        </w:rPr>
        <w:t xml:space="preserve">注意：该配置不会提供代理、加速或跨区域访问能力。所有匹配流量都会通过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rPr>
          <w:rFonts w:hint="eastAsia"/>
        </w:rPr>
        <w:t xml:space="preserve">直接连接网络，仅用于功能测试。</w:t>
      </w:r>
    </w:p>
    <w:bookmarkEnd w:id="20"/>
    <w:bookmarkStart w:id="21" w:name="测试配置"/>
    <w:p>
      <w:pPr>
        <w:pStyle w:val="Heading2"/>
      </w:pPr>
      <w:r>
        <w:rPr>
          <w:rFonts w:hint="eastAsia"/>
        </w:rPr>
        <w:t xml:space="preserve">测试配置</w:t>
      </w:r>
    </w:p>
    <w:p>
      <w:pPr>
        <w:pStyle w:val="FirstParagraph"/>
      </w:pPr>
      <w:r>
        <w:rPr>
          <w:rFonts w:hint="eastAsia"/>
        </w:rPr>
        <w:t xml:space="preserve">文件名：</w:t>
      </w:r>
      <w:r>
        <w:rPr>
          <w:rStyle w:val="VerbatimChar"/>
        </w:rPr>
        <w:t xml:space="preserve">docs/fluxgate-test.yaml</w:t>
      </w:r>
    </w:p>
    <w:p>
      <w:pPr>
        <w:pStyle w:val="SourceCode"/>
      </w:pPr>
      <w:r>
        <w:rPr>
          <w:rStyle w:val="CommentTok"/>
        </w:rPr>
        <w:t xml:space="preserve"># FluxGate offline functional test configuration.</w:t>
      </w:r>
      <w:r>
        <w:br/>
      </w:r>
      <w:r>
        <w:rPr>
          <w:rStyle w:val="CommentTok"/>
        </w:rPr>
        <w:t xml:space="preserve"># Uses Mihomo's built-in DIRECT outbound and requires no proxy server.</w:t>
      </w:r>
      <w:r>
        <w:br/>
      </w:r>
      <w:r>
        <w:br/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rule</w:t>
      </w:r>
      <w:r>
        <w:br/>
      </w:r>
      <w:r>
        <w:rPr>
          <w:rStyle w:val="FunctionTok"/>
        </w:rPr>
        <w:t xml:space="preserve">log-level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FunctionTok"/>
        </w:rPr>
        <w:t xml:space="preserve">ipv6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proxies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proxy-groups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proxies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DIRECT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https://www.gstatic.com/generate_204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MATCH,Proxy</w:t>
      </w:r>
    </w:p>
    <w:bookmarkEnd w:id="21"/>
    <w:bookmarkStart w:id="26" w:name="使用步骤"/>
    <w:p>
      <w:pPr>
        <w:pStyle w:val="Heading2"/>
      </w:pPr>
      <w:r>
        <w:rPr>
          <w:rFonts w:hint="eastAsia"/>
        </w:rPr>
        <w:t xml:space="preserve">使用步骤</w:t>
      </w:r>
    </w:p>
    <w:bookmarkStart w:id="22" w:name="导入配置"/>
    <w:p>
      <w:pPr>
        <w:pStyle w:val="Heading3"/>
      </w:pPr>
      <w:r>
        <w:t xml:space="preserve">1. </w:t>
      </w:r>
      <w:r>
        <w:rPr>
          <w:rFonts w:hint="eastAsia"/>
        </w:rPr>
        <w:t xml:space="preserve">导入配置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FluxGate。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如果首页尚无配置，点击“添加配置”；也可以进入“配置”页面后新建配置。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选择“文件”方式。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在“配置名称”中填写便于识别的名称，例如“本地直连测试”。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点击“选择文件并导入”，选择</w:t>
      </w:r>
      <w:r>
        <w:t xml:space="preserve"> </w:t>
      </w:r>
      <w:r>
        <w:rPr>
          <w:rStyle w:val="VerbatimChar"/>
        </w:rPr>
        <w:t xml:space="preserve">fluxgate-test.yaml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等待应用提示配置导入成功。</w:t>
      </w:r>
    </w:p>
    <w:bookmarkEnd w:id="22"/>
    <w:bookmarkStart w:id="23" w:name="连接-vpn"/>
    <w:p>
      <w:pPr>
        <w:pStyle w:val="Heading3"/>
      </w:pPr>
      <w:r>
        <w:t xml:space="preserve">2. </w:t>
      </w:r>
      <w:r>
        <w:rPr>
          <w:rFonts w:hint="eastAsia"/>
        </w:rPr>
        <w:t xml:space="preserve">连接</w:t>
      </w:r>
      <w:r>
        <w:t xml:space="preserve"> VPN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返回“首页”，确认当前配置为刚导入的测试配置。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点击“连接”。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首次使用时，按照系统提示允许</w:t>
      </w:r>
      <w:r>
        <w:t xml:space="preserve"> FluxGate </w:t>
      </w:r>
      <w:r>
        <w:rPr>
          <w:rFonts w:hint="eastAsia"/>
        </w:rPr>
        <w:t xml:space="preserve">创建</w:t>
      </w:r>
      <w:r>
        <w:t xml:space="preserve"> VPN </w:t>
      </w:r>
      <w:r>
        <w:rPr>
          <w:rFonts w:hint="eastAsia"/>
        </w:rPr>
        <w:t xml:space="preserve">连接。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等待首页状态变为“已连接”。</w:t>
      </w:r>
    </w:p>
    <w:bookmarkEnd w:id="23"/>
    <w:bookmarkStart w:id="24" w:name="查看节点并测速"/>
    <w:p>
      <w:pPr>
        <w:pStyle w:val="Heading3"/>
      </w:pPr>
      <w:r>
        <w:t xml:space="preserve">3. </w:t>
      </w:r>
      <w:r>
        <w:rPr>
          <w:rFonts w:hint="eastAsia"/>
        </w:rPr>
        <w:t xml:space="preserve">查看节点并测速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连接成功后进入“节点”页面。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页面应显示代理组</w:t>
      </w:r>
      <w:r>
        <w:t xml:space="preserve"> </w:t>
      </w:r>
      <w:r>
        <w:rPr>
          <w:rStyle w:val="VerbatimChar"/>
        </w:rPr>
        <w:t xml:space="preserve">Proxy</w:t>
      </w:r>
      <w:r>
        <w:rPr>
          <w:rFonts w:hint="eastAsia"/>
        </w:rPr>
        <w:t xml:space="preserve">，组内节点为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点击“测速当前组”或“测速全部”进行连通性测试。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测速结果受当前网络以及检测地址可达性影响；超时不代表应用崩溃，可以稍后重试或检查网络连接。</w:t>
      </w:r>
    </w:p>
    <w:p>
      <w:pPr>
        <w:pStyle w:val="BlockText"/>
      </w:pPr>
      <w:r>
        <w:rPr>
          <w:rFonts w:hint="eastAsia"/>
        </w:rPr>
        <w:t xml:space="preserve">未连接</w:t>
      </w:r>
      <w:r>
        <w:t xml:space="preserve"> VPN </w:t>
      </w:r>
      <w:r>
        <w:rPr>
          <w:rFonts w:hint="eastAsia"/>
        </w:rPr>
        <w:t xml:space="preserve">时，节点列表和测速功能不会开放，这是正常设计。</w:t>
      </w:r>
    </w:p>
    <w:bookmarkEnd w:id="24"/>
    <w:bookmarkStart w:id="25" w:name="断开连接"/>
    <w:p>
      <w:pPr>
        <w:pStyle w:val="Heading3"/>
      </w:pPr>
      <w:r>
        <w:t xml:space="preserve">4. </w:t>
      </w:r>
      <w:r>
        <w:rPr>
          <w:rFonts w:hint="eastAsia"/>
        </w:rPr>
        <w:t xml:space="preserve">断开连接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返回“首页”。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点击“断开”。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等待状态恢复为“已停止”。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如需排查问题，可在“日志”或“诊断”页面查看最近事件。</w:t>
      </w:r>
    </w:p>
    <w:bookmarkEnd w:id="25"/>
    <w:bookmarkEnd w:id="26"/>
    <w:bookmarkStart w:id="27" w:name="预期结果"/>
    <w:p>
      <w:pPr>
        <w:pStyle w:val="Heading2"/>
      </w:pPr>
      <w:r>
        <w:rPr>
          <w:rFonts w:hint="eastAsia"/>
        </w:rPr>
        <w:t xml:space="preserve">预期结果</w:t>
      </w:r>
    </w:p>
    <w:p>
      <w:pPr>
        <w:pStyle w:val="Compact"/>
        <w:numPr>
          <w:ilvl w:val="0"/>
          <w:numId w:val="1006"/>
        </w:numPr>
      </w:pPr>
      <w:r>
        <w:t xml:space="preserve">YAML </w:t>
      </w:r>
      <w:r>
        <w:rPr>
          <w:rFonts w:hint="eastAsia"/>
        </w:rPr>
        <w:t xml:space="preserve">文件可以成功导入且不会出现格式错误提示；</w:t>
      </w:r>
    </w:p>
    <w:p>
      <w:pPr>
        <w:pStyle w:val="Compact"/>
        <w:numPr>
          <w:ilvl w:val="0"/>
          <w:numId w:val="1006"/>
        </w:numPr>
      </w:pPr>
      <w:r>
        <w:t xml:space="preserve">VPN </w:t>
      </w:r>
      <w:r>
        <w:rPr>
          <w:rFonts w:hint="eastAsia"/>
        </w:rPr>
        <w:t xml:space="preserve">可以正常连接和断开；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连接后可以看到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rPr>
          <w:rFonts w:hint="eastAsia"/>
        </w:rPr>
        <w:t xml:space="preserve">代理组和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rPr>
          <w:rFonts w:hint="eastAsia"/>
        </w:rPr>
        <w:t xml:space="preserve">节点；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测速失败或超时时，应用和</w:t>
      </w:r>
      <w:r>
        <w:t xml:space="preserve"> Mihomo </w:t>
      </w:r>
      <w:r>
        <w:rPr>
          <w:rFonts w:hint="eastAsia"/>
        </w:rPr>
        <w:t xml:space="preserve">核心不应崩溃；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断开后</w:t>
      </w:r>
      <w:r>
        <w:t xml:space="preserve"> VPN </w:t>
      </w:r>
      <w:r>
        <w:rPr>
          <w:rFonts w:hint="eastAsia"/>
        </w:rPr>
        <w:t xml:space="preserve">状态应回到空闲状态，节点测速功能应停止。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2026-08-01T02:43:08Z</dcterms:created>
  <dcterms:modified xsi:type="dcterms:W3CDTF">2026-08-01T02:43:08Z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