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imes New Roman" w:hAnsi="Times New Roman" w:eastAsia="Times New Roman" w:cs="Times New Roman"/>
          <w:b/>
          <w:sz w:val="26"/>
          <w:szCs w:val="26"/>
        </w:rPr>
      </w:pPr>
      <w:bookmarkStart w:id="0" w:name="_Toc160716307"/>
      <w:r>
        <w:rPr>
          <w:rFonts w:ascii="Times New Roman" w:hAnsi="Times New Roman" w:eastAsia="Times New Roman" w:cs="Times New Roman"/>
          <w:b/>
          <w:sz w:val="26"/>
          <w:szCs w:val="26"/>
        </w:rPr>
        <w:t>CHƯƠNG 3: GLOSSARY</w:t>
      </w:r>
      <w:bookmarkEnd w:id="0"/>
    </w:p>
    <w:p>
      <w:pPr>
        <w:pStyle w:val="3"/>
        <w:spacing w:line="360" w:lineRule="auto"/>
        <w:rPr>
          <w:rFonts w:ascii="Times New Roman" w:hAnsi="Times New Roman" w:eastAsia="Times New Roman" w:cs="Times New Roman"/>
          <w:b/>
          <w:sz w:val="26"/>
          <w:szCs w:val="26"/>
        </w:rPr>
      </w:pPr>
      <w:bookmarkStart w:id="1" w:name="_Toc160716308"/>
      <w:r>
        <w:rPr>
          <w:rFonts w:ascii="Times New Roman" w:hAnsi="Times New Roman" w:eastAsia="Times New Roman" w:cs="Times New Roman"/>
          <w:b/>
          <w:sz w:val="26"/>
          <w:szCs w:val="26"/>
        </w:rPr>
        <w:t>3.1 Giới thiệu</w:t>
      </w:r>
      <w:bookmarkEnd w:id="1"/>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Tài liệu glossary chứa các quy ước về các từ ngữ học thuật được sử dụng trong các loại tài liệu. Tài liệu này sẽ được bổ sung trong suốt quá trình hoàn thiện dự án.</w:t>
      </w:r>
    </w:p>
    <w:p>
      <w:pPr>
        <w:pStyle w:val="3"/>
        <w:spacing w:line="360" w:lineRule="auto"/>
        <w:rPr>
          <w:rFonts w:ascii="Times New Roman" w:hAnsi="Times New Roman" w:eastAsia="Times New Roman" w:cs="Times New Roman"/>
          <w:color w:val="0D0D0D"/>
          <w:sz w:val="26"/>
          <w:szCs w:val="26"/>
        </w:rPr>
      </w:pPr>
      <w:bookmarkStart w:id="2" w:name="_Toc160716309"/>
      <w:r>
        <w:rPr>
          <w:rFonts w:ascii="Times New Roman" w:hAnsi="Times New Roman" w:eastAsia="Times New Roman" w:cs="Times New Roman"/>
          <w:b/>
          <w:sz w:val="26"/>
          <w:szCs w:val="26"/>
        </w:rPr>
        <w:t>3.2  Các khái niệm</w:t>
      </w:r>
      <w:bookmarkEnd w:id="2"/>
    </w:p>
    <w:p>
      <w:pPr>
        <w:numPr>
          <w:ilvl w:val="0"/>
          <w:numId w:val="12"/>
        </w:numPr>
        <w:spacing w:before="240" w:after="2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Actor (Tác nhân)</w:t>
      </w:r>
    </w:p>
    <w:p>
      <w:pPr>
        <w:spacing w:before="240" w:after="240" w:line="360" w:lineRule="auto"/>
        <w:ind w:left="144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Người hoặc nhân tố bên ngoài hệ thống tương tác với hệ thống</w:t>
      </w:r>
    </w:p>
    <w:p>
      <w:pPr>
        <w:numPr>
          <w:ilvl w:val="0"/>
          <w:numId w:val="1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Artifact (Đồ tạo tác)</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ind w:left="144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phần thông tin được sử dụng hoặc tạo ra bởi quá trình phát triển phần mềm. Một artifact có thể là một mô hình, một mô tả hoặc phần mềm. Từ đồng nghĩa: sản phẩm</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Baseline (Đường cơ sở)</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ind w:left="144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bản phát hành của các artifact đã được xem xét và phê duyệt tạo thành cơ sở đồng thuận để cải tiến hoặc phát triển thêm và chỉ có thể thay đổi thông qua một thủ tục chính thức, chẳng hạn như quản lý thay đổi và kiểm soát cấu hình</w:t>
      </w:r>
    </w:p>
    <w:p>
      <w:pPr>
        <w:numPr>
          <w:ilvl w:val="0"/>
          <w:numId w:val="1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Change control board (CCB) (Bảng kiểm soát thay đổi)</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Bảng kiểm soát thay đổi cung cấp một cơ chế điều khiển trung tâm để đảm bảo rằng mọi yêu cầu thay đổi đã được cân nhắc, ủy quyền, phối hợp một cách chặt chẽ và kỹ lưỡng.</w:t>
      </w:r>
    </w:p>
    <w:p>
      <w:pPr>
        <w:numPr>
          <w:ilvl w:val="0"/>
          <w:numId w:val="16"/>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Change management (Quản lý thay đổi)</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Hoạt động kiểm soát và truy vết các thay đổi đối với các artifact. Xem như quản lý phạm vi.</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Change request (CR) (Yêu cầu thay đổi)</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điều khoản cung cho bất kỳ yêu cầu nào từ phía stakeholder để thay đổi một artifact hoặc quy trình. Được dẫn chứng trong yêu cầu thay đổi là thông tin về nguyên nhân và tác động của vấn đề hiện tại, giải pháp được đề xuất và định giá. Xem như yêu cầu nâng cao, khuyết điểm.</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Configuration manager (Trình quản lý cấu hình)</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Trình quản lý cấu hình có trách nhiệm thiết lập cấu trúc sản phẩm trong hệ thống quản lý thay đổi, để xác định và phân bổ không gian làm việc cho các nhà phát triển và tích hợp. Trình quản lý cấu hình cũng trích xuất các báo cáo trạng thái và chỉ số thích hợp cho người quản lý dự án.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Defect (Khiếm khuyết)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điểm bất thường, hoặc sai sót, trong một sản phẩm công việc được giao. Ví dụ bao gồm những thứ như thiếu sót và không hoàn hảo được tìm thấy trong các giai đoạn đầu của vòng đời và các triệu chứng lỗi có trong phần mềm đủ hoàn thiện để kiểm tra hoặc vận hành. Một khiếm khuyết có thể là bất kỳ loại vấn đề nào bạn muốn theo dõi và giải quyết. Xem thêm yêu cầu thay đổi.</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Developer (Nhà phát triển)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người chịu trách nhiệm phát triển các chức năng cần thiết phù hợp với các tiêu chuẩn và thủ tục đã được dự án thông qua. Điều này có thể bao gồm thực hiện các hoạt động trong bất kỳ yêu cầu, phân tích &amp; thiết kế, triển khai và kiểm thử nào</w:t>
      </w:r>
    </w:p>
    <w:p>
      <w:pPr>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Document (Tài liệu)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Tài liệu là một tập hợp thông tin nhằm trình bày trên giấy, hoặc trong một phương tiện sử dụng phép ẩn dụ trên giấy. Phép ẩn dụ trên giấy bao gồm khái niệm về các trang, và nó có một chuỗi nội dung ẩn hoặc rõ ràng. Thông tin ở dạng văn bản hoặc hình ảnh hai chiều. Ví dụ về phép ẩn dụ trên giấy là tài liệu trình xử lý văn bản, bảng tính, lịch biểu, biểu đồ Gantt, trang web hoặc bản trình bày slide trên cao</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Enhancement request (Yêu cầu nâng cao)</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loại yêu cầu của các bên liên quan chỉ định một tính năng hoặc chức năng mới của hệ thống. Xem thêm yêu cầu thay đổi.</w:t>
      </w:r>
    </w:p>
    <w:p>
      <w:pPr>
        <w:numPr>
          <w:ilvl w:val="0"/>
          <w:numId w:val="2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Feature (Đặc trưng)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dịch vụ có thể quan sát bên ngoài được cung cấp bởi hệ thống, trực tiếp đáp ứng nhu cầu của các bên liên quan.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ind w:left="1440"/>
        <w:jc w:val="both"/>
        <w:rPr>
          <w:rFonts w:ascii="Times New Roman" w:hAnsi="Times New Roman" w:eastAsia="Times New Roman" w:cs="Times New Roman"/>
          <w:color w:val="0D0D0D"/>
          <w:sz w:val="26"/>
          <w:szCs w:val="26"/>
        </w:rPr>
      </w:pPr>
      <w:r>
        <w:rPr>
          <w:rFonts w:ascii="Times New Roman" w:hAnsi="Times New Roman" w:eastAsia="Times New Roman" w:cs="Times New Roman"/>
          <w:b/>
          <w:i/>
          <w:color w:val="0D0D0D"/>
          <w:sz w:val="26"/>
          <w:szCs w:val="26"/>
        </w:rPr>
        <w:t xml:space="preserve">I/T: </w:t>
      </w:r>
      <w:r>
        <w:rPr>
          <w:rFonts w:ascii="Times New Roman" w:hAnsi="Times New Roman" w:eastAsia="Times New Roman" w:cs="Times New Roman"/>
          <w:color w:val="0D0D0D"/>
          <w:sz w:val="26"/>
          <w:szCs w:val="26"/>
        </w:rPr>
        <w:t>Công nghệ thông tin</w:t>
      </w:r>
    </w:p>
    <w:p>
      <w:pPr>
        <w:numPr>
          <w:ilvl w:val="0"/>
          <w:numId w:val="2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Iteration (Vòng lặp)</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chuỗi các hoạt động riêng biệt với một kế hoạch dựa trên cơ sở và các tiêu chí định giá dẫn đến việc phát hành (nội bộ hoặc bên ngoài).</w:t>
      </w:r>
    </w:p>
    <w:p>
      <w:pPr>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Quality assurance (QA) (Đảm bảo chất lượng)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 xml:space="preserve">Chức năng của đảm bảo Chất lượng là trách nhiệm của (báo cáo với) </w:t>
      </w:r>
      <w:r>
        <w:rPr>
          <w:rFonts w:ascii="Times New Roman" w:hAnsi="Times New Roman" w:eastAsia="Times New Roman" w:cs="Times New Roman"/>
          <w:color w:val="0D0D0D"/>
          <w:sz w:val="26"/>
          <w:szCs w:val="26"/>
          <w:lang w:val="en-US"/>
        </w:rPr>
        <w:t>chủ</w:t>
      </w:r>
      <w:r>
        <w:rPr>
          <w:rFonts w:ascii="Times New Roman" w:hAnsi="Times New Roman" w:eastAsia="Times New Roman" w:cs="Times New Roman"/>
          <w:color w:val="0D0D0D"/>
          <w:sz w:val="26"/>
          <w:szCs w:val="26"/>
        </w:rPr>
        <w:t xml:space="preserve"> </w:t>
      </w:r>
      <w:r>
        <w:rPr>
          <w:rFonts w:ascii="Times New Roman" w:hAnsi="Times New Roman" w:eastAsia="Times New Roman" w:cs="Times New Roman"/>
          <w:color w:val="0D0D0D"/>
          <w:sz w:val="26"/>
          <w:szCs w:val="26"/>
          <w:lang w:val="en-US"/>
        </w:rPr>
        <w:t>d</w:t>
      </w:r>
      <w:r>
        <w:rPr>
          <w:rFonts w:ascii="Times New Roman" w:hAnsi="Times New Roman" w:eastAsia="Times New Roman" w:cs="Times New Roman"/>
          <w:color w:val="0D0D0D"/>
          <w:sz w:val="26"/>
          <w:szCs w:val="26"/>
        </w:rPr>
        <w:t>ự án và chịu trách nhiệm đảm bảo rằng các tiêu chuẩn của dự án được tuân thủ một cách chính xác và có thể kiểm chứng được bởi tất cả nhân viên dự án</w:t>
      </w:r>
    </w:p>
    <w:p>
      <w:pPr>
        <w:numPr>
          <w:ilvl w:val="0"/>
          <w:numId w:val="26"/>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Project manager (Người quản lý dự án)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Vai trò chịu trách nhiệm chung cho dự án. Người quản lý dự án cần đảm bảo các nhiệm vụ được lên lịch, phân bổ và hoàn thành theo đúng tiến độ, ngân sách và yêu cầu chất lượng của dự án.</w:t>
      </w:r>
    </w:p>
    <w:p>
      <w:pPr>
        <w:numPr>
          <w:ilvl w:val="0"/>
          <w:numId w:val="2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yêu cầu mô tả một điều kiện hoặc khả năng mà một hệ thống phải tuân theo; hoặc xuất phát trực tiếp từ nhu cầu của người dùng, hoặc được nêu trong hợp đồng, tiêu chuẩn, thông số kỹ thuật hoặc tài liệu áp đặt chính thức khác. Một tính năng, thuộc tính hoặc hành vi mong muốn của một hệ thống.</w:t>
      </w:r>
    </w:p>
    <w:p>
      <w:pPr>
        <w:numPr>
          <w:ilvl w:val="0"/>
          <w:numId w:val="2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 attribute (Thuộc tính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Thông tin liên quan đến một yêu cầu cụ thể cung cấp mối liên hệ giữa yêu cầu và các yếu tố khác của dự án — ví dụ, mức độ ưu tiên, lịch trình, trạng thái, yếu tố thiết kế, nguồn lực, chi phí, mối nguy hiểm.</w:t>
      </w:r>
    </w:p>
    <w:p>
      <w:pPr>
        <w:numPr>
          <w:ilvl w:val="0"/>
          <w:numId w:val="2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 type (Loại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Phân loại các yêu cầu - ví dụ, nhu cầu của bên liên quan, tính năng, trường hợp sử dụng, yêu cầu bổ sung, yêu cầu kiểm tra, yêu cầu tài liệu, yêu cầu phần cứng, yêu cầu phần mềm, v.v. - dựa trên các đặc điểm và thuộc tính chung.</w:t>
      </w:r>
    </w:p>
    <w:p>
      <w:pPr>
        <w:numPr>
          <w:ilvl w:val="0"/>
          <w:numId w:val="3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Requirements management (Quản lý các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cách tiếp cận có hệ thống để gợi ra, tổ chức và ghi lại các yêu cầu của hệ thống cũng như thiết lập và duy trì thỏa thuận giữa khách hàng và nhóm dự án về các yêu cầu thay đổi của hệ thống.</w:t>
      </w:r>
    </w:p>
    <w:p>
      <w:pPr>
        <w:numPr>
          <w:ilvl w:val="0"/>
          <w:numId w:val="3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Requirements specifier (Trình xác định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Trình xác định yêu cầu nêu chi tiết đặc điểm kỹ thuật của một phần chức năng của hệ thống bằng cách mô tả khía cạnh yêu cầu của một hoặc một số trường hợp sử dụng và các yêu cầu phần mềm hỗ trợ khác. Bộ định nghĩa yêu cầu cũng có thể chịu trách nhiệm về gói ca sử dụng và duy trì tính toàn vẹn của gói đó. Khuyến nghị rằng trình xác định yêu cầu chịu trách nhiệm về gói ca sử dụng cũng chịu trách nhiệm về các tác nhân và ca sử dụng chứa trong đó.</w:t>
      </w:r>
    </w:p>
    <w:p>
      <w:pPr>
        <w:numPr>
          <w:ilvl w:val="0"/>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Requirements tracing (Truy vết yêu cầu)</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Sự liên kết của một yêu cầu với các yêu cầu khác và với các yếu tố liên quan khác của dự án.</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Role (Vai trò)</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Định nghĩa về hành vi và trách nhiệm của một cá nhân hoặc một tập hợp các cá nhân làm việc cùng nhau như một nhóm, trong bối cảnh của một tổ chức kỹ thuật phần mềm.</w:t>
      </w: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Rational Unified Process (Tiến trình hợp nhất hợp lý)</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Quy trình hợp nhất hợp lý (RUP) là một quy trình kỹ thuật phần mềm. Nó cung cấp một cách tiếp cận kỷ luật để phân công nhiệm vụ và trách nhiệm trong một tổ chức phát triển. Mục tiêu của nó là đảm bảo sản xuất phần mềm chất lượng cao đáp ứng nhu cầu của người dùng cuối trong một lịch trình và ngân sách có thể dự đoán được.</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Scope management (Quản lý phạm vi)</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Quá trình sắp xếp thứ tự ưu tiên và xác định tập hợp các yêu cầu có thể được thực hiện trong một chu kỳ phát hành cụ thể, dựa trên các nguồn lực và thời gian có sẵn. Quá trình này tiếp tục trong suốt vòng đời của dự án khi các thay đổi xảy ra. Xem thêm quản lý thay đổi.</w:t>
      </w:r>
    </w:p>
    <w:p>
      <w:pPr>
        <w:numPr>
          <w:ilvl w:val="0"/>
          <w:numId w:val="36"/>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Stakeholder (Các bên liên quan)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Người chịu ảnh hưởng chủ yếu bởi kết quả của hệ thống.</w:t>
      </w:r>
    </w:p>
    <w:p>
      <w:pPr>
        <w:numPr>
          <w:ilvl w:val="0"/>
          <w:numId w:val="3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Stakeholder need (Mong muốn của các bên liên quan)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Vấn đề kinh doanh hoặc hoạt động (cơ hội) phải được thực hiện để làm tường minh cho việc mua hoặc sử dụng.</w:t>
      </w:r>
    </w:p>
    <w:p>
      <w:pPr>
        <w:numPr>
          <w:ilvl w:val="0"/>
          <w:numId w:val="3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Stakeholder request (Yêu cầu từ các bên liên quan)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Yêu cầu thuộc bất kỳ loại nào - ví dụ: Yêu cầu thay đổi, yêu cầu nâng cao, yêu cầu thay đổi yêu cầu, khiếm khuyết - từ một bên liên quan</w:t>
      </w:r>
    </w:p>
    <w:p>
      <w:pPr>
        <w:numPr>
          <w:ilvl w:val="0"/>
          <w:numId w:val="3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Software requirement (Yêu cầu phần mềm)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Một đặc tả của một hành vi có thể quan sát được bên ngoài của hệ thống; ví dụ, đầu vào của hệ thống, đầu ra từ hệ thống, chức năng của hệ thống, thuộc tính của hệ thống, hoặc thuộc tính của môi trường hệ thống.</w:t>
      </w:r>
    </w:p>
    <w:p>
      <w:pPr>
        <w:numPr>
          <w:ilvl w:val="0"/>
          <w:numId w:val="4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Team leader (Trưởng nhóm)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Trưởng nhóm là người giao tiếp giữa quản lý dự án và các nhà phát triển. Trưởng nhóm chịu trách nhiệm đảm bảo rằng một nhiệm vụ được phân bổ và giám sát để hoàn thành. Trưởng nhóm chịu trách nhiệm đảm bảo các nhân viên phát triển tuân theo các tiêu chuẩn dự án và tuân thủ lịch trình dự án.</w:t>
      </w:r>
    </w:p>
    <w:p>
      <w:pPr>
        <w:numPr>
          <w:ilvl w:val="0"/>
          <w:numId w:val="4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Traceability (Khả năng truy vết)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Khả năng truy vết một yếu tố trong dự án đến các yếu tố dự án liên quan khác, đặc biệt là những yếu tố liên quan đến các yêu cầu. Các yếu tố dự án liên quan đến khả năng truy vết được gọi là các mục truy vết.</w:t>
      </w:r>
    </w:p>
    <w:p>
      <w:pPr>
        <w:numPr>
          <w:ilvl w:val="0"/>
          <w:numId w:val="4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Use case (class) (Trường hợp sử dụng)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Mô tả hành vi của hệ thống, về trình tự của các hành động. Một ca sử dụng phải mang lại một kết quả có thể quan sát được về giá trị cho một tác nhân. Một ca sử dụng chứa tất cả các luồng sự kiện thay thế liên quan đến việc tạo ra "kết quả quan sát được của giá trị".</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Chính thức hơn, một ca sử dụng xác định một tập hợp các trường hợp hoặc tình huống ca sử dụng.</w:t>
      </w:r>
    </w:p>
    <w:p>
      <w:pPr>
        <w:numPr>
          <w:ilvl w:val="0"/>
          <w:numId w:val="4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User (Người sử dụng)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Người sử dụng hệ thống đã được phát triển.</w:t>
      </w:r>
    </w:p>
    <w:p>
      <w:pPr>
        <w:numPr>
          <w:ilvl w:val="0"/>
          <w:numId w:val="4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40" w:line="360" w:lineRule="auto"/>
        <w:jc w:val="both"/>
        <w:rPr>
          <w:rFonts w:ascii="Times New Roman" w:hAnsi="Times New Roman" w:eastAsia="Times New Roman" w:cs="Times New Roman"/>
          <w:b/>
          <w:i/>
          <w:color w:val="0D0D0D"/>
          <w:sz w:val="26"/>
          <w:szCs w:val="26"/>
        </w:rPr>
      </w:pPr>
      <w:r>
        <w:rPr>
          <w:rFonts w:ascii="Times New Roman" w:hAnsi="Times New Roman" w:eastAsia="Times New Roman" w:cs="Times New Roman"/>
          <w:b/>
          <w:i/>
          <w:color w:val="0D0D0D"/>
          <w:sz w:val="26"/>
          <w:szCs w:val="26"/>
        </w:rPr>
        <w:t>Vision (document) (Tài liệu tổng quan)</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line="360" w:lineRule="auto"/>
        <w:ind w:left="1440" w:firstLine="20"/>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Quan điểm của người dùng hoặc khách hàng về sản phẩm sẽ được phát triển, được chỉ định ở mức độ yêu cầu của các bên liên quan chính và các tính năng của hệ thống.</w:t>
      </w:r>
    </w:p>
    <w:p>
      <w:bookmarkStart w:id="3" w:name="_GoBack"/>
      <w:bookmarkEnd w:id="3"/>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21" w:usb3="00000000" w:csb0="0000019F" w:csb1="00000000"/>
  </w:font>
  <w:font w:name="Andik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27E4AA1"/>
    <w:multiLevelType w:val="multilevel"/>
    <w:tmpl w:val="027E4AA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4013B66"/>
    <w:multiLevelType w:val="multilevel"/>
    <w:tmpl w:val="04013B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4723AD2"/>
    <w:multiLevelType w:val="multilevel"/>
    <w:tmpl w:val="04723A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058E551E"/>
    <w:multiLevelType w:val="multilevel"/>
    <w:tmpl w:val="058E551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8BA764C"/>
    <w:multiLevelType w:val="multilevel"/>
    <w:tmpl w:val="08BA764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0EB5565C"/>
    <w:multiLevelType w:val="multilevel"/>
    <w:tmpl w:val="0EB556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F4C1152"/>
    <w:multiLevelType w:val="multilevel"/>
    <w:tmpl w:val="0F4C11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1A237713"/>
    <w:multiLevelType w:val="multilevel"/>
    <w:tmpl w:val="1A2377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8FD25E6"/>
    <w:multiLevelType w:val="multilevel"/>
    <w:tmpl w:val="28FD25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2D7057FC"/>
    <w:multiLevelType w:val="multilevel"/>
    <w:tmpl w:val="2D7057F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2E7201B3"/>
    <w:multiLevelType w:val="multilevel"/>
    <w:tmpl w:val="2E7201B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3D925515"/>
    <w:multiLevelType w:val="multilevel"/>
    <w:tmpl w:val="3D9255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EEA58EA"/>
    <w:multiLevelType w:val="multilevel"/>
    <w:tmpl w:val="3EEA58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07B6A5F"/>
    <w:multiLevelType w:val="multilevel"/>
    <w:tmpl w:val="407B6A5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326591B"/>
    <w:multiLevelType w:val="multilevel"/>
    <w:tmpl w:val="432659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454C39C8"/>
    <w:multiLevelType w:val="multilevel"/>
    <w:tmpl w:val="454C39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49492FE6"/>
    <w:multiLevelType w:val="multilevel"/>
    <w:tmpl w:val="49492F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4F1F2188"/>
    <w:multiLevelType w:val="multilevel"/>
    <w:tmpl w:val="4F1F218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4FD27C8F"/>
    <w:multiLevelType w:val="multilevel"/>
    <w:tmpl w:val="4FD27C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52CA4DD4"/>
    <w:multiLevelType w:val="multilevel"/>
    <w:tmpl w:val="52CA4D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541E57C7"/>
    <w:multiLevelType w:val="multilevel"/>
    <w:tmpl w:val="541E57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582D7DA8"/>
    <w:multiLevelType w:val="multilevel"/>
    <w:tmpl w:val="582D7D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59585542"/>
    <w:multiLevelType w:val="multilevel"/>
    <w:tmpl w:val="5958554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5D1D7042"/>
    <w:multiLevelType w:val="multilevel"/>
    <w:tmpl w:val="5D1D704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5E070A66"/>
    <w:multiLevelType w:val="multilevel"/>
    <w:tmpl w:val="5E070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60696ADE"/>
    <w:multiLevelType w:val="multilevel"/>
    <w:tmpl w:val="60696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606A113B"/>
    <w:multiLevelType w:val="multilevel"/>
    <w:tmpl w:val="606A11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699D6FEC"/>
    <w:multiLevelType w:val="multilevel"/>
    <w:tmpl w:val="699D6F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69DE34B9"/>
    <w:multiLevelType w:val="multilevel"/>
    <w:tmpl w:val="69DE34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6D006045"/>
    <w:multiLevelType w:val="multilevel"/>
    <w:tmpl w:val="6D0060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71FB75F8"/>
    <w:multiLevelType w:val="multilevel"/>
    <w:tmpl w:val="71FB75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745F200F"/>
    <w:multiLevelType w:val="multilevel"/>
    <w:tmpl w:val="745F20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75E6499E"/>
    <w:multiLevelType w:val="multilevel"/>
    <w:tmpl w:val="75E649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7CB57D4F"/>
    <w:multiLevelType w:val="multilevel"/>
    <w:tmpl w:val="7CB57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9"/>
  </w:num>
  <w:num w:numId="13">
    <w:abstractNumId w:val="25"/>
  </w:num>
  <w:num w:numId="14">
    <w:abstractNumId w:val="14"/>
  </w:num>
  <w:num w:numId="15">
    <w:abstractNumId w:val="28"/>
  </w:num>
  <w:num w:numId="16">
    <w:abstractNumId w:val="32"/>
  </w:num>
  <w:num w:numId="17">
    <w:abstractNumId w:val="39"/>
  </w:num>
  <w:num w:numId="18">
    <w:abstractNumId w:val="10"/>
  </w:num>
  <w:num w:numId="19">
    <w:abstractNumId w:val="41"/>
  </w:num>
  <w:num w:numId="20">
    <w:abstractNumId w:val="43"/>
  </w:num>
  <w:num w:numId="21">
    <w:abstractNumId w:val="33"/>
  </w:num>
  <w:num w:numId="22">
    <w:abstractNumId w:val="26"/>
  </w:num>
  <w:num w:numId="23">
    <w:abstractNumId w:val="24"/>
  </w:num>
  <w:num w:numId="24">
    <w:abstractNumId w:val="42"/>
  </w:num>
  <w:num w:numId="25">
    <w:abstractNumId w:val="40"/>
  </w:num>
  <w:num w:numId="26">
    <w:abstractNumId w:val="16"/>
  </w:num>
  <w:num w:numId="27">
    <w:abstractNumId w:val="23"/>
  </w:num>
  <w:num w:numId="28">
    <w:abstractNumId w:val="18"/>
  </w:num>
  <w:num w:numId="29">
    <w:abstractNumId w:val="17"/>
  </w:num>
  <w:num w:numId="30">
    <w:abstractNumId w:val="15"/>
  </w:num>
  <w:num w:numId="31">
    <w:abstractNumId w:val="38"/>
  </w:num>
  <w:num w:numId="32">
    <w:abstractNumId w:val="34"/>
  </w:num>
  <w:num w:numId="33">
    <w:abstractNumId w:val="21"/>
  </w:num>
  <w:num w:numId="34">
    <w:abstractNumId w:val="11"/>
  </w:num>
  <w:num w:numId="35">
    <w:abstractNumId w:val="19"/>
  </w:num>
  <w:num w:numId="36">
    <w:abstractNumId w:val="12"/>
  </w:num>
  <w:num w:numId="37">
    <w:abstractNumId w:val="37"/>
  </w:num>
  <w:num w:numId="38">
    <w:abstractNumId w:val="31"/>
  </w:num>
  <w:num w:numId="39">
    <w:abstractNumId w:val="36"/>
  </w:num>
  <w:num w:numId="40">
    <w:abstractNumId w:val="35"/>
  </w:num>
  <w:num w:numId="41">
    <w:abstractNumId w:val="27"/>
  </w:num>
  <w:num w:numId="42">
    <w:abstractNumId w:val="13"/>
  </w:num>
  <w:num w:numId="43">
    <w:abstractNumId w:val="2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A52F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CA52F8"/>
    <w:rsid w:val="14DA0B60"/>
    <w:rsid w:val="29483CDD"/>
    <w:rsid w:val="32300144"/>
    <w:rsid w:val="400045EE"/>
    <w:rsid w:val="4B547222"/>
    <w:rsid w:val="778D2D37"/>
    <w:rsid w:val="7F2D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table" w:customStyle="1" w:styleId="250">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2024-03-07T09:27:00Z</dcterms:created>
  <dc:creator>huy Nguyễn</dc:creator>
  <cp:lastModifiedBy>huy Nguyễn</cp:lastModifiedBy>
  <dcterms:modified xsi:type="dcterms:W3CDTF">2024-03-07T09:33:34Z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47380A6889794E3B83C100D5A2D20D7A_13</vt:lpwstr>
  </property>
</Properties>
</file>