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rFonts w:hint="eastAsia"/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3.</w:t>
      </w:r>
      <w:bookmarkStart w:id="0" w:name="_GoBack"/>
      <w:bookmarkEnd w:id="0"/>
    </w:p>
    <w:p w:rsidR="004C3120" w:rsidRDefault="004C3120">
      <w:pPr>
        <w:rPr>
          <w:rFonts w:hint="eastAsia"/>
          <w:sz w:val="24"/>
          <w:szCs w:val="24"/>
        </w:rPr>
      </w:pPr>
    </w:p>
    <w:p w:rsidR="009A0DA8" w:rsidRPr="004C3120" w:rsidRDefault="009A0DA8">
      <w:pPr>
        <w:rPr>
          <w:rStyle w:val="a3"/>
          <w:rFonts w:ascii="Segoe UI" w:hAnsi="Segoe UI" w:cs="Segoe UI"/>
          <w:color w:val="000000"/>
          <w:sz w:val="24"/>
          <w:szCs w:val="24"/>
          <w:shd w:val="clear" w:color="auto" w:fill="FAFAFA"/>
        </w:rPr>
      </w:pPr>
      <w:r w:rsidRPr="004C3120">
        <w:rPr>
          <w:rStyle w:val="a3"/>
          <w:rFonts w:ascii="Segoe UI" w:hAnsi="Segoe UI" w:cs="Segoe UI" w:hint="eastAsia"/>
          <w:color w:val="000000"/>
          <w:sz w:val="24"/>
          <w:szCs w:val="24"/>
          <w:shd w:val="clear" w:color="auto" w:fill="FAFAFA"/>
        </w:rPr>
        <w:t>数组：</w:t>
      </w:r>
    </w:p>
    <w:p w:rsidR="009A0DA8" w:rsidRDefault="004C3120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 w:rsidRPr="004C3120">
        <w:rPr>
          <w:rStyle w:val="a3"/>
          <w:rFonts w:ascii="Segoe UI" w:hAnsi="Segoe UI" w:cs="Segoe UI" w:hint="eastAsia"/>
          <w:color w:val="000000"/>
          <w:sz w:val="22"/>
          <w:szCs w:val="21"/>
          <w:shd w:val="clear" w:color="auto" w:fill="FAFAFA"/>
        </w:rPr>
        <w:t>1</w:t>
      </w:r>
      <w:r w:rsidRPr="004C3120">
        <w:rPr>
          <w:rStyle w:val="a3"/>
          <w:rFonts w:ascii="Segoe UI" w:hAnsi="Segoe UI" w:cs="Segoe UI" w:hint="eastAsia"/>
          <w:color w:val="000000"/>
          <w:sz w:val="22"/>
          <w:szCs w:val="21"/>
          <w:shd w:val="clear" w:color="auto" w:fill="FAFAFA"/>
        </w:rPr>
        <w:t>．</w:t>
      </w:r>
      <w:r w:rsidR="009A0DA8" w:rsidRPr="004C3120">
        <w:rPr>
          <w:rStyle w:val="a3"/>
          <w:rFonts w:ascii="Segoe UI" w:hAnsi="Segoe UI" w:cs="Segoe UI"/>
          <w:color w:val="000000"/>
          <w:sz w:val="22"/>
          <w:szCs w:val="21"/>
          <w:shd w:val="clear" w:color="auto" w:fill="FAFAFA"/>
        </w:rPr>
        <w:t>哈希表</w:t>
      </w:r>
      <w:r w:rsidR="009A0DA8" w:rsidRPr="004C3120">
        <w:rPr>
          <w:rStyle w:val="a3"/>
          <w:rFonts w:ascii="Segoe UI" w:hAnsi="Segoe UI" w:cs="Segoe UI" w:hint="eastAsia"/>
          <w:color w:val="000000"/>
          <w:sz w:val="22"/>
          <w:szCs w:val="21"/>
          <w:shd w:val="clear" w:color="auto" w:fill="FAFAFA"/>
        </w:rPr>
        <w:t xml:space="preserve"> </w:t>
      </w:r>
      <w:r w:rsidR="009A0DA8" w:rsidRPr="004C3120">
        <w:rPr>
          <w:rFonts w:ascii="Segoe UI" w:hAnsi="Segoe UI" w:cs="Segoe UI"/>
          <w:b/>
          <w:color w:val="000000"/>
          <w:sz w:val="22"/>
          <w:szCs w:val="21"/>
          <w:shd w:val="clear" w:color="auto" w:fill="FAFAFA"/>
        </w:rPr>
        <w:t>K</w:t>
      </w:r>
      <w:r w:rsidR="009A0DA8" w:rsidRPr="004C3120">
        <w:rPr>
          <w:rFonts w:ascii="Segoe UI" w:hAnsi="Segoe UI" w:cs="Segoe UI"/>
          <w:b/>
          <w:color w:val="000000"/>
          <w:sz w:val="22"/>
          <w:szCs w:val="21"/>
          <w:shd w:val="clear" w:color="auto" w:fill="FAFAFA"/>
        </w:rPr>
        <w:t>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K</w:t>
      </w:r>
      <w:r w:rsidR="009A0DA8"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数之和，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一般是先确定两数之和，将其保存在哈希表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字典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)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中，各种和的个数，或者下标；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然后对应另外的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个数，使用循环遍历，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 w:rsidR="009A0DA8"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 w:rsidR="009A0DA8"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：要先排序，在循环时，遇到和上一个值相同的情况，跳过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右移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); 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同时，要注意，当对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个数从左往右循环时，对应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哈希表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的建立，应该从右往左循环，这样当遇到同值情况时，会先保存下标靠右的；这样，在最后组合时，满足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哈希表中的数字都在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 k-2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个数的右边，不会漏解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如果求哈希表时，从左往右，就难满足最后组合的要求，在有同值的情况下，容易漏解。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 xml:space="preserve">) e.g. 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本题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 w:rsidR="009A0DA8">
        <w:rPr>
          <w:rFonts w:ascii="Segoe UI" w:hAnsi="Segoe UI" w:cs="Segoe UI"/>
          <w:color w:val="000000"/>
          <w:szCs w:val="21"/>
          <w:shd w:val="clear" w:color="auto" w:fill="FAFAFA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4C3120" w:rsidRDefault="004C3120">
      <w:pPr>
        <w:rPr>
          <w:rFonts w:ascii="Segoe UI" w:hAnsi="Segoe UI" w:cs="Segoe UI"/>
          <w:color w:val="000000"/>
          <w:sz w:val="22"/>
          <w:szCs w:val="21"/>
          <w:shd w:val="clear" w:color="auto" w:fill="FAFAFA"/>
        </w:rPr>
      </w:pPr>
      <w:r w:rsidRPr="004C3120">
        <w:rPr>
          <w:rFonts w:ascii="Segoe UI" w:hAnsi="Segoe UI" w:cs="Segoe UI" w:hint="eastAsia"/>
          <w:color w:val="000000"/>
          <w:sz w:val="22"/>
          <w:szCs w:val="21"/>
          <w:shd w:val="clear" w:color="auto" w:fill="FAFAFA"/>
        </w:rPr>
        <w:t>2.</w:t>
      </w:r>
      <w:r w:rsidR="00A54F29" w:rsidRPr="004C3120">
        <w:rPr>
          <w:rFonts w:ascii="Segoe UI" w:hAnsi="Segoe UI" w:cs="Segoe UI" w:hint="eastAsia"/>
          <w:b/>
          <w:color w:val="000000"/>
          <w:sz w:val="22"/>
          <w:szCs w:val="21"/>
          <w:shd w:val="clear" w:color="auto" w:fill="FAFAFA"/>
        </w:rPr>
        <w:t>对于圆环这种数组，要想循环访问，就要注意左右边界</w:t>
      </w:r>
      <w:r w:rsidR="00A54F29" w:rsidRPr="004C3120">
        <w:rPr>
          <w:rFonts w:ascii="Segoe UI" w:hAnsi="Segoe UI" w:cs="Segoe UI" w:hint="eastAsia"/>
          <w:color w:val="000000"/>
          <w:sz w:val="22"/>
          <w:szCs w:val="21"/>
          <w:shd w:val="clear" w:color="auto" w:fill="FAFAFA"/>
        </w:rPr>
        <w:t>：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左边界小于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0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时，不是没有值，而是到达了末尾，及右边界；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右边访问大于有边界时，再往右，是到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开头；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所以可以通过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增加取余的操作来保证不超过边界</w:t>
      </w:r>
    </w:p>
    <w:p w:rsidR="00A54F29" w:rsidRPr="00A54F29" w:rsidRDefault="00A54F29">
      <w:pPr>
        <w:rPr>
          <w:rFonts w:ascii="Segoe UI" w:hAnsi="Segoe UI" w:cs="Segoe UI"/>
          <w:b/>
          <w:color w:val="000000"/>
          <w:szCs w:val="21"/>
          <w:shd w:val="clear" w:color="auto" w:fill="FAFAFA"/>
        </w:rPr>
      </w:pPr>
      <w:r w:rsidRPr="00A54F29">
        <w:rPr>
          <w:rFonts w:ascii="Segoe UI" w:hAnsi="Segoe UI" w:cs="Segoe UI"/>
          <w:b/>
          <w:color w:val="000000"/>
          <w:szCs w:val="21"/>
          <w:shd w:val="clear" w:color="auto" w:fill="FAFAFA"/>
        </w:rPr>
        <w:t>Pre = (i-1+n)%n  pos = (i+n)%n</w:t>
      </w:r>
    </w:p>
    <w:p w:rsidR="00A54F29" w:rsidRPr="00A54F29" w:rsidRDefault="00A54F29">
      <w:pPr>
        <w:rPr>
          <w:sz w:val="24"/>
          <w:szCs w:val="24"/>
        </w:rPr>
      </w:pPr>
    </w:p>
    <w:sectPr w:rsidR="00A54F29" w:rsidRPr="00A5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F92" w:rsidRDefault="00225F92" w:rsidP="004C3120">
      <w:r>
        <w:separator/>
      </w:r>
    </w:p>
  </w:endnote>
  <w:endnote w:type="continuationSeparator" w:id="0">
    <w:p w:rsidR="00225F92" w:rsidRDefault="00225F92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F92" w:rsidRDefault="00225F92" w:rsidP="004C3120">
      <w:r>
        <w:separator/>
      </w:r>
    </w:p>
  </w:footnote>
  <w:footnote w:type="continuationSeparator" w:id="0">
    <w:p w:rsidR="00225F92" w:rsidRDefault="00225F92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225F92"/>
    <w:rsid w:val="003D6A3E"/>
    <w:rsid w:val="004179F1"/>
    <w:rsid w:val="004C3120"/>
    <w:rsid w:val="008D3C8C"/>
    <w:rsid w:val="009A0DA8"/>
    <w:rsid w:val="00A54F29"/>
    <w:rsid w:val="00B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077B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5</cp:revision>
  <dcterms:created xsi:type="dcterms:W3CDTF">2019-07-27T09:44:00Z</dcterms:created>
  <dcterms:modified xsi:type="dcterms:W3CDTF">2019-08-31T06:15:00Z</dcterms:modified>
</cp:coreProperties>
</file>