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输入通道静态动态流转图解析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为了让你更直观理解「WindowState、InputChannel、Socket、Connection」的关联逻辑，我设计了</w:t>
      </w:r>
      <w:r>
        <w:rPr>
          <w:rFonts w:eastAsia="等线" w:ascii="Arial" w:cs="Arial" w:hAnsi="Arial"/>
          <w:b w:val="true"/>
          <w:sz w:val="22"/>
        </w:rPr>
        <w:t>分层架构图+事件流转图</w:t>
      </w:r>
      <w:r>
        <w:rPr>
          <w:rFonts w:eastAsia="等线" w:ascii="Arial" w:cs="Arial" w:hAnsi="Arial"/>
          <w:sz w:val="22"/>
        </w:rPr>
        <w:t>两套图解（纯文本可复制，适配笔记/面试梳理），覆盖「静态关联」和「动态流转」两个维度：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图解1：输入通道核心组件静态关联图（Server/Client 分层）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核心逻辑：所有组件最终通过「fd」绑定，Server端多Connection管理层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 SYSTEM_SERVER 进程 ──────────────────────────┐</w:t>
              <w:br/>
              <w:t>│  ┌───────────┐    ┌────────────────────────────────────────────────┐  │</w:t>
              <w:br/>
              <w:t>│  │ WMS       │    │ InputDispatcher                                │  │</w:t>
              <w:br/>
              <w:t>│  │ ┌───────┐ │    │ ┌────────────────┐  ┌────────────────────────┐ │  │</w:t>
              <w:br/>
              <w:t>│  │ │WindowState│◄──┼─┤mConnectionsByFd│  │ Connection（服务端专属） │ │  │</w:t>
              <w:br/>
              <w:t>│  │ │-窗口ID   │ │    │ (fd → Connection)│  │ ┌────────────────────┐│ │  │</w:t>
              <w:br/>
              <w:t>│  │ │-mInputChannel│  │                  │  │ │mInputChannel       ││ │  │</w:t>
              <w:br/>
              <w:t>│  │ └───────┘ │    │                  │  │ │mWindowState        ││ │  │</w:t>
              <w:br/>
              <w:t>│  └───────────┘    │                  │  │ │mFd (server fd)     ││ │  │</w:t>
              <w:br/>
              <w:t>│                   │                  │  │ │pendingEvents队列    ││ │  │</w:t>
              <w:br/>
              <w:t>│  ┌───────────┐    │                  │  │ └────────────────────┘│ │  │</w:t>
              <w:br/>
              <w:t>│  │ Java层    │    │                  │  └────────────────────────┘ │  │</w:t>
              <w:br/>
              <w:t>│  │Server InputChannel│◄──────────────┘                            │  │</w:t>
              <w:br/>
              <w:t>│  │-mPtr → Native层   │◄────────────────────────┐                  │  │</w:t>
              <w:br/>
              <w:t>│  │-getFd() → server fd│                        │                  │  │</w:t>
              <w:br/>
              <w:t>│  └───────────┘                                  │                  │  │</w:t>
              <w:br/>
              <w:t>│                                                 │                  │  │</w:t>
              <w:br/>
              <w:t>│  ┌───────────┐    ┌──────────────────────────┐  │                  │  │</w:t>
              <w:br/>
              <w:t>│  │ Native层  │    │ UNIX Socket Pair         │  │                  │  │</w:t>
              <w:br/>
              <w:t>│  │Server InputChannel│◄─────────────────────┐ │  │                  │  │</w:t>
              <w:br/>
              <w:t>│  │-mFd = server fd  │                        │ │  │                  │  │</w:t>
              <w:br/>
              <w:t>│  └───────────┘                                │ │  │                  │  │</w:t>
              <w:br/>
              <w:t>│                                                │ │  │                  │  │</w:t>
              <w:br/>
              <w:t>│                                                ▼ ▼  │                  │  │</w:t>
              <w:br/>
              <w:t>│                                                ┌────┐                  │  │</w:t>
              <w:br/>
              <w:t>│                                                │fd0 │                  │  │</w:t>
              <w:br/>
              <w:t>│                                                │(服务端)│               │  │</w:t>
              <w:br/>
              <w:t>│                                                └────┘                  │  │</w:t>
              <w:br/>
              <w:t>└────────────────────────────────────────────────┬───────────────────────┘</w:t>
              <w:br/>
              <w:t xml:space="preserve">                                                 │ 跨进程通信（双向）</w:t>
              <w:br/>
              <w:t>┌────────────────────────── 应用进程 ────────────────────────────────────┐</w:t>
              <w:br/>
              <w:t>│                                                ┌────┐                  │</w:t>
              <w:br/>
              <w:t>│                                                │fd1 │                  │</w:t>
              <w:br/>
              <w:t>│                                                │(客户端)│               │</w:t>
              <w:br/>
              <w:t>│                                                └────┘                  │</w:t>
              <w:br/>
              <w:t>│  ┌───────────┐    ┌──────────────────────────┐                       │</w:t>
              <w:br/>
              <w:t>│  │ Native层  │    │ UNIX Socket Pair         │                       │</w:t>
              <w:br/>
              <w:t>│  │Client InputChannel│◄─────────────────────┐ │                       │</w:t>
              <w:br/>
              <w:t>│  │-mFd = client fd  │                        │ │                       │</w:t>
              <w:br/>
              <w:t>│  └───────────┘                                │ │                       │</w:t>
              <w:br/>
              <w:t>│                                                │ │                       │</w:t>
              <w:br/>
              <w:t>│  ┌───────────┐                                │ │                       │</w:t>
              <w:br/>
              <w:t>│  │ Java层    │                                │ │                       │</w:t>
              <w:br/>
              <w:t>│  │Client InputChannel│◄────────────────────────┘ │                       │</w:t>
              <w:br/>
              <w:t>│  │-mPtr → Native层   │                          │                       │</w:t>
              <w:br/>
              <w:t>│  │-getFd() → client fd│                         │                       │</w:t>
              <w:br/>
              <w:t>│  └───────────┘                                  │                       │</w:t>
              <w:br/>
              <w:t>│  ┌───────────┐                                  │                       │</w:t>
              <w:br/>
              <w:t>│  │ViewRootImpl│◄────────────────────────────────┘                       │</w:t>
              <w:br/>
              <w:t>│  │-mInputEventReceiver│                                                │</w:t>
              <w:br/>
              <w:t>│  │-监听client fd可读事件│                                               │</w:t>
              <w:br/>
              <w:t>│  └───────────┘                                                          │</w:t>
              <w:br/>
              <w:t>│  ┌───────────┐                                                          │</w:t>
              <w:br/>
              <w:t>│  │ View树    │                                                          │</w:t>
              <w:br/>
              <w:t>│  │-消费输入事件│                                                        │</w:t>
              <w:br/>
              <w:t>│  └───────────┘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标注说明（对应你梳理的核心逻辑）：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Server端三层绑定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Java层Server InputChannel的</w:t>
      </w:r>
      <w:r>
        <w:rPr>
          <w:rFonts w:eastAsia="Consolas" w:ascii="Consolas" w:cs="Consolas" w:hAnsi="Consolas"/>
          <w:sz w:val="22"/>
          <w:shd w:fill="EFF0F1"/>
        </w:rPr>
        <w:t>mPtr</w:t>
      </w:r>
      <w:r>
        <w:rPr>
          <w:rFonts w:eastAsia="等线" w:ascii="Arial" w:cs="Arial" w:hAnsi="Arial"/>
          <w:sz w:val="22"/>
        </w:rPr>
        <w:t xml:space="preserve"> → 指向Native层Server InputChannel；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Native层Server InputChannel的</w:t>
      </w:r>
      <w:r>
        <w:rPr>
          <w:rFonts w:eastAsia="Consolas" w:ascii="Consolas" w:cs="Consolas" w:hAnsi="Consolas"/>
          <w:sz w:val="22"/>
          <w:shd w:fill="EFF0F1"/>
        </w:rPr>
        <w:t>mFd</w:t>
      </w:r>
      <w:r>
        <w:rPr>
          <w:rFonts w:eastAsia="等线" w:ascii="Arial" w:cs="Arial" w:hAnsi="Arial"/>
          <w:sz w:val="22"/>
        </w:rPr>
        <w:t xml:space="preserve"> → 绑定socket的server fd；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注册时通过</w:t>
      </w:r>
      <w:r>
        <w:rPr>
          <w:rFonts w:eastAsia="Consolas" w:ascii="Consolas" w:cs="Consolas" w:hAnsi="Consolas"/>
          <w:sz w:val="22"/>
          <w:shd w:fill="EFF0F1"/>
        </w:rPr>
        <w:t>getFd()</w:t>
      </w:r>
      <w:r>
        <w:rPr>
          <w:rFonts w:eastAsia="等线" w:ascii="Arial" w:cs="Arial" w:hAnsi="Arial"/>
          <w:sz w:val="22"/>
        </w:rPr>
        <w:t>取fd，创建Connection并存入</w:t>
      </w:r>
      <w:r>
        <w:rPr>
          <w:rFonts w:eastAsia="Consolas" w:ascii="Consolas" w:cs="Consolas" w:hAnsi="Consolas"/>
          <w:sz w:val="22"/>
          <w:shd w:fill="EFF0F1"/>
        </w:rPr>
        <w:t>mConnectionsByFd</w:t>
      </w:r>
      <w:r>
        <w:rPr>
          <w:rFonts w:eastAsia="等线" w:ascii="Arial" w:cs="Arial" w:hAnsi="Arial"/>
          <w:sz w:val="22"/>
        </w:rPr>
        <w:t>（fd为key）；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Client端简化绑定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仅保留「Java InputChannel→Native InputChannel→client fd」，无Connection（无需管理通道）；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核心纽带</w:t>
      </w:r>
      <w:r>
        <w:rPr>
          <w:rFonts w:eastAsia="等线" w:ascii="Arial" w:cs="Arial" w:hAnsi="Arial"/>
          <w:sz w:val="22"/>
        </w:rPr>
        <w:t>：UNIX Socket Pair的fd0/fd1是所有组件的底层关联核心。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图解2：输入事件动态流转图（InputDispatcher → 应用View）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核心逻辑：事件从InputDispatcher出发，通过fd贯穿所有层级最终到View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┌──────────────┐    ┌──────────────┐    ┌──────────────┐    ┌──────────────┐</w:t>
              <w:br/>
              <w:t>│ 硬件输入事件 │───►│ InputReader  │───►│InputDispatcher│───►│mConnectionsByFd│</w:t>
              <w:br/>
              <w:t>└──────────────┘    └──────────────┘    └───────┬──────┘    └───────┬──────┘</w:t>
              <w:br/>
              <w:t xml:space="preserve">                                                │                    │</w:t>
              <w:br/>
              <w:t xml:space="preserve">                                                ▼                    │</w:t>
              <w:br/>
              <w:t>┌──────────────┐    ┌──────────────┐    ┌──────────────┐            │</w:t>
              <w:br/>
              <w:t>│ Connection   │◄───┤ 根据fd查找    │◄───┤ 计算目标窗口 │            │</w:t>
              <w:br/>
              <w:t>└───────┬──────┘    └──────────────┘    └──────────────┘            │</w:t>
              <w:br/>
              <w:t xml:space="preserve">        │                                                            │</w:t>
              <w:br/>
              <w:t xml:space="preserve">        ▼                                                            │</w:t>
              <w:br/>
              <w:t>┌──────────────┐    ┌──────────────┐    ┌──────────────┐            │</w:t>
              <w:br/>
              <w:t>│Native Server │───►│ server fd    │───►│ UNIX Socket  │            │</w:t>
              <w:br/>
              <w:t>│InputChannel  │    │ (写入事件)    │    │ (跨进程传输) │            │</w:t>
              <w:br/>
              <w:t>└──────────────┘    └──────────────┘    └───────┬──────┘            │</w:t>
              <w:br/>
              <w:t xml:space="preserve">                                                │                    │</w:t>
              <w:br/>
              <w:t xml:space="preserve">                                                ▼                    │</w:t>
              <w:br/>
              <w:t>┌──────────────┐    ┌──────────────┐    ┌──────────────┐            │</w:t>
              <w:br/>
              <w:t>│ client fd    │◄───┤ UNIX Socket  │    │              │            │</w:t>
              <w:br/>
              <w:t>│ (可读事件)   │    │ (客户端接收)  │    │              │            │</w:t>
              <w:br/>
              <w:t>└───────┬──────┘    └──────────────┘    │              │            │</w:t>
              <w:br/>
              <w:t xml:space="preserve">        │                                │              │            │</w:t>
              <w:br/>
              <w:t xml:space="preserve">        ▼                                │              │            │</w:t>
              <w:br/>
              <w:t>┌──────────────┐    ┌──────────────┐    │              │            │</w:t>
              <w:br/>
              <w:t>│Native Client │───►│Java Client   │───►│ViewRootImpl  │───►│View树消费事件│</w:t>
              <w:br/>
              <w:t>│InputChannel  │    │InputChannel  │    │(分发事件)    │    │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└──────────────┘    └──────────────┘    └──────────────┘    └──────────────┘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流转关键节点（对应你的核心梳理）：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InputDispatcher 先通过「目标窗口」找到Server InputChannel → 取fd；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用fd从</w:t>
      </w:r>
      <w:r>
        <w:rPr>
          <w:rFonts w:eastAsia="Consolas" w:ascii="Consolas" w:cs="Consolas" w:hAnsi="Consolas"/>
          <w:sz w:val="22"/>
          <w:shd w:fill="EFF0F1"/>
        </w:rPr>
        <w:t>mConnectionsByFd</w:t>
      </w:r>
      <w:r>
        <w:rPr>
          <w:rFonts w:eastAsia="等线" w:ascii="Arial" w:cs="Arial" w:hAnsi="Arial"/>
          <w:sz w:val="22"/>
        </w:rPr>
        <w:t>拿到Connection → 关联Native Server InputChannel；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通过Native层的</w:t>
      </w:r>
      <w:r>
        <w:rPr>
          <w:rFonts w:eastAsia="Consolas" w:ascii="Consolas" w:cs="Consolas" w:hAnsi="Consolas"/>
          <w:sz w:val="22"/>
          <w:shd w:fill="EFF0F1"/>
        </w:rPr>
        <w:t>mFd</w:t>
      </w:r>
      <w:r>
        <w:rPr>
          <w:rFonts w:eastAsia="等线" w:ascii="Arial" w:cs="Arial" w:hAnsi="Arial"/>
          <w:sz w:val="22"/>
        </w:rPr>
        <w:t>（server fd）写入事件到Socket；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应用进程监听client fd可读 → 逐层解析到View树；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全程无Connection参与Client端流转（仅Server端管理用）。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图解简化版（面试手写版）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如果需要手写/快速记忆，可简化为：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WMS(WindowState) → Java InputChannel(mPtr) → Native InputChannel(mFd=server fd) → Socket(fd0)</w:t>
              <w:br/>
              <w:t xml:space="preserve">                                                                 │</w:t>
              <w:br/>
              <w:t>InputDispatcher ── mConnectionsByFd(fd→Connection) ── 关联 ──────┘</w:t>
              <w:br/>
              <w:t xml:space="preserve">                                                                 │</w:t>
              <w:br/>
              <w:t>跨进程 ──────────────────────────────────────────────────────────┼───────────────</w:t>
              <w:br/>
              <w:t xml:space="preserve">   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应用进程 ←───── Socket(fd1) ←───── Native InputChannel(mFd=client fd) ←───── Java InputChannel(mPtr) ←───── ViewRootImpl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这两套图解覆盖了「静态组件关联」和「动态事件流转」，既匹配你梳理的核心逻辑，也适配面试时的快速讲解/手写梳理。如果需要调整格式（比如Mermaid代码、更精简的版本），可以告诉我。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444">
    <w:lvl>
      <w:start w:val="1"/>
      <w:numFmt w:val="decimal"/>
      <w:suff w:val="tab"/>
      <w:lvlText w:val="%1."/>
      <w:rPr>
        <w:color w:val="3370ff"/>
      </w:rPr>
    </w:lvl>
  </w:abstractNum>
  <w:abstractNum w:abstractNumId="32445">
    <w:lvl>
      <w:numFmt w:val="bullet"/>
      <w:suff w:val="tab"/>
      <w:lvlText w:val="￮"/>
      <w:rPr>
        <w:color w:val="3370ff"/>
      </w:rPr>
    </w:lvl>
  </w:abstractNum>
  <w:abstractNum w:abstractNumId="32446">
    <w:lvl>
      <w:numFmt w:val="bullet"/>
      <w:suff w:val="tab"/>
      <w:lvlText w:val="￮"/>
      <w:rPr>
        <w:color w:val="3370ff"/>
      </w:rPr>
    </w:lvl>
  </w:abstractNum>
  <w:abstractNum w:abstractNumId="32447">
    <w:lvl>
      <w:numFmt w:val="bullet"/>
      <w:suff w:val="tab"/>
      <w:lvlText w:val="￮"/>
      <w:rPr>
        <w:color w:val="3370ff"/>
      </w:rPr>
    </w:lvl>
  </w:abstractNum>
  <w:abstractNum w:abstractNumId="32448">
    <w:lvl>
      <w:start w:val="2"/>
      <w:numFmt w:val="decimal"/>
      <w:suff w:val="tab"/>
      <w:lvlText w:val="%1."/>
      <w:rPr>
        <w:color w:val="3370ff"/>
      </w:rPr>
    </w:lvl>
  </w:abstractNum>
  <w:abstractNum w:abstractNumId="32449">
    <w:lvl>
      <w:numFmt w:val="bullet"/>
      <w:suff w:val="tab"/>
      <w:lvlText w:val="￮"/>
      <w:rPr>
        <w:color w:val="3370ff"/>
      </w:rPr>
    </w:lvl>
  </w:abstractNum>
  <w:abstractNum w:abstractNumId="32450">
    <w:lvl>
      <w:start w:val="3"/>
      <w:numFmt w:val="decimal"/>
      <w:suff w:val="tab"/>
      <w:lvlText w:val="%1."/>
      <w:rPr>
        <w:color w:val="3370ff"/>
      </w:rPr>
    </w:lvl>
  </w:abstractNum>
  <w:abstractNum w:abstractNumId="32451">
    <w:lvl>
      <w:start w:val="1"/>
      <w:numFmt w:val="decimal"/>
      <w:suff w:val="tab"/>
      <w:lvlText w:val="%1."/>
      <w:rPr>
        <w:color w:val="3370ff"/>
      </w:rPr>
    </w:lvl>
  </w:abstractNum>
  <w:abstractNum w:abstractNumId="32452">
    <w:lvl>
      <w:start w:val="2"/>
      <w:numFmt w:val="decimal"/>
      <w:suff w:val="tab"/>
      <w:lvlText w:val="%1."/>
      <w:rPr>
        <w:color w:val="3370ff"/>
      </w:rPr>
    </w:lvl>
  </w:abstractNum>
  <w:abstractNum w:abstractNumId="32453">
    <w:lvl>
      <w:start w:val="3"/>
      <w:numFmt w:val="decimal"/>
      <w:suff w:val="tab"/>
      <w:lvlText w:val="%1."/>
      <w:rPr>
        <w:color w:val="3370ff"/>
      </w:rPr>
    </w:lvl>
  </w:abstractNum>
  <w:abstractNum w:abstractNumId="32454">
    <w:lvl>
      <w:start w:val="4"/>
      <w:numFmt w:val="decimal"/>
      <w:suff w:val="tab"/>
      <w:lvlText w:val="%1."/>
      <w:rPr>
        <w:color w:val="3370ff"/>
      </w:rPr>
    </w:lvl>
  </w:abstractNum>
  <w:abstractNum w:abstractNumId="3245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2444"/>
  </w:num>
  <w:num w:numId="2">
    <w:abstractNumId w:val="32445"/>
  </w:num>
  <w:num w:numId="3">
    <w:abstractNumId w:val="32446"/>
  </w:num>
  <w:num w:numId="4">
    <w:abstractNumId w:val="32447"/>
  </w:num>
  <w:num w:numId="5">
    <w:abstractNumId w:val="32448"/>
  </w:num>
  <w:num w:numId="6">
    <w:abstractNumId w:val="32449"/>
  </w:num>
  <w:num w:numId="7">
    <w:abstractNumId w:val="32450"/>
  </w:num>
  <w:num w:numId="8">
    <w:abstractNumId w:val="32451"/>
  </w:num>
  <w:num w:numId="9">
    <w:abstractNumId w:val="32452"/>
  </w:num>
  <w:num w:numId="10">
    <w:abstractNumId w:val="32453"/>
  </w:num>
  <w:num w:numId="11">
    <w:abstractNumId w:val="32454"/>
  </w:num>
  <w:num w:numId="12">
    <w:abstractNumId w:val="324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2026-01-27T01:21:07Z</dcterms:created>
  <dc:creator>Apache POI</dc:creator>
</cp:coreProperties>
</file>