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6B" w:rsidRDefault="003F3F6B">
      <w:pPr>
        <w:spacing w:beforeLines="100" w:before="312" w:afterLines="100" w:after="312"/>
        <w:jc w:val="center"/>
        <w:rPr>
          <w:rFonts w:eastAsia="仿宋_GB2312"/>
          <w:sz w:val="24"/>
        </w:rPr>
      </w:pPr>
    </w:p>
    <w:p w:rsidR="003F3F6B" w:rsidRDefault="001B241B">
      <w:pPr>
        <w:spacing w:beforeLines="100" w:before="312" w:afterLines="100" w:after="312"/>
        <w:jc w:val="center"/>
      </w:pPr>
      <w:r>
        <w:rPr>
          <w:noProof/>
        </w:rPr>
        <w:drawing>
          <wp:inline distT="0" distB="0" distL="114300" distR="114300">
            <wp:extent cx="2453005" cy="442595"/>
            <wp:effectExtent l="0" t="0" r="635" b="14605"/>
            <wp:docPr id="1" name="图片 1" descr="hhi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hitz2"/>
                    <pic:cNvPicPr>
                      <a:picLocks noChangeAspect="1"/>
                    </pic:cNvPicPr>
                  </pic:nvPicPr>
                  <pic:blipFill>
                    <a:blip r:embed="rId9"/>
                    <a:stretch>
                      <a:fillRect/>
                    </a:stretch>
                  </pic:blipFill>
                  <pic:spPr>
                    <a:xfrm>
                      <a:off x="0" y="0"/>
                      <a:ext cx="2453005" cy="442595"/>
                    </a:xfrm>
                    <a:prstGeom prst="rect">
                      <a:avLst/>
                    </a:prstGeom>
                    <a:noFill/>
                    <a:ln w="9525">
                      <a:noFill/>
                    </a:ln>
                  </pic:spPr>
                </pic:pic>
              </a:graphicData>
            </a:graphic>
          </wp:inline>
        </w:drawing>
      </w:r>
    </w:p>
    <w:p w:rsidR="003F3F6B" w:rsidRDefault="001B241B">
      <w:pPr>
        <w:pStyle w:val="a3"/>
        <w:spacing w:beforeLines="100" w:before="312" w:afterLines="100" w:after="312"/>
        <w:jc w:val="center"/>
        <w:rPr>
          <w:rFonts w:ascii="宋体" w:hAnsi="宋体"/>
          <w:b/>
          <w:bCs/>
          <w:sz w:val="52"/>
          <w:szCs w:val="52"/>
        </w:rPr>
      </w:pPr>
      <w:r>
        <w:rPr>
          <w:rFonts w:ascii="宋体" w:hAnsi="宋体" w:hint="eastAsia"/>
          <w:b/>
          <w:bCs/>
          <w:sz w:val="52"/>
          <w:szCs w:val="52"/>
        </w:rPr>
        <w:t>毕业设计（论文）开题报告</w:t>
      </w:r>
    </w:p>
    <w:p w:rsidR="003F3F6B" w:rsidRDefault="001B241B">
      <w:pPr>
        <w:spacing w:beforeLines="50" w:before="156" w:afterLines="50" w:after="156"/>
        <w:jc w:val="center"/>
        <w:rPr>
          <w:rFonts w:ascii="楷体_GB2312" w:eastAsia="楷体_GB2312" w:hAnsi="宋体"/>
          <w:sz w:val="28"/>
          <w:szCs w:val="28"/>
        </w:rPr>
      </w:pPr>
      <w:r>
        <w:rPr>
          <w:rFonts w:ascii="楷体_GB2312" w:eastAsia="楷体_GB2312" w:hAnsi="宋体" w:hint="eastAsia"/>
          <w:sz w:val="28"/>
          <w:szCs w:val="28"/>
        </w:rPr>
        <w:t>理工类</w:t>
      </w:r>
    </w:p>
    <w:p w:rsidR="003F3F6B" w:rsidRDefault="003F3F6B">
      <w:pPr>
        <w:rPr>
          <w:sz w:val="30"/>
        </w:rPr>
      </w:pPr>
    </w:p>
    <w:tbl>
      <w:tblPr>
        <w:tblStyle w:val="a5"/>
        <w:tblW w:w="72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6"/>
        <w:gridCol w:w="2084"/>
        <w:gridCol w:w="1263"/>
        <w:gridCol w:w="2137"/>
      </w:tblGrid>
      <w:tr w:rsidR="003F3F6B">
        <w:trPr>
          <w:jc w:val="center"/>
        </w:trPr>
        <w:tc>
          <w:tcPr>
            <w:tcW w:w="1796" w:type="dxa"/>
          </w:tcPr>
          <w:p w:rsidR="003F3F6B" w:rsidRDefault="001B241B">
            <w:pPr>
              <w:spacing w:line="640" w:lineRule="exact"/>
              <w:rPr>
                <w:rFonts w:ascii="楷体_GB2312" w:eastAsia="楷体_GB2312"/>
                <w:sz w:val="28"/>
                <w:szCs w:val="28"/>
                <w:u w:val="single"/>
              </w:rPr>
            </w:pPr>
            <w:r>
              <w:rPr>
                <w:rFonts w:ascii="宋体" w:hAnsi="宋体" w:hint="eastAsia"/>
                <w:spacing w:val="46"/>
                <w:sz w:val="28"/>
                <w:szCs w:val="28"/>
              </w:rPr>
              <w:t>题   目</w:t>
            </w:r>
            <w:r>
              <w:rPr>
                <w:rFonts w:eastAsia="华文楷体"/>
                <w:sz w:val="28"/>
                <w:szCs w:val="28"/>
              </w:rPr>
              <w:t>:</w:t>
            </w:r>
          </w:p>
        </w:tc>
        <w:tc>
          <w:tcPr>
            <w:tcW w:w="5484" w:type="dxa"/>
            <w:gridSpan w:val="3"/>
          </w:tcPr>
          <w:p w:rsidR="003F3F6B" w:rsidRDefault="001B241B" w:rsidP="00BB19DC">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sidR="002929AB">
              <w:rPr>
                <w:rFonts w:ascii="楷体_GB2312" w:eastAsia="楷体_GB2312" w:hint="eastAsia"/>
                <w:sz w:val="28"/>
                <w:szCs w:val="28"/>
                <w:u w:val="single"/>
              </w:rPr>
              <w:t>基于IE的鹤管生产仓储办公综合建筑规划研究</w:t>
            </w:r>
            <w:r>
              <w:rPr>
                <w:rFonts w:ascii="楷体_GB2312" w:eastAsia="楷体_GB2312" w:hint="eastAsia"/>
                <w:sz w:val="28"/>
                <w:szCs w:val="28"/>
                <w:u w:val="single"/>
              </w:rPr>
              <w:t xml:space="preserve">                                  </w:t>
            </w:r>
          </w:p>
        </w:tc>
      </w:tr>
      <w:tr w:rsidR="003F3F6B">
        <w:trPr>
          <w:jc w:val="center"/>
        </w:trPr>
        <w:tc>
          <w:tcPr>
            <w:tcW w:w="1796" w:type="dxa"/>
          </w:tcPr>
          <w:p w:rsidR="003F3F6B" w:rsidRDefault="001B241B">
            <w:pPr>
              <w:spacing w:line="640" w:lineRule="exact"/>
              <w:rPr>
                <w:rFonts w:ascii="楷体_GB2312" w:eastAsia="楷体_GB2312"/>
                <w:sz w:val="28"/>
                <w:szCs w:val="28"/>
                <w:u w:val="single"/>
              </w:rPr>
            </w:pPr>
            <w:r>
              <w:rPr>
                <w:rFonts w:ascii="宋体" w:hAnsi="宋体" w:hint="eastAsia"/>
                <w:spacing w:val="44"/>
                <w:sz w:val="28"/>
                <w:szCs w:val="28"/>
              </w:rPr>
              <w:t>学   院</w:t>
            </w:r>
            <w:r w:rsidR="00BB19DC">
              <w:rPr>
                <w:rFonts w:eastAsia="华文楷体"/>
                <w:sz w:val="28"/>
                <w:szCs w:val="28"/>
              </w:rPr>
              <w:t>:</w:t>
            </w:r>
          </w:p>
        </w:tc>
        <w:tc>
          <w:tcPr>
            <w:tcW w:w="5484" w:type="dxa"/>
            <w:gridSpan w:val="3"/>
            <w:vAlign w:val="center"/>
          </w:tcPr>
          <w:p w:rsidR="003F3F6B" w:rsidRDefault="001B241B">
            <w:pPr>
              <w:spacing w:line="640" w:lineRule="exact"/>
              <w:rPr>
                <w:rFonts w:ascii="楷体_GB2312" w:eastAsia="楷体_GB2312"/>
                <w:sz w:val="28"/>
                <w:szCs w:val="28"/>
                <w:u w:val="single"/>
              </w:rPr>
            </w:pPr>
            <w:r>
              <w:rPr>
                <w:rFonts w:ascii="楷体_GB2312" w:eastAsia="楷体_GB2312" w:hint="eastAsia"/>
                <w:sz w:val="28"/>
                <w:szCs w:val="28"/>
                <w:u w:val="single"/>
              </w:rPr>
              <w:t xml:space="preserve">  机械工程学院                       </w:t>
            </w:r>
          </w:p>
        </w:tc>
      </w:tr>
      <w:tr w:rsidR="003F3F6B">
        <w:trPr>
          <w:jc w:val="center"/>
        </w:trPr>
        <w:tc>
          <w:tcPr>
            <w:tcW w:w="1796" w:type="dxa"/>
          </w:tcPr>
          <w:p w:rsidR="003F3F6B" w:rsidRDefault="001B241B">
            <w:pPr>
              <w:spacing w:line="640" w:lineRule="exact"/>
              <w:rPr>
                <w:rFonts w:ascii="楷体_GB2312" w:eastAsia="楷体_GB2312"/>
                <w:spacing w:val="34"/>
                <w:sz w:val="28"/>
                <w:szCs w:val="28"/>
                <w:u w:val="single"/>
              </w:rPr>
            </w:pPr>
            <w:r>
              <w:rPr>
                <w:rFonts w:ascii="宋体" w:hAnsi="宋体" w:hint="eastAsia"/>
                <w:spacing w:val="40"/>
                <w:sz w:val="28"/>
                <w:szCs w:val="28"/>
              </w:rPr>
              <w:t>专业班级</w:t>
            </w:r>
            <w:r w:rsidR="00BB19DC">
              <w:rPr>
                <w:rFonts w:eastAsia="华文楷体"/>
                <w:sz w:val="28"/>
                <w:szCs w:val="28"/>
              </w:rPr>
              <w:t>:</w:t>
            </w:r>
          </w:p>
        </w:tc>
        <w:tc>
          <w:tcPr>
            <w:tcW w:w="5484" w:type="dxa"/>
            <w:gridSpan w:val="3"/>
            <w:vAlign w:val="center"/>
          </w:tcPr>
          <w:p w:rsidR="003F3F6B" w:rsidRDefault="001B241B">
            <w:pPr>
              <w:spacing w:line="640" w:lineRule="exact"/>
              <w:rPr>
                <w:rFonts w:ascii="楷体_GB2312" w:eastAsia="楷体_GB2312"/>
                <w:sz w:val="28"/>
                <w:szCs w:val="28"/>
                <w:u w:val="single"/>
              </w:rPr>
            </w:pPr>
            <w:r>
              <w:rPr>
                <w:rFonts w:ascii="楷体_GB2312" w:eastAsia="楷体_GB2312" w:hint="eastAsia"/>
                <w:sz w:val="28"/>
                <w:szCs w:val="28"/>
                <w:u w:val="single"/>
              </w:rPr>
              <w:t xml:space="preserve">  工业工程                工程131                   </w:t>
            </w:r>
          </w:p>
        </w:tc>
      </w:tr>
      <w:tr w:rsidR="003F3F6B">
        <w:trPr>
          <w:jc w:val="center"/>
        </w:trPr>
        <w:tc>
          <w:tcPr>
            <w:tcW w:w="1796" w:type="dxa"/>
          </w:tcPr>
          <w:p w:rsidR="003F3F6B" w:rsidRDefault="001B241B">
            <w:pPr>
              <w:spacing w:line="640" w:lineRule="exact"/>
              <w:rPr>
                <w:rFonts w:ascii="楷体_GB2312" w:eastAsia="楷体_GB2312"/>
                <w:spacing w:val="34"/>
                <w:sz w:val="28"/>
                <w:szCs w:val="28"/>
                <w:u w:val="single"/>
              </w:rPr>
            </w:pPr>
            <w:r>
              <w:rPr>
                <w:rFonts w:ascii="宋体" w:hAnsi="宋体" w:hint="eastAsia"/>
                <w:spacing w:val="40"/>
                <w:sz w:val="28"/>
                <w:szCs w:val="28"/>
              </w:rPr>
              <w:t>学生姓名</w:t>
            </w:r>
            <w:r w:rsidR="00BB19DC">
              <w:rPr>
                <w:rFonts w:eastAsia="华文楷体"/>
                <w:sz w:val="28"/>
                <w:szCs w:val="28"/>
              </w:rPr>
              <w:t>:</w:t>
            </w:r>
          </w:p>
        </w:tc>
        <w:tc>
          <w:tcPr>
            <w:tcW w:w="2084" w:type="dxa"/>
            <w:vAlign w:val="center"/>
          </w:tcPr>
          <w:p w:rsidR="003F3F6B" w:rsidRDefault="001B241B">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sidR="002929AB">
              <w:rPr>
                <w:rFonts w:ascii="楷体_GB2312" w:eastAsia="楷体_GB2312" w:hint="eastAsia"/>
                <w:sz w:val="28"/>
                <w:szCs w:val="28"/>
                <w:u w:val="single"/>
              </w:rPr>
              <w:t>张开海</w:t>
            </w:r>
            <w:r w:rsidR="00D347D5">
              <w:rPr>
                <w:rFonts w:ascii="楷体_GB2312" w:eastAsia="楷体_GB2312" w:hint="eastAsia"/>
                <w:sz w:val="28"/>
                <w:szCs w:val="28"/>
                <w:u w:val="single"/>
              </w:rPr>
              <w:t xml:space="preserve"> </w:t>
            </w:r>
            <w:r>
              <w:rPr>
                <w:rFonts w:ascii="楷体_GB2312" w:eastAsia="楷体_GB2312" w:hint="eastAsia"/>
                <w:sz w:val="28"/>
                <w:szCs w:val="28"/>
                <w:u w:val="single"/>
              </w:rPr>
              <w:t xml:space="preserve">  </w:t>
            </w:r>
          </w:p>
        </w:tc>
        <w:tc>
          <w:tcPr>
            <w:tcW w:w="1263" w:type="dxa"/>
          </w:tcPr>
          <w:p w:rsidR="003F3F6B" w:rsidRDefault="001B241B">
            <w:pPr>
              <w:spacing w:line="640" w:lineRule="exact"/>
              <w:jc w:val="center"/>
              <w:rPr>
                <w:rFonts w:ascii="宋体" w:hAnsi="宋体"/>
                <w:sz w:val="28"/>
                <w:szCs w:val="28"/>
              </w:rPr>
            </w:pPr>
            <w:r>
              <w:rPr>
                <w:rFonts w:ascii="宋体" w:hAnsi="宋体" w:hint="eastAsia"/>
                <w:sz w:val="28"/>
                <w:szCs w:val="28"/>
              </w:rPr>
              <w:t>学  号：</w:t>
            </w:r>
          </w:p>
        </w:tc>
        <w:tc>
          <w:tcPr>
            <w:tcW w:w="2137" w:type="dxa"/>
            <w:vAlign w:val="center"/>
          </w:tcPr>
          <w:p w:rsidR="003F3F6B" w:rsidRDefault="001B241B">
            <w:pPr>
              <w:spacing w:line="640" w:lineRule="exact"/>
              <w:rPr>
                <w:rFonts w:ascii="楷体_GB2312" w:eastAsia="楷体_GB2312"/>
                <w:sz w:val="28"/>
                <w:szCs w:val="28"/>
                <w:u w:val="single"/>
              </w:rPr>
            </w:pPr>
            <w:r>
              <w:rPr>
                <w:rFonts w:ascii="楷体_GB2312" w:eastAsia="楷体_GB2312" w:hint="eastAsia"/>
                <w:sz w:val="28"/>
                <w:szCs w:val="28"/>
                <w:u w:val="single"/>
              </w:rPr>
              <w:t xml:space="preserve"> </w:t>
            </w:r>
            <w:r w:rsidR="002929AB">
              <w:rPr>
                <w:rFonts w:ascii="楷体_GB2312" w:eastAsia="楷体_GB2312" w:hint="eastAsia"/>
                <w:sz w:val="28"/>
                <w:szCs w:val="28"/>
                <w:u w:val="single"/>
              </w:rPr>
              <w:t>2013120158</w:t>
            </w:r>
            <w:r>
              <w:rPr>
                <w:rFonts w:ascii="楷体_GB2312" w:eastAsia="楷体_GB2312" w:hint="eastAsia"/>
                <w:sz w:val="28"/>
                <w:szCs w:val="28"/>
                <w:u w:val="single"/>
              </w:rPr>
              <w:t xml:space="preserve"> </w:t>
            </w:r>
          </w:p>
        </w:tc>
      </w:tr>
      <w:tr w:rsidR="003F3F6B">
        <w:trPr>
          <w:jc w:val="center"/>
        </w:trPr>
        <w:tc>
          <w:tcPr>
            <w:tcW w:w="1796" w:type="dxa"/>
          </w:tcPr>
          <w:p w:rsidR="003F3F6B" w:rsidRDefault="001B241B">
            <w:pPr>
              <w:spacing w:line="640" w:lineRule="exact"/>
              <w:rPr>
                <w:rFonts w:ascii="宋体" w:hAnsi="宋体"/>
                <w:spacing w:val="34"/>
                <w:sz w:val="28"/>
                <w:szCs w:val="28"/>
              </w:rPr>
            </w:pPr>
            <w:r>
              <w:rPr>
                <w:rFonts w:ascii="宋体" w:hAnsi="宋体" w:hint="eastAsia"/>
                <w:spacing w:val="40"/>
                <w:sz w:val="28"/>
                <w:szCs w:val="28"/>
              </w:rPr>
              <w:t>指导教师</w:t>
            </w:r>
            <w:r w:rsidR="00BB19DC">
              <w:rPr>
                <w:rFonts w:eastAsia="华文楷体"/>
                <w:sz w:val="28"/>
                <w:szCs w:val="28"/>
              </w:rPr>
              <w:t>:</w:t>
            </w:r>
          </w:p>
        </w:tc>
        <w:tc>
          <w:tcPr>
            <w:tcW w:w="5484" w:type="dxa"/>
            <w:gridSpan w:val="3"/>
            <w:vAlign w:val="center"/>
          </w:tcPr>
          <w:p w:rsidR="003F3F6B" w:rsidRDefault="001B241B">
            <w:pPr>
              <w:spacing w:line="640" w:lineRule="exact"/>
              <w:rPr>
                <w:rFonts w:ascii="楷体_GB2312" w:eastAsia="楷体_GB2312"/>
                <w:sz w:val="28"/>
                <w:szCs w:val="28"/>
                <w:u w:val="single"/>
              </w:rPr>
            </w:pPr>
            <w:r>
              <w:rPr>
                <w:rFonts w:ascii="楷体_GB2312" w:eastAsia="楷体_GB2312" w:hint="eastAsia"/>
                <w:sz w:val="28"/>
                <w:szCs w:val="28"/>
                <w:u w:val="single"/>
              </w:rPr>
              <w:t xml:space="preserve"> 刘成文（副教授）                           </w:t>
            </w:r>
          </w:p>
        </w:tc>
      </w:tr>
    </w:tbl>
    <w:p w:rsidR="003F3F6B" w:rsidRDefault="003F3F6B">
      <w:pPr>
        <w:jc w:val="center"/>
        <w:rPr>
          <w:sz w:val="30"/>
        </w:rPr>
      </w:pPr>
    </w:p>
    <w:p w:rsidR="003F3F6B" w:rsidRDefault="003F3F6B">
      <w:pPr>
        <w:jc w:val="center"/>
        <w:rPr>
          <w:sz w:val="30"/>
        </w:rPr>
      </w:pPr>
    </w:p>
    <w:p w:rsidR="003F3F6B" w:rsidRDefault="003F3F6B">
      <w:pPr>
        <w:jc w:val="center"/>
        <w:rPr>
          <w:sz w:val="30"/>
        </w:rPr>
      </w:pPr>
    </w:p>
    <w:p w:rsidR="003F3F6B" w:rsidRDefault="008B6849">
      <w:pPr>
        <w:jc w:val="center"/>
        <w:rPr>
          <w:rFonts w:eastAsia="黑体"/>
          <w:sz w:val="32"/>
        </w:rPr>
      </w:pPr>
      <w:r>
        <w:rPr>
          <w:rFonts w:eastAsia="黑体" w:hint="eastAsia"/>
          <w:sz w:val="32"/>
        </w:rPr>
        <w:t>2017</w:t>
      </w:r>
      <w:r w:rsidR="001B241B">
        <w:rPr>
          <w:rFonts w:eastAsia="黑体" w:hint="eastAsia"/>
          <w:sz w:val="32"/>
        </w:rPr>
        <w:t>年</w:t>
      </w:r>
      <w:r w:rsidR="001B241B">
        <w:rPr>
          <w:rFonts w:eastAsia="黑体"/>
          <w:sz w:val="32"/>
        </w:rPr>
        <w:t xml:space="preserve"> </w:t>
      </w:r>
      <w:r>
        <w:rPr>
          <w:rFonts w:eastAsia="黑体"/>
          <w:sz w:val="32"/>
        </w:rPr>
        <w:t>4</w:t>
      </w:r>
      <w:r w:rsidR="001B241B">
        <w:rPr>
          <w:rFonts w:eastAsia="黑体" w:hint="eastAsia"/>
          <w:sz w:val="32"/>
        </w:rPr>
        <w:t>月</w:t>
      </w:r>
      <w:r w:rsidR="001B241B">
        <w:rPr>
          <w:rFonts w:eastAsia="黑体"/>
          <w:sz w:val="32"/>
        </w:rPr>
        <w:t xml:space="preserve"> </w:t>
      </w:r>
      <w:r>
        <w:rPr>
          <w:rFonts w:eastAsia="黑体"/>
          <w:sz w:val="32"/>
        </w:rPr>
        <w:t>1</w:t>
      </w:r>
      <w:r w:rsidR="001B241B">
        <w:rPr>
          <w:rFonts w:eastAsia="黑体" w:hint="eastAsia"/>
          <w:sz w:val="32"/>
        </w:rPr>
        <w:t>日</w:t>
      </w:r>
    </w:p>
    <w:p w:rsidR="003F3F6B" w:rsidRDefault="001B241B">
      <w:pPr>
        <w:spacing w:beforeLines="50" w:before="156" w:afterLines="50" w:after="156" w:line="360" w:lineRule="auto"/>
        <w:ind w:right="198"/>
        <w:jc w:val="center"/>
        <w:rPr>
          <w:rFonts w:ascii="楷体_GB2312" w:eastAsia="楷体_GB2312"/>
          <w:b/>
          <w:sz w:val="36"/>
          <w:szCs w:val="36"/>
        </w:rPr>
      </w:pPr>
      <w:r>
        <w:rPr>
          <w:b/>
          <w:bCs/>
          <w:sz w:val="30"/>
        </w:rPr>
        <w:br w:type="page"/>
      </w:r>
      <w:r>
        <w:rPr>
          <w:rFonts w:ascii="楷体_GB2312" w:eastAsia="楷体_GB2312" w:hint="eastAsia"/>
          <w:b/>
          <w:sz w:val="36"/>
          <w:szCs w:val="36"/>
        </w:rPr>
        <w:lastRenderedPageBreak/>
        <w:t>淮海工学院毕业设计（论文）开题报告</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8"/>
      </w:tblGrid>
      <w:tr w:rsidR="003F3F6B">
        <w:trPr>
          <w:trHeight w:val="485"/>
          <w:jc w:val="center"/>
        </w:trPr>
        <w:tc>
          <w:tcPr>
            <w:tcW w:w="8528" w:type="dxa"/>
            <w:tcBorders>
              <w:top w:val="single" w:sz="4" w:space="0" w:color="auto"/>
              <w:left w:val="single" w:sz="4" w:space="0" w:color="auto"/>
              <w:bottom w:val="dashSmallGap" w:sz="4" w:space="0" w:color="auto"/>
              <w:right w:val="single" w:sz="4" w:space="0" w:color="auto"/>
            </w:tcBorders>
            <w:vAlign w:val="center"/>
          </w:tcPr>
          <w:p w:rsidR="003F3F6B" w:rsidRDefault="001B241B">
            <w:pPr>
              <w:rPr>
                <w:color w:val="0000FF"/>
                <w:sz w:val="28"/>
              </w:rPr>
            </w:pPr>
            <w:r>
              <w:rPr>
                <w:rFonts w:hint="eastAsia"/>
                <w:sz w:val="28"/>
              </w:rPr>
              <w:t>1.</w:t>
            </w:r>
            <w:r>
              <w:rPr>
                <w:rFonts w:hint="eastAsia"/>
                <w:sz w:val="28"/>
              </w:rPr>
              <w:t>课题研究的意义，国内外研究现状、水平和发展趋势</w:t>
            </w:r>
          </w:p>
        </w:tc>
      </w:tr>
      <w:tr w:rsidR="003F3F6B">
        <w:trPr>
          <w:trHeight w:val="11955"/>
          <w:jc w:val="center"/>
        </w:trPr>
        <w:tc>
          <w:tcPr>
            <w:tcW w:w="8528" w:type="dxa"/>
            <w:tcBorders>
              <w:top w:val="dashSmallGap" w:sz="4" w:space="0" w:color="auto"/>
              <w:left w:val="single" w:sz="4" w:space="0" w:color="auto"/>
              <w:bottom w:val="single" w:sz="4" w:space="0" w:color="auto"/>
              <w:right w:val="single" w:sz="4" w:space="0" w:color="auto"/>
            </w:tcBorders>
          </w:tcPr>
          <w:p w:rsidR="003F3F6B" w:rsidRDefault="001B241B">
            <w:pPr>
              <w:adjustRightInd w:val="0"/>
              <w:snapToGrid w:val="0"/>
              <w:spacing w:line="300" w:lineRule="auto"/>
              <w:rPr>
                <w:sz w:val="28"/>
              </w:rPr>
            </w:pPr>
            <w:r>
              <w:rPr>
                <w:rFonts w:hint="eastAsia"/>
                <w:sz w:val="28"/>
              </w:rPr>
              <w:t xml:space="preserve">   </w:t>
            </w:r>
            <w:r>
              <w:rPr>
                <w:rFonts w:hint="eastAsia"/>
                <w:sz w:val="28"/>
              </w:rPr>
              <w:t>意义：</w:t>
            </w:r>
          </w:p>
          <w:p w:rsidR="003F3F6B" w:rsidRDefault="008809F5" w:rsidP="008809F5">
            <w:pPr>
              <w:adjustRightInd w:val="0"/>
              <w:snapToGrid w:val="0"/>
              <w:spacing w:line="300" w:lineRule="auto"/>
              <w:rPr>
                <w:sz w:val="28"/>
              </w:rPr>
            </w:pPr>
            <w:r>
              <w:rPr>
                <w:rFonts w:hint="eastAsia"/>
                <w:sz w:val="28"/>
              </w:rPr>
              <w:t xml:space="preserve">   </w:t>
            </w:r>
            <w:r>
              <w:rPr>
                <w:rFonts w:hint="eastAsia"/>
                <w:sz w:val="28"/>
              </w:rPr>
              <w:t>天邦公司拟新建</w:t>
            </w:r>
            <w:r>
              <w:rPr>
                <w:rFonts w:hint="eastAsia"/>
                <w:sz w:val="28"/>
              </w:rPr>
              <w:t>30</w:t>
            </w:r>
            <w:r>
              <w:rPr>
                <w:rFonts w:hint="eastAsia"/>
                <w:sz w:val="28"/>
              </w:rPr>
              <w:t>亩新厂区，包括生产车间、仓库、技术中心等。新厂建成后将有效改善厂内物流运输、车间布置、以及仓储。经过基于</w:t>
            </w:r>
            <w:r>
              <w:rPr>
                <w:rFonts w:hint="eastAsia"/>
                <w:sz w:val="28"/>
              </w:rPr>
              <w:t>IE</w:t>
            </w:r>
            <w:r>
              <w:rPr>
                <w:rFonts w:hint="eastAsia"/>
                <w:sz w:val="28"/>
              </w:rPr>
              <w:t>的分析研究，提出一整套解决厂内原材料堆积、物流受阻、布局不合理的方案。从而提高生产效率、减少成本、优化流程。最终提高天邦公司的行业竞争力，为天邦公司的发展提供</w:t>
            </w:r>
            <w:r w:rsidR="00B432D8">
              <w:rPr>
                <w:rFonts w:hint="eastAsia"/>
                <w:sz w:val="28"/>
              </w:rPr>
              <w:t>动力</w:t>
            </w:r>
            <w:r>
              <w:rPr>
                <w:rFonts w:hint="eastAsia"/>
                <w:sz w:val="28"/>
              </w:rPr>
              <w:t>。</w:t>
            </w:r>
          </w:p>
          <w:p w:rsidR="00B432D8" w:rsidRDefault="00B432D8" w:rsidP="008809F5">
            <w:pPr>
              <w:adjustRightInd w:val="0"/>
              <w:snapToGrid w:val="0"/>
              <w:spacing w:line="300" w:lineRule="auto"/>
              <w:rPr>
                <w:sz w:val="28"/>
              </w:rPr>
            </w:pPr>
            <w:r>
              <w:rPr>
                <w:sz w:val="28"/>
              </w:rPr>
              <w:t xml:space="preserve">   </w:t>
            </w:r>
            <w:r>
              <w:rPr>
                <w:sz w:val="28"/>
              </w:rPr>
              <w:t>现状、水平、发展趋势：</w:t>
            </w:r>
          </w:p>
          <w:p w:rsidR="00B432D8" w:rsidRDefault="00BB19DC" w:rsidP="00930DEE">
            <w:pPr>
              <w:adjustRightInd w:val="0"/>
              <w:snapToGrid w:val="0"/>
              <w:spacing w:line="300" w:lineRule="auto"/>
              <w:rPr>
                <w:sz w:val="28"/>
              </w:rPr>
            </w:pPr>
            <w:r>
              <w:rPr>
                <w:rFonts w:hint="eastAsia"/>
                <w:sz w:val="28"/>
              </w:rPr>
              <w:t xml:space="preserve">   </w:t>
            </w:r>
            <w:r w:rsidR="00930DEE" w:rsidRPr="00930DEE">
              <w:rPr>
                <w:sz w:val="28"/>
              </w:rPr>
              <w:t>随着时代的发展与进步，我国的工业化进程得到了不断的推进。在工业化建设的过程中，工厂的建设数量日趋增多，工厂对厂房设计的成果提出了更加严格的要求。</w:t>
            </w:r>
            <w:r w:rsidR="00930DEE" w:rsidRPr="00930DEE">
              <w:rPr>
                <w:sz w:val="28"/>
              </w:rPr>
              <w:t xml:space="preserve"> </w:t>
            </w:r>
            <w:r w:rsidR="00930DEE" w:rsidRPr="00930DEE">
              <w:rPr>
                <w:sz w:val="28"/>
              </w:rPr>
              <w:t>在现阶段的厂房设计中，存在着整体布局缺少科学性、内部结构稳定性不足以及工程造价不合理的等问题，需要对厂房结构设计的结构的选型、结构的布置进行优化管理；以适应新时代下国家工业化进程的推进对工厂建设提出的要求。</w:t>
            </w:r>
            <w:r w:rsidR="008B6849">
              <w:rPr>
                <w:sz w:val="28"/>
              </w:rPr>
              <w:t>与此同时也迎来了新的发展趋势。</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1</w:t>
            </w:r>
            <w:r w:rsidRPr="008B6849">
              <w:rPr>
                <w:rFonts w:hint="eastAsia"/>
                <w:sz w:val="28"/>
              </w:rPr>
              <w:t>、向纵深标准化发展</w:t>
            </w:r>
          </w:p>
          <w:p w:rsidR="008B6849" w:rsidRDefault="008B6849" w:rsidP="0029709F">
            <w:pPr>
              <w:adjustRightInd w:val="0"/>
              <w:snapToGrid w:val="0"/>
              <w:spacing w:line="300" w:lineRule="auto"/>
              <w:ind w:firstLineChars="200" w:firstLine="560"/>
              <w:rPr>
                <w:sz w:val="28"/>
              </w:rPr>
            </w:pPr>
            <w:r w:rsidRPr="008B6849">
              <w:rPr>
                <w:rFonts w:hint="eastAsia"/>
                <w:sz w:val="28"/>
              </w:rPr>
              <w:t>标准化发展是促使厂房建设速度和工程质量提高的有效办法。现代多层厂房与单层厂房都朝着标准化方向持续发展，而且都相应形成了现代的标准化建筑设计体系，主要包括建筑平面空间设计的标准化、结构定型的标准化、模数单元组合方法的标准化等</w:t>
            </w:r>
            <w:r>
              <w:rPr>
                <w:rFonts w:hint="eastAsia"/>
                <w:sz w:val="28"/>
              </w:rPr>
              <w:t>。</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2</w:t>
            </w:r>
            <w:r w:rsidRPr="008B6849">
              <w:rPr>
                <w:rFonts w:hint="eastAsia"/>
                <w:sz w:val="28"/>
              </w:rPr>
              <w:t>、向大柱距大跨度发展</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信息科学技术的进步使人们的社会生活方式发生改变。拥有较大室内空间的多层厂房应该有足够的应变能力，这样才能为结构革新创造必备条件。为达到这一要求，应该在多厂房设计中着重考虑加大跨度和柱距，扩大厂房的柱网。扩大柱网可以增加厂房的灵活性和经济效果，所以应该根据国情和技术来考虑适当扩大柱网。</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3</w:t>
            </w:r>
            <w:r w:rsidRPr="008B6849">
              <w:rPr>
                <w:rFonts w:hint="eastAsia"/>
                <w:sz w:val="28"/>
              </w:rPr>
              <w:t>、向联合高层大厦发展</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现代化城市对垂直运输较为重视，导致大量联合性工业大厦逐年</w:t>
            </w:r>
            <w:r w:rsidRPr="008B6849">
              <w:rPr>
                <w:rFonts w:hint="eastAsia"/>
                <w:sz w:val="28"/>
              </w:rPr>
              <w:lastRenderedPageBreak/>
              <w:t>增加。联合高层大厦拥有许多优势。一，有利于综合管理，能够较好适应生产的需要。二，造型壮丽，美化了市容。三，节约大量的工业用地，综合经济效益高。四，节约的土地在绿化后有利生态平衡，有较高的社会效益。因此，发展联合综合性的工业大厦在未来具有非常好的前途。</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4</w:t>
            </w:r>
            <w:r w:rsidRPr="008B6849">
              <w:rPr>
                <w:rFonts w:hint="eastAsia"/>
                <w:sz w:val="28"/>
              </w:rPr>
              <w:t>、向双层和单层混合发展</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今年有些机械、冶金等重设备的工业生产厂房将原有的单层厂房改为双层，双层厂房底层较单层厂房有许多优点。第一，双层厂房的生产设备能够较为紧凑的布置，可以减少运输距离，从而减少生产管道和运输设施。第二，通过将原来地下设施搬到地面，可以方便的管理和施工。这些都能够取得较好的经济效益，同时还节约了大量相关的建设经费。</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5</w:t>
            </w:r>
            <w:r w:rsidRPr="008B6849">
              <w:rPr>
                <w:rFonts w:hint="eastAsia"/>
                <w:sz w:val="28"/>
              </w:rPr>
              <w:t>、向多层和立体仓库方向发展</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原有的单层仓库占地多，存放货物去相对有限，随着自动化生产技术的提高，单层仓库模式已不再符合现代生产发展的要求。而多层和立体仓库因为楼层和货架增多，货物贮存量也相应的大幅增加。而且，自动化信息技术的发展已经可以让计算机代替人类管理仓库，从而大幅提高了工作效率。</w:t>
            </w:r>
          </w:p>
          <w:p w:rsidR="008B6849" w:rsidRPr="008B6849" w:rsidRDefault="008B6849" w:rsidP="0029709F">
            <w:pPr>
              <w:adjustRightInd w:val="0"/>
              <w:snapToGrid w:val="0"/>
              <w:spacing w:line="300" w:lineRule="auto"/>
              <w:ind w:firstLineChars="200" w:firstLine="560"/>
              <w:rPr>
                <w:sz w:val="28"/>
              </w:rPr>
            </w:pPr>
            <w:r w:rsidRPr="008B6849">
              <w:rPr>
                <w:rFonts w:hint="eastAsia"/>
                <w:sz w:val="28"/>
              </w:rPr>
              <w:t>6</w:t>
            </w:r>
            <w:r w:rsidRPr="008B6849">
              <w:rPr>
                <w:rFonts w:hint="eastAsia"/>
                <w:sz w:val="28"/>
              </w:rPr>
              <w:t>、向综合环境设计和处理方向发展</w:t>
            </w:r>
          </w:p>
          <w:p w:rsidR="008B6849" w:rsidRPr="008B6849" w:rsidRDefault="008B6849" w:rsidP="008B6849">
            <w:pPr>
              <w:adjustRightInd w:val="0"/>
              <w:snapToGrid w:val="0"/>
              <w:spacing w:line="300" w:lineRule="auto"/>
              <w:rPr>
                <w:sz w:val="28"/>
              </w:rPr>
            </w:pPr>
            <w:r w:rsidRPr="008B6849">
              <w:rPr>
                <w:rFonts w:hint="eastAsia"/>
                <w:sz w:val="28"/>
              </w:rPr>
              <w:t>在考虑现代化厂房结构设计时，要把环境、管理、工艺紧密结合起来提高劳动功效。环境设计和综合处理主要体现以下方面：厂房周边环境的总体设计；厂房外部空间的规划；厂房与环境的互相协调设计；厂房内部空间的环境结构规划；厂房内部空间声光电等物理环境的综合设计</w:t>
            </w:r>
          </w:p>
        </w:tc>
      </w:tr>
    </w:tbl>
    <w:p w:rsidR="003F3F6B" w:rsidRDefault="001B241B">
      <w:pPr>
        <w:spacing w:beforeLines="50" w:before="156" w:afterLines="50" w:after="156" w:line="360" w:lineRule="auto"/>
        <w:ind w:left="301" w:right="198"/>
        <w:jc w:val="center"/>
        <w:rPr>
          <w:rFonts w:ascii="楷体_GB2312" w:eastAsia="楷体_GB2312"/>
          <w:b/>
          <w:sz w:val="36"/>
          <w:szCs w:val="36"/>
        </w:rPr>
      </w:pPr>
      <w:r>
        <w:rPr>
          <w:b/>
          <w:bCs/>
          <w:sz w:val="44"/>
        </w:rPr>
        <w:lastRenderedPageBreak/>
        <w:br w:type="page"/>
      </w:r>
      <w:r>
        <w:rPr>
          <w:rFonts w:ascii="楷体_GB2312" w:eastAsia="楷体_GB2312" w:hint="eastAsia"/>
          <w:b/>
          <w:sz w:val="36"/>
          <w:szCs w:val="36"/>
        </w:rPr>
        <w:lastRenderedPageBreak/>
        <w:t>淮海工学院毕业设计（论文）开题报告</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8"/>
      </w:tblGrid>
      <w:tr w:rsidR="003F3F6B">
        <w:trPr>
          <w:trHeight w:val="495"/>
          <w:jc w:val="center"/>
        </w:trPr>
        <w:tc>
          <w:tcPr>
            <w:tcW w:w="8528" w:type="dxa"/>
            <w:tcBorders>
              <w:top w:val="single" w:sz="4" w:space="0" w:color="auto"/>
              <w:left w:val="single" w:sz="4" w:space="0" w:color="auto"/>
              <w:bottom w:val="dashSmallGap" w:sz="4" w:space="0" w:color="auto"/>
              <w:right w:val="single" w:sz="4" w:space="0" w:color="auto"/>
            </w:tcBorders>
            <w:vAlign w:val="center"/>
          </w:tcPr>
          <w:p w:rsidR="003F3F6B" w:rsidRDefault="001B241B">
            <w:pPr>
              <w:rPr>
                <w:sz w:val="28"/>
              </w:rPr>
            </w:pPr>
            <w:r>
              <w:rPr>
                <w:rFonts w:hint="eastAsia"/>
                <w:sz w:val="28"/>
              </w:rPr>
              <w:t>2.</w:t>
            </w:r>
            <w:r>
              <w:rPr>
                <w:rFonts w:hint="eastAsia"/>
                <w:sz w:val="28"/>
              </w:rPr>
              <w:t>课题的基本内容，可能遇到的困难，提出解决问题的方法和措施</w:t>
            </w:r>
          </w:p>
        </w:tc>
      </w:tr>
      <w:tr w:rsidR="003F3F6B">
        <w:trPr>
          <w:trHeight w:val="5526"/>
          <w:jc w:val="center"/>
        </w:trPr>
        <w:tc>
          <w:tcPr>
            <w:tcW w:w="8528" w:type="dxa"/>
            <w:tcBorders>
              <w:top w:val="dashSmallGap" w:sz="4" w:space="0" w:color="auto"/>
              <w:left w:val="single" w:sz="4" w:space="0" w:color="auto"/>
              <w:bottom w:val="single" w:sz="4" w:space="0" w:color="auto"/>
              <w:right w:val="single" w:sz="4" w:space="0" w:color="auto"/>
            </w:tcBorders>
          </w:tcPr>
          <w:p w:rsidR="003F3F6B" w:rsidRDefault="00B432D8">
            <w:pPr>
              <w:pStyle w:val="a4"/>
              <w:tabs>
                <w:tab w:val="left" w:pos="5832"/>
              </w:tabs>
              <w:adjustRightInd w:val="0"/>
              <w:snapToGrid w:val="0"/>
              <w:spacing w:line="300" w:lineRule="auto"/>
              <w:ind w:left="0" w:firstLineChars="200" w:firstLine="560"/>
              <w:jc w:val="left"/>
            </w:pPr>
            <w:r>
              <w:t>基本内容：</w:t>
            </w:r>
          </w:p>
          <w:p w:rsidR="00F531B7" w:rsidRDefault="00F531B7" w:rsidP="00F531B7">
            <w:pPr>
              <w:pStyle w:val="a4"/>
              <w:numPr>
                <w:ilvl w:val="0"/>
                <w:numId w:val="2"/>
              </w:numPr>
              <w:tabs>
                <w:tab w:val="left" w:pos="5832"/>
              </w:tabs>
              <w:adjustRightInd w:val="0"/>
              <w:snapToGrid w:val="0"/>
              <w:spacing w:line="300" w:lineRule="auto"/>
              <w:ind w:firstLineChars="0"/>
              <w:jc w:val="left"/>
            </w:pPr>
            <w:r>
              <w:rPr>
                <w:rFonts w:hint="eastAsia"/>
              </w:rPr>
              <w:t>研究制造厂房的设计。</w:t>
            </w:r>
          </w:p>
          <w:p w:rsidR="00F531B7" w:rsidRDefault="00F531B7" w:rsidP="00F531B7">
            <w:pPr>
              <w:pStyle w:val="a4"/>
              <w:numPr>
                <w:ilvl w:val="0"/>
                <w:numId w:val="2"/>
              </w:numPr>
              <w:tabs>
                <w:tab w:val="left" w:pos="5832"/>
              </w:tabs>
              <w:adjustRightInd w:val="0"/>
              <w:snapToGrid w:val="0"/>
              <w:spacing w:line="300" w:lineRule="auto"/>
              <w:ind w:firstLineChars="0"/>
              <w:jc w:val="left"/>
            </w:pPr>
            <w:r>
              <w:t>厂房功能区的划分。</w:t>
            </w:r>
          </w:p>
          <w:p w:rsidR="00F531B7" w:rsidRDefault="00F531B7" w:rsidP="00F531B7">
            <w:pPr>
              <w:pStyle w:val="a4"/>
              <w:numPr>
                <w:ilvl w:val="0"/>
                <w:numId w:val="2"/>
              </w:numPr>
              <w:tabs>
                <w:tab w:val="left" w:pos="5832"/>
              </w:tabs>
              <w:adjustRightInd w:val="0"/>
              <w:snapToGrid w:val="0"/>
              <w:spacing w:line="300" w:lineRule="auto"/>
              <w:ind w:firstLineChars="0"/>
              <w:jc w:val="left"/>
            </w:pPr>
            <w:r>
              <w:rPr>
                <w:rFonts w:hint="eastAsia"/>
              </w:rPr>
              <w:t>厂内车间的设施布置。</w:t>
            </w:r>
          </w:p>
          <w:p w:rsidR="00F531B7" w:rsidRDefault="00F531B7" w:rsidP="00F531B7">
            <w:pPr>
              <w:pStyle w:val="a4"/>
              <w:numPr>
                <w:ilvl w:val="0"/>
                <w:numId w:val="2"/>
              </w:numPr>
              <w:tabs>
                <w:tab w:val="left" w:pos="5832"/>
              </w:tabs>
              <w:adjustRightInd w:val="0"/>
              <w:snapToGrid w:val="0"/>
              <w:spacing w:line="300" w:lineRule="auto"/>
              <w:ind w:firstLineChars="0"/>
              <w:jc w:val="left"/>
            </w:pPr>
            <w:r>
              <w:t>鹤管生产线设计。</w:t>
            </w:r>
          </w:p>
          <w:p w:rsidR="00F531B7" w:rsidRDefault="00F531B7" w:rsidP="00F531B7">
            <w:pPr>
              <w:pStyle w:val="a4"/>
              <w:tabs>
                <w:tab w:val="left" w:pos="5832"/>
              </w:tabs>
              <w:adjustRightInd w:val="0"/>
              <w:snapToGrid w:val="0"/>
              <w:spacing w:line="300" w:lineRule="auto"/>
              <w:ind w:left="560" w:firstLineChars="0" w:firstLine="0"/>
              <w:jc w:val="left"/>
            </w:pPr>
            <w:r>
              <w:t>可能遇到的困难：</w:t>
            </w:r>
          </w:p>
          <w:p w:rsidR="00F531B7" w:rsidRDefault="00BB19DC" w:rsidP="00F531B7">
            <w:pPr>
              <w:pStyle w:val="a4"/>
              <w:numPr>
                <w:ilvl w:val="0"/>
                <w:numId w:val="3"/>
              </w:numPr>
              <w:tabs>
                <w:tab w:val="left" w:pos="5832"/>
              </w:tabs>
              <w:adjustRightInd w:val="0"/>
              <w:snapToGrid w:val="0"/>
              <w:spacing w:line="300" w:lineRule="auto"/>
              <w:ind w:firstLineChars="0"/>
              <w:jc w:val="left"/>
            </w:pPr>
            <w:r>
              <w:t>厂房资料案列的收集。</w:t>
            </w:r>
          </w:p>
          <w:p w:rsidR="00BB19DC" w:rsidRDefault="00BB19DC" w:rsidP="00F531B7">
            <w:pPr>
              <w:pStyle w:val="a4"/>
              <w:numPr>
                <w:ilvl w:val="0"/>
                <w:numId w:val="3"/>
              </w:numPr>
              <w:tabs>
                <w:tab w:val="left" w:pos="5832"/>
              </w:tabs>
              <w:adjustRightInd w:val="0"/>
              <w:snapToGrid w:val="0"/>
              <w:spacing w:line="300" w:lineRule="auto"/>
              <w:ind w:firstLineChars="0"/>
              <w:jc w:val="left"/>
            </w:pPr>
            <w:r>
              <w:t>各车间模块的协调性。</w:t>
            </w:r>
          </w:p>
          <w:p w:rsidR="00BB19DC" w:rsidRDefault="00BB19DC" w:rsidP="00BB19DC">
            <w:pPr>
              <w:pStyle w:val="a4"/>
              <w:tabs>
                <w:tab w:val="left" w:pos="5832"/>
              </w:tabs>
              <w:adjustRightInd w:val="0"/>
              <w:snapToGrid w:val="0"/>
              <w:spacing w:line="300" w:lineRule="auto"/>
              <w:ind w:firstLineChars="0"/>
              <w:jc w:val="left"/>
            </w:pPr>
            <w:r>
              <w:rPr>
                <w:rFonts w:hint="eastAsia"/>
              </w:rPr>
              <w:t xml:space="preserve">    </w:t>
            </w:r>
            <w:r>
              <w:rPr>
                <w:rFonts w:hint="eastAsia"/>
              </w:rPr>
              <w:t>解决问题的方法和措施：</w:t>
            </w:r>
          </w:p>
          <w:p w:rsidR="00BB19DC" w:rsidRDefault="00BB19DC" w:rsidP="00BB19DC">
            <w:pPr>
              <w:pStyle w:val="a4"/>
              <w:numPr>
                <w:ilvl w:val="0"/>
                <w:numId w:val="4"/>
              </w:numPr>
              <w:tabs>
                <w:tab w:val="left" w:pos="5832"/>
              </w:tabs>
              <w:adjustRightInd w:val="0"/>
              <w:snapToGrid w:val="0"/>
              <w:spacing w:line="300" w:lineRule="auto"/>
              <w:ind w:firstLineChars="0"/>
              <w:jc w:val="left"/>
            </w:pPr>
            <w:r>
              <w:rPr>
                <w:rFonts w:hint="eastAsia"/>
              </w:rPr>
              <w:t>利用搜索引擎查找相关资料，并且结合天邦公司的实际情况分析研究。</w:t>
            </w:r>
          </w:p>
          <w:p w:rsidR="00930DEE" w:rsidRDefault="00BB19DC" w:rsidP="0076754A">
            <w:pPr>
              <w:pStyle w:val="a4"/>
              <w:numPr>
                <w:ilvl w:val="0"/>
                <w:numId w:val="4"/>
              </w:numPr>
              <w:tabs>
                <w:tab w:val="left" w:pos="5832"/>
              </w:tabs>
              <w:adjustRightInd w:val="0"/>
              <w:snapToGrid w:val="0"/>
              <w:spacing w:line="300" w:lineRule="auto"/>
              <w:ind w:firstLineChars="0"/>
              <w:jc w:val="left"/>
            </w:pPr>
            <w:r>
              <w:t>通过</w:t>
            </w:r>
            <w:r>
              <w:t>IE</w:t>
            </w:r>
            <w:r>
              <w:t>分析研究厂内物流、产品工艺流程、确定设施布置的具体细节。</w:t>
            </w:r>
          </w:p>
        </w:tc>
      </w:tr>
      <w:tr w:rsidR="003F3F6B">
        <w:trPr>
          <w:trHeight w:val="552"/>
          <w:jc w:val="center"/>
        </w:trPr>
        <w:tc>
          <w:tcPr>
            <w:tcW w:w="8528" w:type="dxa"/>
            <w:tcBorders>
              <w:top w:val="single" w:sz="4" w:space="0" w:color="auto"/>
              <w:left w:val="single" w:sz="4" w:space="0" w:color="auto"/>
              <w:bottom w:val="dashSmallGap" w:sz="4" w:space="0" w:color="auto"/>
              <w:right w:val="single" w:sz="4" w:space="0" w:color="auto"/>
            </w:tcBorders>
            <w:vAlign w:val="center"/>
          </w:tcPr>
          <w:p w:rsidR="003F3F6B" w:rsidRDefault="001B241B">
            <w:pPr>
              <w:pStyle w:val="a4"/>
              <w:tabs>
                <w:tab w:val="left" w:pos="5832"/>
              </w:tabs>
              <w:adjustRightInd w:val="0"/>
              <w:snapToGrid w:val="0"/>
              <w:spacing w:line="300" w:lineRule="auto"/>
              <w:ind w:left="0" w:firstLineChars="0" w:firstLine="0"/>
              <w:rPr>
                <w:color w:val="000000"/>
              </w:rPr>
            </w:pPr>
            <w:r>
              <w:rPr>
                <w:rFonts w:hint="eastAsia"/>
                <w:color w:val="000000"/>
              </w:rPr>
              <w:t>3.</w:t>
            </w:r>
            <w:r>
              <w:rPr>
                <w:rFonts w:hint="eastAsia"/>
                <w:color w:val="000000"/>
              </w:rPr>
              <w:t>课题拟采用的研究手段（途径）和可行性分析</w:t>
            </w:r>
          </w:p>
        </w:tc>
      </w:tr>
      <w:tr w:rsidR="003F3F6B">
        <w:trPr>
          <w:trHeight w:val="5991"/>
          <w:jc w:val="center"/>
        </w:trPr>
        <w:tc>
          <w:tcPr>
            <w:tcW w:w="8528" w:type="dxa"/>
            <w:tcBorders>
              <w:top w:val="dashSmallGap" w:sz="4" w:space="0" w:color="auto"/>
              <w:left w:val="single" w:sz="4" w:space="0" w:color="auto"/>
              <w:bottom w:val="single" w:sz="4" w:space="0" w:color="auto"/>
              <w:right w:val="single" w:sz="4" w:space="0" w:color="auto"/>
            </w:tcBorders>
          </w:tcPr>
          <w:p w:rsidR="00930DEE" w:rsidRDefault="00930DEE" w:rsidP="00930DEE">
            <w:pPr>
              <w:pStyle w:val="a4"/>
              <w:tabs>
                <w:tab w:val="left" w:pos="5832"/>
              </w:tabs>
              <w:adjustRightInd w:val="0"/>
              <w:snapToGrid w:val="0"/>
              <w:spacing w:line="300" w:lineRule="auto"/>
              <w:ind w:left="0" w:firstLineChars="200" w:firstLine="560"/>
              <w:jc w:val="left"/>
              <w:rPr>
                <w:color w:val="000000"/>
              </w:rPr>
            </w:pPr>
            <w:r>
              <w:rPr>
                <w:color w:val="000000"/>
              </w:rPr>
              <w:lastRenderedPageBreak/>
              <w:t>研究手段：</w:t>
            </w:r>
          </w:p>
          <w:p w:rsidR="00930DEE" w:rsidRDefault="00930DEE" w:rsidP="00930DEE">
            <w:pPr>
              <w:pStyle w:val="a4"/>
              <w:tabs>
                <w:tab w:val="left" w:pos="5832"/>
              </w:tabs>
              <w:adjustRightInd w:val="0"/>
              <w:snapToGrid w:val="0"/>
              <w:spacing w:line="300" w:lineRule="auto"/>
              <w:ind w:left="0" w:firstLineChars="200" w:firstLine="560"/>
              <w:jc w:val="left"/>
              <w:rPr>
                <w:color w:val="000000"/>
              </w:rPr>
            </w:pPr>
            <w:r>
              <w:rPr>
                <w:rFonts w:hint="eastAsia"/>
                <w:color w:val="000000"/>
              </w:rPr>
              <w:t>查阅相关书籍，利用系统布置设计，动态布置设计的方法结合计算机辅助设计、计算机的建模与仿真。对天邦公司的建筑、设施进行设计研究。</w:t>
            </w:r>
          </w:p>
          <w:p w:rsidR="00930DEE" w:rsidRDefault="00930DEE" w:rsidP="00930DEE">
            <w:pPr>
              <w:pStyle w:val="a4"/>
              <w:tabs>
                <w:tab w:val="left" w:pos="5832"/>
              </w:tabs>
              <w:adjustRightInd w:val="0"/>
              <w:snapToGrid w:val="0"/>
              <w:spacing w:line="300" w:lineRule="auto"/>
              <w:ind w:left="0" w:firstLineChars="200" w:firstLine="560"/>
              <w:jc w:val="left"/>
              <w:rPr>
                <w:color w:val="000000"/>
              </w:rPr>
            </w:pPr>
            <w:r>
              <w:rPr>
                <w:color w:val="000000"/>
              </w:rPr>
              <w:t>可行性分析：</w:t>
            </w:r>
          </w:p>
          <w:p w:rsidR="003F3F6B" w:rsidRDefault="00BB19DC" w:rsidP="00930DEE">
            <w:pPr>
              <w:pStyle w:val="a4"/>
              <w:tabs>
                <w:tab w:val="left" w:pos="5832"/>
              </w:tabs>
              <w:adjustRightInd w:val="0"/>
              <w:snapToGrid w:val="0"/>
              <w:spacing w:line="300" w:lineRule="auto"/>
              <w:ind w:left="0" w:firstLineChars="200" w:firstLine="560"/>
              <w:jc w:val="left"/>
              <w:rPr>
                <w:color w:val="000000"/>
              </w:rPr>
            </w:pPr>
            <w:r>
              <w:rPr>
                <w:color w:val="000000"/>
              </w:rPr>
              <w:t>通常制造业厂房的设计都是以平房为主、将个车间和模块</w:t>
            </w:r>
            <w:r w:rsidR="00344636">
              <w:rPr>
                <w:color w:val="000000"/>
              </w:rPr>
              <w:t>平面的分布在厂区，这样做看似问题不大实则极大的浪费了空间，还有可能制约企业的发展。尤其在公司订单多，生产任务量大，在制品，半成品，仓库需求量大的时候原有的设施布置的劣势就会显现。因此，如果能将厂区空间充分科学的利用，那么就会极大的提升各车间的协调性。例如</w:t>
            </w:r>
            <w:r w:rsidR="000B6591">
              <w:rPr>
                <w:color w:val="000000"/>
              </w:rPr>
              <w:t>，鹤管的生产过程中，物流在生产中所占的时间很多。</w:t>
            </w:r>
            <w:r w:rsidR="00344636">
              <w:rPr>
                <w:color w:val="000000"/>
              </w:rPr>
              <w:t>利用科学的物料运输新机制，</w:t>
            </w:r>
            <w:r w:rsidR="000B6591">
              <w:rPr>
                <w:color w:val="000000"/>
              </w:rPr>
              <w:t>例如电梯，吊车。就会缩短物流路径</w:t>
            </w:r>
            <w:r w:rsidR="00344636">
              <w:rPr>
                <w:color w:val="000000"/>
              </w:rPr>
              <w:t>，减少物流时间，极大的提升物流的效率。</w:t>
            </w:r>
            <w:r w:rsidR="000B6591">
              <w:rPr>
                <w:color w:val="000000"/>
              </w:rPr>
              <w:t>如果将车间分为上下车间而不是现有的平面上的南北车间，不仅每个车间的面积大小会不受限制并且车间间的物流运输路线会缩短很多。</w:t>
            </w:r>
            <w:r w:rsidR="00930DEE">
              <w:rPr>
                <w:color w:val="000000"/>
              </w:rPr>
              <w:t>这样即使在订单爆满的情况下也能轻松应付。</w:t>
            </w:r>
          </w:p>
          <w:p w:rsidR="008002FE" w:rsidRDefault="008002FE" w:rsidP="00990E84">
            <w:pPr>
              <w:pStyle w:val="a4"/>
              <w:tabs>
                <w:tab w:val="left" w:pos="5832"/>
              </w:tabs>
              <w:adjustRightInd w:val="0"/>
              <w:snapToGrid w:val="0"/>
              <w:spacing w:line="300" w:lineRule="auto"/>
              <w:ind w:left="0" w:firstLineChars="200" w:firstLine="560"/>
              <w:jc w:val="left"/>
              <w:rPr>
                <w:rFonts w:hint="eastAsia"/>
                <w:color w:val="000000"/>
              </w:rPr>
            </w:pPr>
            <w:r>
              <w:rPr>
                <w:color w:val="000000"/>
              </w:rPr>
              <w:t>综上为满足公司发展需要，可以通过工业工程的研究分析规划一个立体化生产办公</w:t>
            </w:r>
            <w:r w:rsidR="00990E84">
              <w:rPr>
                <w:color w:val="000000"/>
              </w:rPr>
              <w:t>的车间，从而提升物流效率，提高生产率。为公司的长远发展提供硬件基础。</w:t>
            </w:r>
          </w:p>
        </w:tc>
        <w:bookmarkStart w:id="0" w:name="_GoBack"/>
        <w:bookmarkEnd w:id="0"/>
      </w:tr>
    </w:tbl>
    <w:p w:rsidR="0076754A" w:rsidRDefault="0076754A">
      <w:pPr>
        <w:spacing w:beforeLines="50" w:before="156" w:afterLines="50" w:after="156" w:line="360" w:lineRule="auto"/>
        <w:ind w:left="301" w:right="198"/>
        <w:jc w:val="center"/>
        <w:rPr>
          <w:rFonts w:ascii="楷体_GB2312" w:eastAsia="楷体_GB2312"/>
          <w:b/>
          <w:sz w:val="36"/>
          <w:szCs w:val="36"/>
        </w:rPr>
      </w:pPr>
    </w:p>
    <w:p w:rsidR="0076754A" w:rsidRDefault="0076754A">
      <w:pPr>
        <w:spacing w:beforeLines="50" w:before="156" w:afterLines="50" w:after="156" w:line="360" w:lineRule="auto"/>
        <w:ind w:left="301" w:right="198"/>
        <w:jc w:val="center"/>
        <w:rPr>
          <w:rFonts w:ascii="楷体_GB2312" w:eastAsia="楷体_GB2312"/>
          <w:b/>
          <w:sz w:val="36"/>
          <w:szCs w:val="36"/>
        </w:rPr>
      </w:pPr>
    </w:p>
    <w:p w:rsidR="0076754A" w:rsidRDefault="0076754A">
      <w:pPr>
        <w:spacing w:beforeLines="50" w:before="156" w:afterLines="50" w:after="156" w:line="360" w:lineRule="auto"/>
        <w:ind w:left="301" w:right="198"/>
        <w:jc w:val="center"/>
        <w:rPr>
          <w:rFonts w:ascii="楷体_GB2312" w:eastAsia="楷体_GB2312"/>
          <w:b/>
          <w:sz w:val="36"/>
          <w:szCs w:val="36"/>
        </w:rPr>
      </w:pPr>
    </w:p>
    <w:p w:rsidR="0076754A" w:rsidRDefault="0076754A">
      <w:pPr>
        <w:spacing w:beforeLines="50" w:before="156" w:afterLines="50" w:after="156" w:line="360" w:lineRule="auto"/>
        <w:ind w:left="301" w:right="198"/>
        <w:jc w:val="center"/>
        <w:rPr>
          <w:rFonts w:ascii="楷体_GB2312" w:eastAsia="楷体_GB2312"/>
          <w:b/>
          <w:sz w:val="36"/>
          <w:szCs w:val="36"/>
        </w:rPr>
      </w:pPr>
    </w:p>
    <w:p w:rsidR="0076754A" w:rsidRDefault="0076754A">
      <w:pPr>
        <w:spacing w:beforeLines="50" w:before="156" w:afterLines="50" w:after="156" w:line="360" w:lineRule="auto"/>
        <w:ind w:left="301" w:right="198"/>
        <w:jc w:val="center"/>
        <w:rPr>
          <w:rFonts w:ascii="楷体_GB2312" w:eastAsia="楷体_GB2312"/>
          <w:b/>
          <w:sz w:val="36"/>
          <w:szCs w:val="36"/>
        </w:rPr>
      </w:pPr>
    </w:p>
    <w:p w:rsidR="0076754A" w:rsidRDefault="0076754A">
      <w:pPr>
        <w:spacing w:beforeLines="50" w:before="156" w:afterLines="50" w:after="156" w:line="360" w:lineRule="auto"/>
        <w:ind w:left="301" w:right="198"/>
        <w:jc w:val="center"/>
        <w:rPr>
          <w:rFonts w:ascii="楷体_GB2312" w:eastAsia="楷体_GB2312"/>
          <w:b/>
          <w:sz w:val="36"/>
          <w:szCs w:val="36"/>
        </w:rPr>
      </w:pPr>
    </w:p>
    <w:p w:rsidR="0076754A" w:rsidRDefault="0076754A">
      <w:pPr>
        <w:spacing w:beforeLines="50" w:before="156" w:afterLines="50" w:after="156" w:line="360" w:lineRule="auto"/>
        <w:ind w:left="301" w:right="198"/>
        <w:jc w:val="center"/>
        <w:rPr>
          <w:rFonts w:ascii="楷体_GB2312" w:eastAsia="楷体_GB2312"/>
          <w:b/>
          <w:sz w:val="36"/>
          <w:szCs w:val="36"/>
        </w:rPr>
      </w:pPr>
    </w:p>
    <w:p w:rsidR="0076754A" w:rsidRDefault="0076754A">
      <w:pPr>
        <w:spacing w:beforeLines="50" w:before="156" w:afterLines="50" w:after="156" w:line="360" w:lineRule="auto"/>
        <w:ind w:left="301" w:right="198"/>
        <w:jc w:val="center"/>
        <w:rPr>
          <w:rFonts w:ascii="楷体_GB2312" w:eastAsia="楷体_GB2312"/>
          <w:b/>
          <w:sz w:val="36"/>
          <w:szCs w:val="36"/>
        </w:rPr>
      </w:pPr>
    </w:p>
    <w:p w:rsidR="003F3F6B" w:rsidRDefault="001B241B">
      <w:pPr>
        <w:spacing w:beforeLines="50" w:before="156" w:afterLines="50" w:after="156" w:line="360" w:lineRule="auto"/>
        <w:ind w:left="301" w:right="198"/>
        <w:jc w:val="center"/>
        <w:rPr>
          <w:rFonts w:ascii="楷体_GB2312" w:eastAsia="楷体_GB2312"/>
          <w:b/>
          <w:sz w:val="36"/>
          <w:szCs w:val="36"/>
        </w:rPr>
      </w:pPr>
      <w:r>
        <w:rPr>
          <w:rFonts w:ascii="楷体_GB2312" w:eastAsia="楷体_GB2312" w:hint="eastAsia"/>
          <w:b/>
          <w:sz w:val="36"/>
          <w:szCs w:val="36"/>
        </w:rPr>
        <w:t>淮海工学院毕业设计（论文）开题报告</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8"/>
      </w:tblGrid>
      <w:tr w:rsidR="003F3F6B">
        <w:trPr>
          <w:trHeight w:val="495"/>
          <w:jc w:val="center"/>
        </w:trPr>
        <w:tc>
          <w:tcPr>
            <w:tcW w:w="8528" w:type="dxa"/>
            <w:tcBorders>
              <w:top w:val="single" w:sz="4" w:space="0" w:color="auto"/>
              <w:left w:val="single" w:sz="4" w:space="0" w:color="auto"/>
              <w:bottom w:val="dashSmallGap" w:sz="4" w:space="0" w:color="auto"/>
              <w:right w:val="single" w:sz="4" w:space="0" w:color="auto"/>
            </w:tcBorders>
            <w:vAlign w:val="center"/>
          </w:tcPr>
          <w:p w:rsidR="003F3F6B" w:rsidRDefault="001B241B">
            <w:pPr>
              <w:rPr>
                <w:sz w:val="28"/>
              </w:rPr>
            </w:pPr>
            <w:r>
              <w:rPr>
                <w:rFonts w:hint="eastAsia"/>
                <w:bCs/>
                <w:sz w:val="28"/>
              </w:rPr>
              <w:t>指导教师意见</w:t>
            </w:r>
            <w:r>
              <w:rPr>
                <w:rFonts w:hint="eastAsia"/>
                <w:sz w:val="24"/>
              </w:rPr>
              <w:t>（对课题的深度、广度及工作量的意见和对设计结果的预测）</w:t>
            </w:r>
          </w:p>
        </w:tc>
      </w:tr>
      <w:tr w:rsidR="003F3F6B">
        <w:trPr>
          <w:trHeight w:val="5526"/>
          <w:jc w:val="center"/>
        </w:trPr>
        <w:tc>
          <w:tcPr>
            <w:tcW w:w="8528" w:type="dxa"/>
            <w:tcBorders>
              <w:top w:val="dashSmallGap" w:sz="4" w:space="0" w:color="auto"/>
              <w:left w:val="single" w:sz="4" w:space="0" w:color="auto"/>
              <w:bottom w:val="single" w:sz="4" w:space="0" w:color="auto"/>
              <w:right w:val="single" w:sz="4" w:space="0" w:color="auto"/>
            </w:tcBorders>
          </w:tcPr>
          <w:p w:rsidR="003F3F6B" w:rsidRDefault="001B241B">
            <w:pPr>
              <w:pStyle w:val="a4"/>
              <w:tabs>
                <w:tab w:val="left" w:pos="5832"/>
              </w:tabs>
              <w:adjustRightInd w:val="0"/>
              <w:snapToGrid w:val="0"/>
              <w:spacing w:line="300" w:lineRule="auto"/>
              <w:ind w:left="0" w:firstLineChars="200" w:firstLine="560"/>
              <w:jc w:val="left"/>
              <w:rPr>
                <w:rFonts w:eastAsia="宋体"/>
              </w:rPr>
            </w:pPr>
            <w:r>
              <w:rPr>
                <w:rFonts w:hint="eastAsia"/>
              </w:rPr>
              <w:t xml:space="preserve"> </w:t>
            </w: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3F3F6B">
            <w:pPr>
              <w:pStyle w:val="a4"/>
              <w:tabs>
                <w:tab w:val="left" w:pos="5832"/>
              </w:tabs>
              <w:adjustRightInd w:val="0"/>
              <w:snapToGrid w:val="0"/>
              <w:spacing w:line="300" w:lineRule="auto"/>
              <w:ind w:left="0" w:firstLineChars="200" w:firstLine="560"/>
              <w:jc w:val="left"/>
            </w:pPr>
          </w:p>
          <w:p w:rsidR="003F3F6B" w:rsidRDefault="001B241B">
            <w:pPr>
              <w:spacing w:beforeLines="100" w:before="312" w:afterLines="100" w:after="312"/>
              <w:ind w:firstLineChars="1750" w:firstLine="3675"/>
              <w:jc w:val="left"/>
              <w:rPr>
                <w:sz w:val="24"/>
              </w:rPr>
            </w:pPr>
            <w:r>
              <w:rPr>
                <w:rFonts w:hint="eastAsia"/>
              </w:rPr>
              <w:t xml:space="preserve">     </w:t>
            </w:r>
            <w:r>
              <w:rPr>
                <w:rFonts w:hint="eastAsia"/>
                <w:sz w:val="24"/>
              </w:rPr>
              <w:t>指导教师（签名）</w:t>
            </w:r>
            <w:r>
              <w:rPr>
                <w:rFonts w:hint="eastAsia"/>
                <w:sz w:val="24"/>
                <w:u w:val="single"/>
              </w:rPr>
              <w:t xml:space="preserve">            </w:t>
            </w:r>
          </w:p>
          <w:p w:rsidR="003F3F6B" w:rsidRDefault="001B241B">
            <w:pPr>
              <w:pStyle w:val="a4"/>
              <w:tabs>
                <w:tab w:val="left" w:pos="5832"/>
              </w:tabs>
              <w:adjustRightInd w:val="0"/>
              <w:snapToGrid w:val="0"/>
              <w:spacing w:line="300" w:lineRule="auto"/>
              <w:ind w:left="0" w:firstLineChars="200" w:firstLine="480"/>
              <w:jc w:val="lef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3F3F6B" w:rsidRDefault="001B241B">
            <w:pPr>
              <w:pStyle w:val="a4"/>
              <w:tabs>
                <w:tab w:val="left" w:pos="5832"/>
              </w:tabs>
              <w:adjustRightInd w:val="0"/>
              <w:snapToGrid w:val="0"/>
              <w:spacing w:line="300" w:lineRule="auto"/>
              <w:ind w:left="0" w:firstLineChars="200" w:firstLine="560"/>
              <w:jc w:val="left"/>
              <w:rPr>
                <w:rFonts w:eastAsia="宋体"/>
              </w:rPr>
            </w:pPr>
            <w:r>
              <w:rPr>
                <w:rFonts w:hint="eastAsia"/>
              </w:rPr>
              <w:t xml:space="preserve">         </w:t>
            </w:r>
          </w:p>
        </w:tc>
      </w:tr>
      <w:tr w:rsidR="003F3F6B">
        <w:trPr>
          <w:trHeight w:val="552"/>
          <w:jc w:val="center"/>
        </w:trPr>
        <w:tc>
          <w:tcPr>
            <w:tcW w:w="8528" w:type="dxa"/>
            <w:tcBorders>
              <w:top w:val="single" w:sz="4" w:space="0" w:color="auto"/>
              <w:left w:val="single" w:sz="4" w:space="0" w:color="auto"/>
              <w:bottom w:val="dashSmallGap" w:sz="4" w:space="0" w:color="auto"/>
              <w:right w:val="single" w:sz="4" w:space="0" w:color="auto"/>
            </w:tcBorders>
            <w:vAlign w:val="center"/>
          </w:tcPr>
          <w:p w:rsidR="003F3F6B" w:rsidRDefault="001B241B">
            <w:pPr>
              <w:spacing w:beforeLines="50" w:before="156" w:line="300" w:lineRule="auto"/>
              <w:rPr>
                <w:sz w:val="28"/>
              </w:rPr>
            </w:pPr>
            <w:r>
              <w:rPr>
                <w:rFonts w:hint="eastAsia"/>
                <w:sz w:val="28"/>
              </w:rPr>
              <w:t>系审查意见：</w:t>
            </w: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1B241B">
            <w:pPr>
              <w:pStyle w:val="a4"/>
              <w:tabs>
                <w:tab w:val="left" w:pos="5832"/>
              </w:tabs>
              <w:adjustRightInd w:val="0"/>
              <w:snapToGrid w:val="0"/>
              <w:spacing w:line="300" w:lineRule="auto"/>
              <w:ind w:left="0" w:firstLineChars="0" w:firstLine="0"/>
              <w:rPr>
                <w:color w:val="000000"/>
              </w:rPr>
            </w:pPr>
            <w:r>
              <w:rPr>
                <w:rFonts w:hint="eastAsia"/>
                <w:color w:val="000000"/>
              </w:rPr>
              <w:t xml:space="preserve">                                      </w:t>
            </w:r>
          </w:p>
          <w:p w:rsidR="003F3F6B" w:rsidRDefault="001B241B">
            <w:pPr>
              <w:spacing w:beforeLines="100" w:before="312" w:afterLines="100" w:after="312"/>
              <w:ind w:firstLineChars="1750" w:firstLine="3675"/>
            </w:pPr>
            <w:r>
              <w:rPr>
                <w:rFonts w:hint="eastAsia"/>
                <w:color w:val="000000"/>
              </w:rPr>
              <w:lastRenderedPageBreak/>
              <w:t xml:space="preserve">        </w:t>
            </w:r>
            <w:r>
              <w:rPr>
                <w:rFonts w:hint="eastAsia"/>
                <w:sz w:val="24"/>
              </w:rPr>
              <w:t>系主任</w:t>
            </w:r>
            <w:r>
              <w:rPr>
                <w:sz w:val="24"/>
              </w:rPr>
              <w:t>(</w:t>
            </w:r>
            <w:r>
              <w:rPr>
                <w:rFonts w:hint="eastAsia"/>
                <w:sz w:val="24"/>
              </w:rPr>
              <w:t>签名</w:t>
            </w:r>
            <w:r>
              <w:rPr>
                <w:sz w:val="24"/>
              </w:rPr>
              <w:t>)</w:t>
            </w:r>
            <w:r>
              <w:rPr>
                <w:rFonts w:hint="eastAsia"/>
                <w:sz w:val="24"/>
              </w:rPr>
              <w:t>：</w:t>
            </w:r>
            <w:r>
              <w:rPr>
                <w:sz w:val="24"/>
                <w:u w:val="single"/>
              </w:rPr>
              <w:t xml:space="preserve">              </w:t>
            </w:r>
          </w:p>
          <w:p w:rsidR="003F3F6B" w:rsidRDefault="001B241B">
            <w:pPr>
              <w:pStyle w:val="a4"/>
              <w:tabs>
                <w:tab w:val="left" w:pos="5832"/>
              </w:tabs>
              <w:adjustRightInd w:val="0"/>
              <w:snapToGrid w:val="0"/>
              <w:spacing w:line="300" w:lineRule="auto"/>
              <w:ind w:left="0" w:firstLineChars="0" w:firstLine="0"/>
              <w:rPr>
                <w:color w:val="000000"/>
              </w:rPr>
            </w:pPr>
            <w:r>
              <w:rPr>
                <w:rFonts w:hint="eastAsia"/>
                <w:sz w:val="24"/>
              </w:rPr>
              <w:t xml:space="preserve">                                               </w:t>
            </w:r>
            <w:r>
              <w:rPr>
                <w:rFonts w:hint="eastAsia"/>
                <w:sz w:val="24"/>
              </w:rPr>
              <w:t>年</w:t>
            </w:r>
            <w:r>
              <w:rPr>
                <w:sz w:val="24"/>
              </w:rPr>
              <w:t xml:space="preserve">  </w:t>
            </w:r>
            <w:r>
              <w:rPr>
                <w:rFonts w:hint="eastAsia"/>
                <w:sz w:val="24"/>
              </w:rPr>
              <w:t xml:space="preserve"> </w:t>
            </w:r>
            <w:r>
              <w:rPr>
                <w:sz w:val="24"/>
              </w:rPr>
              <w:t xml:space="preserve"> </w:t>
            </w:r>
            <w:r>
              <w:rPr>
                <w:rFonts w:hint="eastAsia"/>
                <w:sz w:val="24"/>
              </w:rPr>
              <w:t>月</w:t>
            </w:r>
            <w:r>
              <w:rPr>
                <w:sz w:val="24"/>
              </w:rPr>
              <w:t xml:space="preserve"> </w:t>
            </w:r>
            <w:r>
              <w:rPr>
                <w:rFonts w:hint="eastAsia"/>
                <w:sz w:val="24"/>
              </w:rPr>
              <w:t xml:space="preserve"> </w:t>
            </w:r>
            <w:r>
              <w:rPr>
                <w:sz w:val="24"/>
              </w:rPr>
              <w:t xml:space="preserve">  </w:t>
            </w:r>
            <w:r>
              <w:rPr>
                <w:rFonts w:hint="eastAsia"/>
                <w:sz w:val="24"/>
              </w:rPr>
              <w:t>日</w:t>
            </w: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p w:rsidR="003F3F6B" w:rsidRDefault="003F3F6B">
            <w:pPr>
              <w:pStyle w:val="a4"/>
              <w:tabs>
                <w:tab w:val="left" w:pos="5832"/>
              </w:tabs>
              <w:adjustRightInd w:val="0"/>
              <w:snapToGrid w:val="0"/>
              <w:spacing w:line="300" w:lineRule="auto"/>
              <w:ind w:left="0" w:firstLineChars="0" w:firstLine="0"/>
              <w:rPr>
                <w:color w:val="000000"/>
              </w:rPr>
            </w:pPr>
          </w:p>
        </w:tc>
      </w:tr>
      <w:tr w:rsidR="003F3F6B">
        <w:trPr>
          <w:trHeight w:val="5991"/>
          <w:jc w:val="center"/>
        </w:trPr>
        <w:tc>
          <w:tcPr>
            <w:tcW w:w="8528" w:type="dxa"/>
            <w:tcBorders>
              <w:top w:val="dashSmallGap" w:sz="4" w:space="0" w:color="auto"/>
              <w:left w:val="single" w:sz="4" w:space="0" w:color="auto"/>
              <w:bottom w:val="single" w:sz="4" w:space="0" w:color="auto"/>
              <w:right w:val="single" w:sz="4" w:space="0" w:color="auto"/>
            </w:tcBorders>
          </w:tcPr>
          <w:p w:rsidR="003F3F6B" w:rsidRDefault="003F3F6B">
            <w:pPr>
              <w:pStyle w:val="a4"/>
              <w:tabs>
                <w:tab w:val="left" w:pos="5832"/>
              </w:tabs>
              <w:adjustRightInd w:val="0"/>
              <w:snapToGrid w:val="0"/>
              <w:spacing w:line="300" w:lineRule="auto"/>
              <w:ind w:left="0" w:firstLineChars="200" w:firstLine="560"/>
              <w:jc w:val="left"/>
              <w:rPr>
                <w:color w:val="000000"/>
              </w:rPr>
            </w:pPr>
          </w:p>
        </w:tc>
      </w:tr>
    </w:tbl>
    <w:p w:rsidR="003F3F6B" w:rsidRDefault="003F3F6B"/>
    <w:sectPr w:rsidR="003F3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6D6" w:rsidRDefault="007726D6" w:rsidP="00BB19DC">
      <w:r>
        <w:separator/>
      </w:r>
    </w:p>
  </w:endnote>
  <w:endnote w:type="continuationSeparator" w:id="0">
    <w:p w:rsidR="007726D6" w:rsidRDefault="007726D6" w:rsidP="00BB1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华文楷体">
    <w:altName w:val="宋体"/>
    <w:charset w:val="86"/>
    <w:family w:val="auto"/>
    <w:pitch w:val="default"/>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6D6" w:rsidRDefault="007726D6" w:rsidP="00BB19DC">
      <w:r>
        <w:separator/>
      </w:r>
    </w:p>
  </w:footnote>
  <w:footnote w:type="continuationSeparator" w:id="0">
    <w:p w:rsidR="007726D6" w:rsidRDefault="007726D6" w:rsidP="00BB19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C2409"/>
    <w:multiLevelType w:val="hybridMultilevel"/>
    <w:tmpl w:val="7778CA40"/>
    <w:lvl w:ilvl="0" w:tplc="EFB48D3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58D098DF"/>
    <w:multiLevelType w:val="singleLevel"/>
    <w:tmpl w:val="58D098DF"/>
    <w:lvl w:ilvl="0">
      <w:start w:val="1"/>
      <w:numFmt w:val="decimal"/>
      <w:suff w:val="nothing"/>
      <w:lvlText w:val="%1）"/>
      <w:lvlJc w:val="left"/>
    </w:lvl>
  </w:abstractNum>
  <w:abstractNum w:abstractNumId="2" w15:restartNumberingAfterBreak="0">
    <w:nsid w:val="59CE743C"/>
    <w:multiLevelType w:val="hybridMultilevel"/>
    <w:tmpl w:val="DA9E8AEA"/>
    <w:lvl w:ilvl="0" w:tplc="FD22BEE4">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 w15:restartNumberingAfterBreak="0">
    <w:nsid w:val="70361989"/>
    <w:multiLevelType w:val="hybridMultilevel"/>
    <w:tmpl w:val="27486A5A"/>
    <w:lvl w:ilvl="0" w:tplc="63E0F3A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D2DB4"/>
    <w:rsid w:val="000B6591"/>
    <w:rsid w:val="001B241B"/>
    <w:rsid w:val="002275EE"/>
    <w:rsid w:val="002929AB"/>
    <w:rsid w:val="0029709F"/>
    <w:rsid w:val="00344636"/>
    <w:rsid w:val="003971A8"/>
    <w:rsid w:val="003F3F6B"/>
    <w:rsid w:val="0076754A"/>
    <w:rsid w:val="007726D6"/>
    <w:rsid w:val="008002FE"/>
    <w:rsid w:val="008809F5"/>
    <w:rsid w:val="008B6849"/>
    <w:rsid w:val="00930DEE"/>
    <w:rsid w:val="00990E84"/>
    <w:rsid w:val="00B432D8"/>
    <w:rsid w:val="00BB19DC"/>
    <w:rsid w:val="00D347D5"/>
    <w:rsid w:val="00E76492"/>
    <w:rsid w:val="00F531B7"/>
    <w:rsid w:val="1DF40B38"/>
    <w:rsid w:val="332D2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430604-07AD-4470-8FA3-27396C1E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Body Text Indent"/>
    <w:basedOn w:val="a"/>
    <w:pPr>
      <w:spacing w:line="360" w:lineRule="exact"/>
      <w:ind w:left="538" w:hangingChars="192" w:hanging="538"/>
    </w:pPr>
    <w:rPr>
      <w:sz w:val="2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BB19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BB19DC"/>
    <w:rPr>
      <w:kern w:val="2"/>
      <w:sz w:val="18"/>
      <w:szCs w:val="18"/>
    </w:rPr>
  </w:style>
  <w:style w:type="paragraph" w:styleId="a7">
    <w:name w:val="footer"/>
    <w:basedOn w:val="a"/>
    <w:link w:val="Char0"/>
    <w:rsid w:val="00BB19DC"/>
    <w:pPr>
      <w:tabs>
        <w:tab w:val="center" w:pos="4153"/>
        <w:tab w:val="right" w:pos="8306"/>
      </w:tabs>
      <w:snapToGrid w:val="0"/>
      <w:jc w:val="left"/>
    </w:pPr>
    <w:rPr>
      <w:sz w:val="18"/>
      <w:szCs w:val="18"/>
    </w:rPr>
  </w:style>
  <w:style w:type="character" w:customStyle="1" w:styleId="Char0">
    <w:name w:val="页脚 Char"/>
    <w:basedOn w:val="a0"/>
    <w:link w:val="a7"/>
    <w:rsid w:val="00BB19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D75DF0-54AC-4296-B86F-F8DCA55A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赵文广</dc:creator>
  <cp:lastModifiedBy>Windows 用户</cp:lastModifiedBy>
  <cp:revision>12</cp:revision>
  <dcterms:created xsi:type="dcterms:W3CDTF">2017-03-20T13:25:00Z</dcterms:created>
  <dcterms:modified xsi:type="dcterms:W3CDTF">2017-04-19T13:47:00Z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