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StoryWeaver AI - 智能分镜与漫画生成平台设计蓝图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产品概述 (Product Overview)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StoryWeaver AI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是一款面向导演、漫画家和内容创作者的专业级辅助工具。旨在通过 LLM (大型语言模型) 深度理解剧本，利用先进的图像生成模型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gemini-3-pro-image-preview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)，自动生成电影级分镜脚本或日式宫格漫画。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核心价值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剧本可视化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：一键将文字剧本转化为视觉图像。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风格统一性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：解决 AI 生成连续画面时角色不一致的痛点。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专业排版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：自动化处理复杂的日漫分格与电影运镜逻辑。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双模式驱动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：兼顾影视工业标准与二次元漫画创作需求。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纯前端架构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：轻量级、无服务器成本、用户数据隐私可控。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核心架构与模型策略 (Architecture &amp; Models)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2.1 纯前端技术栈 (Pure Frontend Stack)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鉴于“纯前端”的产品定位，系统将采用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Client-Side Processing + BaaS (Backend-as-a-Service)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的架构。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应用框架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React (Vite 或 Next.js Static Export)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状态管理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Zustand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(处理复杂的画布与图层状态)。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图形引擎 (核心)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Konva.js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Fabric.js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在浏览器端实现复杂的 SVG 遮罩裁剪（处理斜切分格）、拖拽、缩放和图层合成。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 编排层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Browser-based Logic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实现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直接在前端 JS 中封装对 Gemini API 的调用。</w:t>
      </w:r>
    </w:p>
    <w:p w:rsidR="00000000" w:rsidDel="00000000" w:rsidP="00000000" w:rsidRDefault="00000000" w:rsidRPr="00000000" w14:paraId="0000001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安全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采用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BYOK (Bring Your Own Key)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模式，用户输入 API Key，应用加密存储于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localStorage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，直接与 Google 服务器通信，不经过第三方后端。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数据持久化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Firebase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(Firestore + Storage) 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Supabase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Firestore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存储剧本、分镜结构数据 (JSON)、用户配置。</w:t>
      </w:r>
    </w:p>
    <w:p w:rsidR="00000000" w:rsidDel="00000000" w:rsidP="00000000" w:rsidRDefault="00000000" w:rsidRPr="00000000" w14:paraId="0000001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Storage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存储生成的图片文件（解决 Gemini 临时链接过期问题）。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2.2 模型选型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逻辑大脑 (Logic Core)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Gemini 1.5 Pro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(通过 API 直接调用)。负责理解剧本、拆解分镜、生成绘图 Prompt。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图像生成引擎 (Image Engine)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gemini-3-pro-image-preview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。该模型在理解复杂指令和文本渲染方面表现优异，适合分镜生成。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视频生成引擎 (Video Engine - Future)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VEO 3.1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(预留接口)。用于将静态分镜转化为动态视频 (Animatic)。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2.3 双模式引擎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系统分为两个主要模式，底层逻辑共享，但渲染层不同：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电影分镜模式 (Cinematic Mode)</w:t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视图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线性时间轴视图 + 列表视图。</w:t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重点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强调运镜（推、拉、摇、移）、景别（远、中、近、特）、时长。</w:t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PDF 拍摄脚本、动态分镜视频 (待集成 VEO)。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宫格漫画模式 (Manga Mode)</w:t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视图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页面画布视图 (Page Canvas)。</w:t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重点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阅读顺序（从右向左/从左向右）、视觉引导、气泡排版、不规则分格。</w:t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高精度条漫长图、分页漫画书 (PDF/Images)，支持不规则拼图导出。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功能模块设计 (Functional Modules)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3.1 A. 剧本编辑与分析中心 (Script Studio)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功能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富文本编辑器，支持标准剧本格式导入。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LLM 介入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实时分析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用户输入一段话，后台 LLM 自动提取“场景”、“时间”、“角色”、“动作”。</w:t>
      </w:r>
    </w:p>
    <w:p w:rsidR="00000000" w:rsidDel="00000000" w:rsidP="00000000" w:rsidRDefault="00000000" w:rsidRPr="00000000" w14:paraId="0000002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一键拆解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将连续文本拆解为 Keyframes (关键帧/分格)。</w:t>
      </w:r>
    </w:p>
    <w:p w:rsidR="00000000" w:rsidDel="00000000" w:rsidP="00000000" w:rsidRDefault="00000000" w:rsidRPr="00000000" w14:paraId="0000002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结构化输出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参考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参考系统提示词.txt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中的“情节结构：开端 → 冲突 → 高潮 → 解决”。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3.2 B. 角色库 (Character Bank)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一致性核心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功能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创建和管理角色卡片。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数据结构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Name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角色名</w:t>
      </w:r>
    </w:p>
    <w:p w:rsidR="00000000" w:rsidDel="00000000" w:rsidP="00000000" w:rsidRDefault="00000000" w:rsidRPr="00000000" w14:paraId="0000003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Base Prompt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基础外观描述 (如：银发，红色眼睛，JK制服，参考用户提供的详细特征)</w:t>
      </w:r>
    </w:p>
    <w:p w:rsidR="00000000" w:rsidDel="00000000" w:rsidP="00000000" w:rsidRDefault="00000000" w:rsidRPr="00000000" w14:paraId="0000003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Reference Images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参考图 (用于 Image-to-Image 或 Style Reference)。</w:t>
      </w:r>
    </w:p>
    <w:p w:rsidR="00000000" w:rsidDel="00000000" w:rsidP="00000000" w:rsidRDefault="00000000" w:rsidRPr="00000000" w14:paraId="0000003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Personality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性格关键词 (影响 LLM 生成的表情和姿态)。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全局应用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在生成分镜时，只需提及角色名，系统自动注入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Base Prompt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，确保画风统一。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3.3 C. 艺术风格实验室 (Style Lab)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预设风格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提供预置的全局风格选项，如：</w:t>
      </w:r>
    </w:p>
    <w:p w:rsidR="00000000" w:rsidDel="00000000" w:rsidP="00000000" w:rsidRDefault="00000000" w:rsidRPr="00000000" w14:paraId="0000003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日系赛璐珞 (Cel Shading)</w:t>
      </w:r>
    </w:p>
    <w:p w:rsidR="00000000" w:rsidDel="00000000" w:rsidP="00000000" w:rsidRDefault="00000000" w:rsidRPr="00000000" w14:paraId="0000003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美漫黑白线稿 (Noir/Inked)</w:t>
      </w:r>
    </w:p>
    <w:p w:rsidR="00000000" w:rsidDel="00000000" w:rsidP="00000000" w:rsidRDefault="00000000" w:rsidRPr="00000000" w14:paraId="0000003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吉卜力水彩 (Ghibli Style)</w:t>
      </w:r>
    </w:p>
    <w:p w:rsidR="00000000" w:rsidDel="00000000" w:rsidP="00000000" w:rsidRDefault="00000000" w:rsidRPr="00000000" w14:paraId="0000003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电影实拍感 (Cinematic Realism)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全局参考 (Global Reference)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允许用户上传一张图片作为“风格参考 (Style Reference)”，所有生成的图片都将以此为基准进行风格迁移。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3.4 D. 故事板与画布 (The Canvas &amp; Storyboard)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交互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拖拽式操作。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图层系统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背景层、角色层、特效层、文字气泡层 (漫画模式专用)。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时间线 (Timeline)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电影模式专用，管理每个镜头的持续时间和转场效果。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3.5 E. 素材库 (Asset Library)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常用的分镜符号 (箭头、摄像机图标)、漫画网点纸、速度线素材、拟声词字帖 (SFX)。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3.6 F. 系统设置 (Settings)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API Key 管理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安全存储用户的 API Key (支持 Gemini API Key 等)。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模型参数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针对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gemini-3-pro-image-preview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的特定参数调节 (Guidance Scale, Seed 等)。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LLM 与 提示词工程架构 (Prompt Engineering Architecture)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这是系统的核心大脑，严格依据你提供的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参考系统提示词.txt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进行设计。我们需要构建一套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多阶段提示词管道 (Multi-Stage Prompt Pipeline)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4.1 提示词系统架构流程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Stage 1: Input Analysis Agent (输入分析代理)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任务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接收用户剧本，分析主题、角色、情绪、输出规格。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参考逻辑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对应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参考系统提示词.txt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第一部分“输入分析”。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JSON 对象，包含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theme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characters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emotion_style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layout_specs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Stage 2: Director Agent (导演代理)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任务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进行故事拆解和分镜设计。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参考逻辑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对应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参考系统提示词.txt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第二部分“故事生成”。</w:t>
      </w:r>
    </w:p>
    <w:p w:rsidR="00000000" w:rsidDel="00000000" w:rsidP="00000000" w:rsidRDefault="00000000" w:rsidRPr="00000000" w14:paraId="0000004E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情节结构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确保包含 开端 -&gt; 冲突 -&gt; 高潮 -&gt; 解决。</w:t>
      </w:r>
    </w:p>
    <w:p w:rsidR="00000000" w:rsidDel="00000000" w:rsidP="00000000" w:rsidRDefault="00000000" w:rsidRPr="00000000" w14:paraId="0000004F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镜头布局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分配近景/远景/斜切/重叠格。</w:t>
      </w:r>
    </w:p>
    <w:p w:rsidR="00000000" w:rsidDel="00000000" w:rsidP="00000000" w:rsidRDefault="00000000" w:rsidRPr="00000000" w14:paraId="00000050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动态元素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决定哪里加“速度线”、“光影特效”。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分镜列表 JSON。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Stage 3: Visual Prompter Agent (视觉描述代理)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任务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生成最终给绘图模型的 Prompt。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参考逻辑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对应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参考系统提示词.txt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第三部分“视觉 Prompt 生成” 和 第四部分“合规安全规则”。</w:t>
      </w:r>
    </w:p>
    <w:p w:rsidR="00000000" w:rsidDel="00000000" w:rsidP="00000000" w:rsidRDefault="00000000" w:rsidRPr="00000000" w14:paraId="00000055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Prompt 拼接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[艺术风格] + [镜头类型] + [角色外观(来自角色库)] + [动作描述] + [环境/光影] + [特效词]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6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安全清洗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自动将“杀/血”替换为“对决/动作场面”。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4.2 系统提示词模板 (System Prompt Template)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在代码中，我们将硬编码如下 System Instruction 给 LLM：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Role: You are a professional Manga Director, Storyboard Designer, and Visual Narrative Expert.</w:t>
        <w:br w:type="textWrapping"/>
        <w:br w:type="textWrapping"/>
        <w:t xml:space="preserve">Goal: Convert user script into structured image generation prompts for Gemini 3 Pro.</w:t>
        <w:br w:type="textWrapping"/>
        <w:br w:type="textWrapping"/>
        <w:t xml:space="preserve">Guidelines (Based on uploaded reference):</w:t>
        <w:br w:type="textWrapping"/>
        <w:t xml:space="preserve">1.  **Analyze**: Identify Theme (Action/Funny/Gentle), Characters, and Emotion.</w:t>
        <w:br w:type="textWrapping"/>
        <w:t xml:space="preserve">2.  **Structure**: Break down script into 4-5 key panels following Start -&gt; Conflict -&gt; Climax -&gt; Resolution.</w:t>
        <w:br w:type="textWrapping"/>
        <w:t xml:space="preserve">3.  **Visuals**: </w:t>
        <w:br w:type="textWrapping"/>
        <w:t xml:space="preserve">    -   Specify Camera Angles (Low angle, Dutch angle, Birds-eye view).</w:t>
        <w:br w:type="textWrapping"/>
        <w:t xml:space="preserve">    -   Define Layout (Horizontal, Vertical, Slanted, Overlapping).</w:t>
        <w:br w:type="textWrapping"/>
        <w:t xml:space="preserve">    -   Add Dynamic Elements (Speed lines, Particles, Light trails).</w:t>
        <w:br w:type="textWrapping"/>
        <w:t xml:space="preserve">4.  **Consistency**: Use provided Character Tags strictly.</w:t>
        <w:br w:type="textWrapping"/>
        <w:t xml:space="preserve">5.  **Safety**: Replace violent terms with stylized action terms (e.g., "Clash" instead of "Kill").</w:t>
        <w:br w:type="textWrapping"/>
        <w:t xml:space="preserve">6.  **Output**: Return a JSON array where each item represents a panel with 'prompt', 'layout_type', 'dialogue', and 'sfx'.</w:t>
        <w:br w:type="textWrapping"/>
        <w:br w:type="textWrapping"/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宫格漫画：不规则拼图布局算法 (Manga Layout Engine)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这是实现“日漫风格”最关键的技术难点。普通的九宫格无法满足需求，你需要实现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动态网格系统 (Dynamic Grid System)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5.1 参考样图分析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根据你提供的样图 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d9850bddc4bd5a6095660f13e147f32c.png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)，系统需要支持：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斜切分格 (Slanted Panels)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格子边缘不是垂直的，而是倾斜的以表现动态感。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破格 (Impact Frames)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角色或物体冲出格子边界。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异形格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梯形、多边形格子。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页漫布局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包含出血位 (Bleed) 和装订线安全区。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5.2 布局与导出算法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基础网格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页面被划分为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12 x 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的虚拟网格。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布局模板库 (Templates)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预设 50+ 种日漫经典布局（包括斜切布局）。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智能匹配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LLM 输出分镜时会标记“重要性权重” (1-5)。系统根据权重选择模板（高潮戏份分配大格/破格，对话分配小格）。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SVG Masking 技术 (导出核心)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不要使用简单的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div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矩形。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使用 SVG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&lt;clipPath&gt;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来定义每个格子的形状。这允许创建梯形和斜切四边形。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导出逻辑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前端使用 Canvas (如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Konva.js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或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Fabric.js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渲染。</w:t>
      </w:r>
    </w:p>
    <w:p w:rsidR="00000000" w:rsidDel="00000000" w:rsidP="00000000" w:rsidRDefault="00000000" w:rsidRPr="00000000" w14:paraId="0000006B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图片作为底层。</w:t>
      </w:r>
    </w:p>
    <w:p w:rsidR="00000000" w:rsidDel="00000000" w:rsidP="00000000" w:rsidRDefault="00000000" w:rsidRPr="00000000" w14:paraId="0000006C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上层覆盖 SVG 形状的白色遮罩边框 (Gutter)。</w:t>
      </w:r>
    </w:p>
    <w:p w:rsidR="00000000" w:rsidDel="00000000" w:rsidP="00000000" w:rsidRDefault="00000000" w:rsidRPr="00000000" w14:paraId="0000006D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最上层渲染气泡和文字。</w:t>
      </w:r>
    </w:p>
    <w:p w:rsidR="00000000" w:rsidDel="00000000" w:rsidP="00000000" w:rsidRDefault="00000000" w:rsidRPr="00000000" w14:paraId="0000006E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最后将整个 Canvas 导出为高分辨率 PNG/JPG。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6. 开发路线图 (Development Roadmap)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1: 原型验证 (MVP)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搭建基础 React 框架与 API Key 设置界面。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集成 Gemini API，实现“剧本 -&gt; 分镜 JSON”的 LLM 转化流程 (基于参考提示词)。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接入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gemini-3-pro-image-preview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实现单图生成。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简单的网格布局 (标准矩形)。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2: 核心功能深化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角色库开发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实现 Prompt 拼接逻辑，确保角色一致性。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风格实验室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实现全局风格参考功能。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高级漫画排版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引入 SVG Masking 实现斜切分格和不规则拼图。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素材库集成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添加拖拽气泡和速度线功能。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3: 专业化与未来扩展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VEO 3.1 集成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开发电影模式下的“生成动态分镜”功能。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高清导出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实现 300 DPI 印刷级导出。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 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多页管理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支持整本漫画书的项目管理。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