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需求文档质量评估报告</w:t>
      </w:r>
    </w:p>
    <w:p/>
    <w:p>
      <w:r>
        <w:rPr>
          <w:b/>
          <w:sz w:val="24"/>
        </w:rPr>
        <w:t>文档名称：</w:t>
      </w:r>
      <w:r>
        <w:rPr>
          <w:sz w:val="24"/>
        </w:rPr>
        <w:t>广东省交通基础设施数字化转型管理系统需求分析说明书</w:t>
      </w:r>
    </w:p>
    <w:p>
      <w:r>
        <w:rPr>
          <w:b/>
          <w:sz w:val="24"/>
        </w:rPr>
        <w:t>评估时间：</w:t>
      </w:r>
      <w:r>
        <w:rPr>
          <w:sz w:val="24"/>
        </w:rPr>
        <w:t>2026-04-14</w:t>
      </w:r>
    </w:p>
    <w:p>
      <w:r>
        <w:rPr>
          <w:b/>
          <w:sz w:val="24"/>
        </w:rPr>
        <w:t>综合评分：</w:t>
      </w:r>
      <w:r>
        <w:rPr>
          <w:sz w:val="24"/>
        </w:rPr>
        <w:t>57/100（等级：D级 - 较差）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</w:rPr>
        <w:t>一、维度评分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加权分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部分满足，非功能需求缺失严重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严重不足，影响测试设计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清晰性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存在多处模糊表述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一致性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基本一致，轻微表述差异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可追溯性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有编号，缺版本追溯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可实现性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3/5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存在技术风险待评估</w:t>
            </w:r>
          </w:p>
        </w:tc>
      </w:tr>
      <w:tr>
        <w:tc>
          <w:tcPr>
            <w:tcW w:type="dxa" w:w="1417"/>
            <w:shd w:fill="E0E0E0" w:val="clea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综合得分</w:t>
            </w:r>
          </w:p>
        </w:tc>
        <w:tc>
          <w:tcPr>
            <w:tcW w:type="dxa" w:w="850"/>
            <w:shd w:fill="E0E0E0" w:val="clea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57/100</w:t>
            </w:r>
          </w:p>
        </w:tc>
        <w:tc>
          <w:tcPr>
            <w:tcW w:type="dxa" w:w="850"/>
            <w:shd w:fill="E0E0E0" w:val="clea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850"/>
            <w:shd w:fill="E0E0E0" w:val="clea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835"/>
            <w:shd w:fill="E0E0E0" w:val="clea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D级 - 较差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</w:rPr>
        <w:t>二、问题清单</w:t>
      </w:r>
    </w:p>
    <w:p>
      <w:pPr>
        <w:pStyle w:val="Heading2"/>
      </w:pPr>
      <w:r>
        <w:rPr>
          <w:rFonts w:ascii="黑体" w:hAnsi="黑体" w:eastAsia="黑体"/>
        </w:rPr>
        <w:t>2.1 阻塞问题（无法进行测试设计）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C000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20"/>
            <w:shd w:fill="C000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C000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C000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详细问题</w:t>
            </w:r>
          </w:p>
        </w:tc>
        <w:tc>
          <w:tcPr>
            <w:tcW w:type="dxa" w:w="1984"/>
            <w:shd w:fill="C000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567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0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113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非功能需求缺失</w:t>
            </w:r>
          </w:p>
        </w:tc>
        <w:tc>
          <w:tcPr>
            <w:tcW w:type="dxa" w:w="2835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用户界面、性能、安全、软硬件环境、兼容性需求章节全部为空</w:t>
            </w:r>
          </w:p>
        </w:tc>
        <w:tc>
          <w:tcPr>
            <w:tcW w:type="dxa" w:w="198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补充具体性能指标、安全要求等</w:t>
            </w:r>
          </w:p>
        </w:tc>
      </w:tr>
      <w:tr>
        <w:tc>
          <w:tcPr>
            <w:tcW w:type="dxa" w:w="567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0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113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性能指标缺失</w:t>
            </w:r>
          </w:p>
        </w:tc>
        <w:tc>
          <w:tcPr>
            <w:tcW w:type="dxa" w:w="2835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无法设计性能测试用例：响应时间、并发数均未定义</w:t>
            </w:r>
          </w:p>
        </w:tc>
        <w:tc>
          <w:tcPr>
            <w:tcW w:type="dxa" w:w="198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明确页面加载&lt;3秒、数据更新&lt;10秒等指标</w:t>
            </w:r>
          </w:p>
        </w:tc>
      </w:tr>
      <w:tr>
        <w:tc>
          <w:tcPr>
            <w:tcW w:type="dxa" w:w="567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0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113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异常场景缺失</w:t>
            </w:r>
          </w:p>
        </w:tc>
        <w:tc>
          <w:tcPr>
            <w:tcW w:type="dxa" w:w="2835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接口异常、数据为空、网络超时等处理逻辑缺失</w:t>
            </w:r>
          </w:p>
        </w:tc>
        <w:tc>
          <w:tcPr>
            <w:tcW w:type="dxa" w:w="198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补充异常处理流程和重试机制</w:t>
            </w:r>
          </w:p>
        </w:tc>
      </w:tr>
      <w:tr>
        <w:tc>
          <w:tcPr>
            <w:tcW w:type="dxa" w:w="567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0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安全需求</w:t>
            </w:r>
          </w:p>
        </w:tc>
        <w:tc>
          <w:tcPr>
            <w:tcW w:type="dxa" w:w="113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安全需求为空</w:t>
            </w:r>
          </w:p>
        </w:tc>
        <w:tc>
          <w:tcPr>
            <w:tcW w:type="dxa" w:w="2835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认证方式、会话管理、权限控制、数据加密均未说明</w:t>
            </w:r>
          </w:p>
        </w:tc>
        <w:tc>
          <w:tcPr>
            <w:tcW w:type="dxa" w:w="198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补充密码规则、登录锁定策略、会话超时等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警告问题（影响测试覆盖率）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FF8C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20"/>
            <w:shd w:fill="FF8C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FF8C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FF8C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详细问题</w:t>
            </w:r>
          </w:p>
        </w:tc>
        <w:tc>
          <w:tcPr>
            <w:tcW w:type="dxa" w:w="1984"/>
            <w:shd w:fill="FF8C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登录规则不完整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仅提到密码长度&gt;=8位，缺少格式、复杂度、锁定规则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补充用户名格式、密码复杂度、连续失败锁定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接口规范缺失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缺少接口地址、请求方式、参数格式、返回格式、错误码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补充接口文档：URL、参数、返回、错误码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清晰性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数据更新规则模糊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"严格按用户需求执行更新"含义不明确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改为明确规则：刷新间隔不低于5分钟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边界条件未定义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任务数量上限、数据量上限、地图点位上限均未说明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补充数量上限定义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并发场景缺失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多用户同时操作、数据同时更新等场景处理逻辑缺失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补充并发控制、缓存机制、锁策略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可追溯性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修订记录为空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文档修订记录表为空，无法了解需求变更历史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填写版本号、修订日期、修订内容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完整性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备份恢复缺失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数据备份恢复需求缺失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补充备份频率、保留周期、恢复流程</w:t>
            </w:r>
          </w:p>
        </w:tc>
      </w:tr>
      <w:tr>
        <w:tc>
          <w:tcPr>
            <w:tcW w:type="dxa" w:w="56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020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可测试性</w:t>
            </w:r>
          </w:p>
        </w:tc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空数据处理缺失</w:t>
            </w:r>
          </w:p>
        </w:tc>
        <w:tc>
          <w:tcPr>
            <w:tcW w:type="dxa" w:w="2835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里程为0，投资为0时页面如何展示未定义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补充空数据展示规则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建议问题（可优化项）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详细问题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567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020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清晰性</w:t>
            </w:r>
          </w:p>
        </w:tc>
        <w:tc>
          <w:tcPr>
            <w:tcW w:type="dxa" w:w="113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术语解释表为空</w:t>
            </w:r>
          </w:p>
        </w:tc>
        <w:tc>
          <w:tcPr>
            <w:tcW w:type="dxa" w:w="2835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术语缩写解释表（表1-2）为空</w:t>
            </w:r>
          </w:p>
        </w:tc>
        <w:tc>
          <w:tcPr>
            <w:tcW w:type="dxa" w:w="198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补充"数转"、"部绩效系统"等缩写</w:t>
            </w:r>
          </w:p>
        </w:tc>
      </w:tr>
      <w:tr>
        <w:tc>
          <w:tcPr>
            <w:tcW w:type="dxa" w:w="567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20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清晰性</w:t>
            </w:r>
          </w:p>
        </w:tc>
        <w:tc>
          <w:tcPr>
            <w:tcW w:type="dxa" w:w="113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参考文献缺失</w:t>
            </w:r>
          </w:p>
        </w:tc>
        <w:tc>
          <w:tcPr>
            <w:tcW w:type="dxa" w:w="2835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参考文献表（表1-1）为空</w:t>
            </w:r>
          </w:p>
        </w:tc>
        <w:tc>
          <w:tcPr>
            <w:tcW w:type="dxa" w:w="198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补充相关通知文件、考核指标文件</w:t>
            </w:r>
          </w:p>
        </w:tc>
      </w:tr>
      <w:tr>
        <w:tc>
          <w:tcPr>
            <w:tcW w:type="dxa" w:w="567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020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一致性</w:t>
            </w:r>
          </w:p>
        </w:tc>
        <w:tc>
          <w:tcPr>
            <w:tcW w:type="dxa" w:w="113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编号格式不一致</w:t>
            </w:r>
          </w:p>
        </w:tc>
        <w:tc>
          <w:tcPr>
            <w:tcW w:type="dxa" w:w="2835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功能编号偶有不一致</w:t>
            </w:r>
          </w:p>
        </w:tc>
        <w:tc>
          <w:tcPr>
            <w:tcW w:type="dxa" w:w="198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统一使用完整编号格式</w:t>
            </w:r>
          </w:p>
        </w:tc>
      </w:tr>
      <w:tr>
        <w:tc>
          <w:tcPr>
            <w:tcW w:type="dxa" w:w="567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020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可追溯性</w:t>
            </w:r>
          </w:p>
        </w:tc>
        <w:tc>
          <w:tcPr>
            <w:tcW w:type="dxa" w:w="113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需求来源追溯缺失</w:t>
            </w:r>
          </w:p>
        </w:tc>
        <w:tc>
          <w:tcPr>
            <w:tcW w:type="dxa" w:w="2835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未关联到具体业务需求或用户故事</w:t>
            </w:r>
          </w:p>
        </w:tc>
        <w:tc>
          <w:tcPr>
            <w:tcW w:type="dxa" w:w="1984"/>
            <w:shd w:fill="E7F3FF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增加"需求来源"字段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</w:rPr>
        <w:t>三、改进建议</w:t>
      </w:r>
    </w:p>
    <w:p>
      <w:pPr>
        <w:pStyle w:val="Heading2"/>
      </w:pPr>
      <w:r>
        <w:rPr>
          <w:rFonts w:ascii="黑体" w:hAnsi="黑体" w:eastAsia="黑体"/>
        </w:rPr>
        <w:t>P0 - 必须立即补充（阻塞测试设计）</w:t>
      </w:r>
    </w:p>
    <w:p>
      <w:pPr>
        <w:pStyle w:val="ListBullet"/>
      </w:pPr>
      <w:r>
        <w:rPr>
          <w:sz w:val="22"/>
        </w:rPr>
        <w:t>补充性能需求：页面响应时间、数据刷新耗时、并发用户数</w:t>
      </w:r>
    </w:p>
    <w:p>
      <w:pPr>
        <w:pStyle w:val="ListBullet"/>
      </w:pPr>
      <w:r>
        <w:rPr>
          <w:sz w:val="22"/>
        </w:rPr>
        <w:t>补充安全需求：认证方式、密码规则、会话管理、权限控制</w:t>
      </w:r>
    </w:p>
    <w:p>
      <w:pPr>
        <w:pStyle w:val="ListBullet"/>
      </w:pPr>
      <w:r>
        <w:rPr>
          <w:sz w:val="22"/>
        </w:rPr>
        <w:t>补充异常处理：接口超时、数据为空、网络异常的处理逻辑</w:t>
      </w:r>
    </w:p>
    <w:p>
      <w:pPr>
        <w:pStyle w:val="ListBullet"/>
      </w:pPr>
      <w:r>
        <w:rPr>
          <w:sz w:val="22"/>
        </w:rPr>
        <w:t>补充接口规范：数字底座接口的详细参数、返回格式、错误码</w:t>
      </w:r>
    </w:p>
    <w:p/>
    <w:p>
      <w:pPr>
        <w:pStyle w:val="Heading2"/>
      </w:pPr>
      <w:r>
        <w:rPr>
          <w:rFonts w:ascii="黑体" w:hAnsi="黑体" w:eastAsia="黑体"/>
        </w:rPr>
        <w:t>P1 - 应尽快补充（影响测试覆盖率）</w:t>
      </w:r>
    </w:p>
    <w:p>
      <w:pPr>
        <w:pStyle w:val="ListBullet"/>
      </w:pPr>
      <w:r>
        <w:rPr>
          <w:sz w:val="22"/>
        </w:rPr>
        <w:t>补充边界条件定义</w:t>
      </w:r>
    </w:p>
    <w:p>
      <w:pPr>
        <w:pStyle w:val="ListBullet"/>
      </w:pPr>
      <w:r>
        <w:rPr>
          <w:sz w:val="22"/>
        </w:rPr>
        <w:t>补充并发控制策略</w:t>
      </w:r>
    </w:p>
    <w:p>
      <w:pPr>
        <w:pStyle w:val="ListBullet"/>
      </w:pPr>
      <w:r>
        <w:rPr>
          <w:sz w:val="22"/>
        </w:rPr>
        <w:t>补充数据备份恢复需求</w:t>
      </w:r>
    </w:p>
    <w:p>
      <w:pPr>
        <w:pStyle w:val="ListBullet"/>
      </w:pPr>
      <w:r>
        <w:rPr>
          <w:sz w:val="22"/>
        </w:rPr>
        <w:t>补充日志审计需求</w:t>
      </w:r>
    </w:p>
    <w:p/>
    <w:p>
      <w:pPr>
        <w:pStyle w:val="Heading2"/>
      </w:pPr>
      <w:r>
        <w:rPr>
          <w:rFonts w:ascii="黑体" w:hAnsi="黑体" w:eastAsia="黑体"/>
        </w:rPr>
        <w:t>P2 - 建议优化</w:t>
      </w:r>
    </w:p>
    <w:p>
      <w:pPr>
        <w:pStyle w:val="ListBullet"/>
      </w:pPr>
      <w:r>
        <w:rPr>
          <w:sz w:val="22"/>
        </w:rPr>
        <w:t>填写术语解释表</w:t>
      </w:r>
    </w:p>
    <w:p>
      <w:pPr>
        <w:pStyle w:val="ListBullet"/>
      </w:pPr>
      <w:r>
        <w:rPr>
          <w:sz w:val="22"/>
        </w:rPr>
        <w:t>填写参考文献</w:t>
      </w:r>
    </w:p>
    <w:p>
      <w:pPr>
        <w:pStyle w:val="ListBullet"/>
      </w:pPr>
      <w:r>
        <w:rPr>
          <w:sz w:val="22"/>
        </w:rPr>
        <w:t>填写文档修订记录</w:t>
      </w:r>
    </w:p>
    <w:p>
      <w:pPr>
        <w:pStyle w:val="ListBullet"/>
      </w:pPr>
      <w:r>
        <w:rPr>
          <w:sz w:val="22"/>
        </w:rPr>
        <w:t>补充需求来源追溯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</w:rPr>
        <w:t>四、评估等级说明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分数段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90-100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A（优秀）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可直接进入测试设计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75-89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B（良好）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小幅修订后可用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针对性改进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60-74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C（一般）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需补充完善后使用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重点补充缺失项</w:t>
            </w:r>
          </w:p>
        </w:tc>
      </w:tr>
      <w:tr>
        <w:tc>
          <w:tcPr>
            <w:tcW w:type="dxa" w:w="113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40-59</w:t>
            </w:r>
          </w:p>
        </w:tc>
        <w:tc>
          <w:tcPr>
            <w:tcW w:type="dxa" w:w="1417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D（较差）</w:t>
            </w:r>
          </w:p>
        </w:tc>
        <w:tc>
          <w:tcPr>
            <w:tcW w:type="dxa" w:w="1984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需重大修订</w:t>
            </w:r>
          </w:p>
        </w:tc>
        <w:tc>
          <w:tcPr>
            <w:tcW w:type="dxa" w:w="1701"/>
            <w:shd w:fill="FFF3CD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重点解决阻塞问题</w:t>
            </w:r>
          </w:p>
        </w:tc>
      </w:tr>
      <w:tr>
        <w:tc>
          <w:tcPr>
            <w:tcW w:type="dxa" w:w="113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&lt;40</w:t>
            </w:r>
          </w:p>
        </w:tc>
        <w:tc>
          <w:tcPr>
            <w:tcW w:type="dxa" w:w="1417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E（不合格）</w:t>
            </w:r>
          </w:p>
        </w:tc>
        <w:tc>
          <w:tcPr>
            <w:tcW w:type="dxa" w:w="1984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建议重写</w:t>
            </w:r>
          </w:p>
        </w:tc>
        <w:tc>
          <w:tcPr>
            <w:tcW w:type="dxa" w:w="1701"/>
            <w:shd w:fill="FFE6E6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重新梳理需求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rPr>
          <w:rFonts w:ascii="黑体" w:hAnsi="黑体" w:eastAsia="黑体"/>
        </w:rPr>
        <w:t>五、评估结论</w:t>
      </w:r>
    </w:p>
    <w:p>
      <w:r>
        <w:rPr>
          <w:sz w:val="24"/>
        </w:rPr>
        <w:t>当前需求文档非功能需求严重缺失，建议先补充P0级别内容后再开展测试设计工作。</w:t>
      </w:r>
    </w:p>
    <w:p/>
    <w:p/>
    <w:p>
      <w:r>
        <w:rPr>
          <w:sz w:val="24"/>
        </w:rPr>
        <w:t>评估人：________________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