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2"/>
        <w:gridCol w:w="258"/>
        <w:gridCol w:w="1988"/>
        <w:gridCol w:w="1063"/>
        <w:gridCol w:w="164"/>
        <w:gridCol w:w="1729"/>
        <w:gridCol w:w="1518"/>
        <w:gridCol w:w="48"/>
        <w:gridCol w:w="178"/>
        <w:gridCol w:w="3220"/>
        <w:gridCol w:w="253"/>
        <w:gridCol w:w="21"/>
        <w:gridCol w:w="3452"/>
      </w:tblGrid>
      <w:tr w14:paraId="6F00C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54" w:type="dxa"/>
            <w:gridSpan w:val="13"/>
            <w:shd w:val="clear" w:color="auto" w:fill="5B9BD5"/>
            <w:noWrap w:val="0"/>
            <w:vAlign w:val="center"/>
          </w:tcPr>
          <w:p w14:paraId="119800A1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  <w:shd w:val="clear" w:color="auto" w:fill="5B9BD4"/>
              </w:rPr>
              <w:t>一、授课信息</w:t>
            </w:r>
          </w:p>
        </w:tc>
      </w:tr>
      <w:tr w14:paraId="42978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shd w:val="clear" w:color="auto" w:fill="FFE499"/>
            <w:noWrap w:val="0"/>
            <w:vAlign w:val="center"/>
          </w:tcPr>
          <w:p w14:paraId="1E05293A">
            <w:pPr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任务名称</w:t>
            </w:r>
          </w:p>
        </w:tc>
        <w:tc>
          <w:tcPr>
            <w:tcW w:w="5202" w:type="dxa"/>
            <w:gridSpan w:val="5"/>
            <w:shd w:val="clear" w:color="auto" w:fill="auto"/>
            <w:noWrap w:val="0"/>
            <w:vAlign w:val="center"/>
          </w:tcPr>
          <w:p w14:paraId="71861096">
            <w:pPr>
              <w:jc w:val="both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三省吾身 心知其意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发现自己 完善自己）</w:t>
            </w:r>
          </w:p>
        </w:tc>
        <w:tc>
          <w:tcPr>
            <w:tcW w:w="1566" w:type="dxa"/>
            <w:gridSpan w:val="2"/>
            <w:shd w:val="clear" w:color="auto" w:fill="FFE499"/>
            <w:noWrap w:val="0"/>
            <w:vAlign w:val="center"/>
          </w:tcPr>
          <w:p w14:paraId="2A2A66BE">
            <w:pPr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课程名称</w:t>
            </w:r>
          </w:p>
        </w:tc>
        <w:tc>
          <w:tcPr>
            <w:tcW w:w="7124" w:type="dxa"/>
            <w:gridSpan w:val="5"/>
            <w:noWrap w:val="0"/>
            <w:vAlign w:val="center"/>
          </w:tcPr>
          <w:p w14:paraId="24535085">
            <w:pPr>
              <w:ind w:left="136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心理健康与职业生涯</w:t>
            </w:r>
          </w:p>
        </w:tc>
      </w:tr>
      <w:tr w14:paraId="0CFC0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shd w:val="clear" w:color="auto" w:fill="FFE499"/>
            <w:noWrap w:val="0"/>
            <w:vAlign w:val="center"/>
          </w:tcPr>
          <w:p w14:paraId="7AEF8F84">
            <w:pPr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授课对象</w:t>
            </w:r>
          </w:p>
        </w:tc>
        <w:tc>
          <w:tcPr>
            <w:tcW w:w="5202" w:type="dxa"/>
            <w:gridSpan w:val="5"/>
            <w:shd w:val="clear" w:color="auto" w:fill="auto"/>
            <w:noWrap w:val="0"/>
            <w:vAlign w:val="center"/>
          </w:tcPr>
          <w:p w14:paraId="38D9358D">
            <w:pPr>
              <w:ind w:left="136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级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高职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护理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班</w:t>
            </w:r>
          </w:p>
        </w:tc>
        <w:tc>
          <w:tcPr>
            <w:tcW w:w="1566" w:type="dxa"/>
            <w:gridSpan w:val="2"/>
            <w:shd w:val="clear" w:color="auto" w:fill="FFE499"/>
            <w:noWrap w:val="0"/>
            <w:vAlign w:val="center"/>
          </w:tcPr>
          <w:p w14:paraId="5B5BB348">
            <w:pPr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授课课时</w:t>
            </w:r>
          </w:p>
        </w:tc>
        <w:tc>
          <w:tcPr>
            <w:tcW w:w="7124" w:type="dxa"/>
            <w:gridSpan w:val="5"/>
            <w:noWrap w:val="0"/>
            <w:vAlign w:val="center"/>
          </w:tcPr>
          <w:p w14:paraId="3C420BF7">
            <w:pPr>
              <w:ind w:left="136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课时（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40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分钟）</w:t>
            </w:r>
          </w:p>
        </w:tc>
      </w:tr>
      <w:tr w14:paraId="2FACD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shd w:val="clear" w:color="auto" w:fill="FFE499"/>
            <w:noWrap w:val="0"/>
            <w:vAlign w:val="center"/>
          </w:tcPr>
          <w:p w14:paraId="1BADAB8C">
            <w:pPr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授课类型</w:t>
            </w:r>
          </w:p>
        </w:tc>
        <w:tc>
          <w:tcPr>
            <w:tcW w:w="5202" w:type="dxa"/>
            <w:gridSpan w:val="5"/>
            <w:shd w:val="clear" w:color="auto" w:fill="auto"/>
            <w:noWrap w:val="0"/>
            <w:vAlign w:val="center"/>
          </w:tcPr>
          <w:p w14:paraId="272880AB">
            <w:pPr>
              <w:ind w:left="136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线上线下混合教学</w:t>
            </w:r>
          </w:p>
        </w:tc>
        <w:tc>
          <w:tcPr>
            <w:tcW w:w="1566" w:type="dxa"/>
            <w:gridSpan w:val="2"/>
            <w:shd w:val="clear" w:color="auto" w:fill="FFE499"/>
            <w:noWrap w:val="0"/>
            <w:vAlign w:val="center"/>
          </w:tcPr>
          <w:p w14:paraId="4A1D4CEC">
            <w:pPr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授课地点</w:t>
            </w:r>
          </w:p>
        </w:tc>
        <w:tc>
          <w:tcPr>
            <w:tcW w:w="7124" w:type="dxa"/>
            <w:gridSpan w:val="5"/>
            <w:noWrap w:val="0"/>
            <w:vAlign w:val="center"/>
          </w:tcPr>
          <w:p w14:paraId="48EA677B">
            <w:pPr>
              <w:ind w:left="136"/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实训室3-2</w:t>
            </w:r>
          </w:p>
        </w:tc>
      </w:tr>
      <w:tr w14:paraId="7ED6A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shd w:val="clear" w:color="auto" w:fill="FFE499"/>
            <w:noWrap w:val="0"/>
            <w:vAlign w:val="center"/>
          </w:tcPr>
          <w:p w14:paraId="4DC770D0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教学</w:t>
            </w:r>
          </w:p>
          <w:p w14:paraId="15711BD5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内容</w:t>
            </w:r>
          </w:p>
          <w:p w14:paraId="37A6D13B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分析</w:t>
            </w:r>
          </w:p>
        </w:tc>
        <w:tc>
          <w:tcPr>
            <w:tcW w:w="13892" w:type="dxa"/>
            <w:gridSpan w:val="12"/>
            <w:noWrap w:val="0"/>
            <w:vAlign w:val="top"/>
          </w:tcPr>
          <w:p w14:paraId="5EE5777A">
            <w:pPr>
              <w:ind w:firstLine="560" w:firstLineChars="20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本课选自《心理健康与职业生涯》第三课。教材围绕“发现自我 完善自我”这一主题，从“认识自我”和“完善自我”两个维度展开。本课时聚焦“认识自我”，包括“探秘我是谁”和“多棱镜中的我”两个议题，引导学生从生理我、心理我、社会我三个维度认识自己，掌握自我觉察、他人反馈、社会比较三种认识自我的方法，为后续“接纳自我”和“完善自我”的学习奠定基础。</w:t>
            </w:r>
          </w:p>
        </w:tc>
      </w:tr>
      <w:tr w14:paraId="67584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shd w:val="clear" w:color="auto" w:fill="FFE499"/>
            <w:noWrap w:val="0"/>
            <w:vAlign w:val="center"/>
          </w:tcPr>
          <w:p w14:paraId="3EDCEED9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教学</w:t>
            </w:r>
          </w:p>
          <w:p w14:paraId="1D16A869">
            <w:pPr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重点</w:t>
            </w:r>
          </w:p>
        </w:tc>
        <w:tc>
          <w:tcPr>
            <w:tcW w:w="13892" w:type="dxa"/>
            <w:gridSpan w:val="12"/>
            <w:noWrap w:val="0"/>
            <w:vAlign w:val="top"/>
          </w:tcPr>
          <w:p w14:paraId="1091B230">
            <w:pPr>
              <w:ind w:left="136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教学重点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：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能通过不同的角度来分析和探索自己。</w:t>
            </w:r>
          </w:p>
          <w:p w14:paraId="192FAA42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解决方法：</w:t>
            </w: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设计“我是谁”活动，组织学生从生理我、心理我、社会我三个维度进行自我描述，通过同伴修改和AI画像反向验证，使学生掌握多角度认识自己的方法。</w:t>
            </w:r>
          </w:p>
        </w:tc>
      </w:tr>
      <w:tr w14:paraId="265A7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shd w:val="clear" w:color="auto" w:fill="FFE499"/>
            <w:noWrap w:val="0"/>
            <w:vAlign w:val="center"/>
          </w:tcPr>
          <w:p w14:paraId="16E495B2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教学</w:t>
            </w:r>
          </w:p>
          <w:p w14:paraId="06B22CF4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难点</w:t>
            </w:r>
          </w:p>
        </w:tc>
        <w:tc>
          <w:tcPr>
            <w:tcW w:w="13892" w:type="dxa"/>
            <w:gridSpan w:val="12"/>
            <w:noWrap w:val="0"/>
            <w:vAlign w:val="top"/>
          </w:tcPr>
          <w:p w14:paraId="0CC91FEF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教学难点：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能运用认识自我的方法，理性认识自我。</w:t>
            </w:r>
          </w:p>
          <w:p w14:paraId="097A715E">
            <w:pPr>
              <w:ind w:left="136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解决方法：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设计“自我探索”环节，组织学生通过在卡片上分别从生理我、心理我和社会我三个方面进行自我评价，再通过小组内转动卡片，完成他人评价，最后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畅想10年后的自己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，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找到现实我和理想我的差距，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习得社会比较法。通过一个活动体验，层层深入、环环相扣，使学生在活动中学习认知自我的方法，完成“自我探索”。</w:t>
            </w:r>
          </w:p>
        </w:tc>
      </w:tr>
      <w:tr w14:paraId="42336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restart"/>
            <w:shd w:val="clear" w:color="auto" w:fill="FFE499"/>
            <w:noWrap w:val="0"/>
            <w:vAlign w:val="center"/>
          </w:tcPr>
          <w:p w14:paraId="28865CE0">
            <w:pPr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49B1F458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学情</w:t>
            </w:r>
          </w:p>
          <w:p w14:paraId="3BB258F3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分析</w:t>
            </w:r>
          </w:p>
          <w:p w14:paraId="5D2943E7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1B6E8534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5F1CF19C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46F84A53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6104B00E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6F1FD0A9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229245D3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06968A4E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学情</w:t>
            </w:r>
          </w:p>
          <w:p w14:paraId="4EAA8785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分析</w:t>
            </w:r>
          </w:p>
          <w:p w14:paraId="768B0100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1FB989C8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11C1BF53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5F681025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00BBB38C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0055B6E2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1356A53E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633010C3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59F59720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0774EF45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47EAE2A5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62CD5B10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15AF8A61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学情</w:t>
            </w:r>
          </w:p>
          <w:p w14:paraId="4FEA2B71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分析</w:t>
            </w:r>
          </w:p>
          <w:p w14:paraId="310ED08A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3A00CA8A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128B54C4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14E32DD7">
            <w:pPr>
              <w:jc w:val="both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38B9C842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19E77325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学情</w:t>
            </w:r>
          </w:p>
          <w:p w14:paraId="574C334F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分析</w:t>
            </w:r>
          </w:p>
          <w:p w14:paraId="7D990D45">
            <w:pPr>
              <w:rPr>
                <w:rFonts w:ascii="宋体" w:hAnsi="宋体" w:cs="宋体"/>
                <w:b/>
                <w:bCs/>
                <w:sz w:val="28"/>
                <w:szCs w:val="28"/>
              </w:rPr>
            </w:pPr>
          </w:p>
        </w:tc>
        <w:tc>
          <w:tcPr>
            <w:tcW w:w="2246" w:type="dxa"/>
            <w:gridSpan w:val="2"/>
            <w:noWrap w:val="0"/>
            <w:vAlign w:val="center"/>
          </w:tcPr>
          <w:p w14:paraId="74F148B6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学生来源和特点</w:t>
            </w:r>
          </w:p>
        </w:tc>
        <w:tc>
          <w:tcPr>
            <w:tcW w:w="7920" w:type="dxa"/>
            <w:gridSpan w:val="7"/>
            <w:noWrap w:val="0"/>
            <w:vAlign w:val="top"/>
          </w:tcPr>
          <w:p w14:paraId="30753962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来源：本班学生主要由汉族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彝族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藏族学生组成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；72.22%来自核心家庭和主干家庭，27.28%来自组合家庭、单亲家庭和隔代家庭；</w:t>
            </w:r>
          </w:p>
          <w:p w14:paraId="4B611E2A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学生特点：学生民族分布广，家庭结构复杂，正处于青春期，对自我认知比较主观，从自身角度去看世界，缺乏看待问题和思考的多样性。</w:t>
            </w:r>
          </w:p>
        </w:tc>
        <w:tc>
          <w:tcPr>
            <w:tcW w:w="3726" w:type="dxa"/>
            <w:gridSpan w:val="3"/>
            <w:noWrap w:val="0"/>
            <w:vAlign w:val="top"/>
          </w:tcPr>
          <w:p w14:paraId="08E301A6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2228850" cy="1487170"/>
                  <wp:effectExtent l="0" t="0" r="0" b="17780"/>
                  <wp:docPr id="1" name="图片 1" descr="学情分析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学情分析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D4D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continue"/>
            <w:shd w:val="clear" w:color="auto" w:fill="FFE499"/>
            <w:noWrap w:val="0"/>
            <w:vAlign w:val="top"/>
          </w:tcPr>
          <w:p w14:paraId="265C029A">
            <w:pPr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2246" w:type="dxa"/>
            <w:gridSpan w:val="2"/>
            <w:noWrap w:val="0"/>
            <w:vAlign w:val="center"/>
          </w:tcPr>
          <w:p w14:paraId="6E63490E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学业基础</w:t>
            </w:r>
          </w:p>
        </w:tc>
        <w:tc>
          <w:tcPr>
            <w:tcW w:w="7920" w:type="dxa"/>
            <w:gridSpan w:val="7"/>
            <w:noWrap w:val="0"/>
            <w:vAlign w:val="top"/>
          </w:tcPr>
          <w:p w14:paraId="1AAA163A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通过第2课“生涯规划 筑梦未来”的学习，学生对职业理想与自身特点的关系有了一定认识。课前预习任务显示：5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%的学生能够从生理、心理和社会层面介绍自己，能理性看待他人评价，知道自己的优势和不足；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38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%的学生能较全面地介绍自己，但较难整合他人对自己的评价；1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%的学生对自我认知不全面不深刻，对自我的分析有所偏驳，缺少完善自我的方法。</w:t>
            </w:r>
          </w:p>
        </w:tc>
        <w:tc>
          <w:tcPr>
            <w:tcW w:w="3726" w:type="dxa"/>
            <w:gridSpan w:val="3"/>
            <w:noWrap w:val="0"/>
            <w:vAlign w:val="top"/>
          </w:tcPr>
          <w:p w14:paraId="1CB67164">
            <w:pPr>
              <w:jc w:val="both"/>
            </w:pPr>
          </w:p>
          <w:p w14:paraId="281F793A">
            <w:pPr>
              <w:jc w:val="both"/>
            </w:pPr>
          </w:p>
          <w:p w14:paraId="3CE3AB7D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drawing>
                <wp:inline distT="0" distB="0" distL="114300" distR="114300">
                  <wp:extent cx="2227580" cy="1503045"/>
                  <wp:effectExtent l="0" t="0" r="1270" b="1905"/>
                  <wp:docPr id="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580" cy="1503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679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continue"/>
            <w:shd w:val="clear" w:color="auto" w:fill="FFE499"/>
            <w:noWrap w:val="0"/>
            <w:vAlign w:val="top"/>
          </w:tcPr>
          <w:p w14:paraId="4AB3A730">
            <w:pPr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2246" w:type="dxa"/>
            <w:gridSpan w:val="2"/>
            <w:noWrap w:val="0"/>
            <w:vAlign w:val="center"/>
          </w:tcPr>
          <w:p w14:paraId="20EEA000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认知能力</w:t>
            </w:r>
          </w:p>
        </w:tc>
        <w:tc>
          <w:tcPr>
            <w:tcW w:w="7920" w:type="dxa"/>
            <w:gridSpan w:val="7"/>
            <w:noWrap w:val="0"/>
            <w:vAlign w:val="top"/>
          </w:tcPr>
          <w:p w14:paraId="7DF23BD0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在前面课程的学习中，学生对职业规划有一定的认知和思考，认知上有所改变。通过认知能力测试发现，反应力和空间能力高于常模，表现较好；注意力接近常模，表现一般；记忆力和思维力低于常模，但较开学时有所提升；学生情绪能力非常差，符合青春期学生情绪变化大，体验丰富，管控能力差的特点。</w:t>
            </w:r>
          </w:p>
        </w:tc>
        <w:tc>
          <w:tcPr>
            <w:tcW w:w="3726" w:type="dxa"/>
            <w:gridSpan w:val="3"/>
            <w:noWrap w:val="0"/>
            <w:vAlign w:val="top"/>
          </w:tcPr>
          <w:p w14:paraId="7520A831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4"/>
              </w:rPr>
              <w:drawing>
                <wp:inline distT="0" distB="0" distL="114300" distR="114300">
                  <wp:extent cx="1085215" cy="923925"/>
                  <wp:effectExtent l="0" t="0" r="635" b="9525"/>
                  <wp:docPr id="3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A23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continue"/>
            <w:shd w:val="clear" w:color="auto" w:fill="FFE499"/>
            <w:noWrap w:val="0"/>
            <w:vAlign w:val="top"/>
          </w:tcPr>
          <w:p w14:paraId="1D679BB9">
            <w:pPr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2246" w:type="dxa"/>
            <w:gridSpan w:val="2"/>
            <w:noWrap w:val="0"/>
            <w:vAlign w:val="center"/>
          </w:tcPr>
          <w:p w14:paraId="172BEB32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学习特点</w:t>
            </w:r>
          </w:p>
        </w:tc>
        <w:tc>
          <w:tcPr>
            <w:tcW w:w="7920" w:type="dxa"/>
            <w:gridSpan w:val="7"/>
            <w:noWrap w:val="0"/>
            <w:vAlign w:val="top"/>
          </w:tcPr>
          <w:p w14:paraId="5E4D5220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学生的动手能力较好，具有创新性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乐于表达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。但学习目标不明确，基础知识薄弱，进取心不强。基于学生动手能力强的特点，本课设计系列探索活动，使学生在交流讨论中开展学习。</w:t>
            </w:r>
          </w:p>
        </w:tc>
        <w:tc>
          <w:tcPr>
            <w:tcW w:w="3726" w:type="dxa"/>
            <w:gridSpan w:val="3"/>
            <w:noWrap w:val="0"/>
            <w:vAlign w:val="top"/>
          </w:tcPr>
          <w:p w14:paraId="184633D7">
            <w:pPr>
              <w:jc w:val="both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drawing>
                <wp:inline distT="0" distB="0" distL="114300" distR="114300">
                  <wp:extent cx="2212975" cy="1467485"/>
                  <wp:effectExtent l="0" t="0" r="15875" b="18415"/>
                  <wp:docPr id="4" name="图片 4" descr="学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学习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975" cy="146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BD93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continue"/>
            <w:shd w:val="clear" w:color="auto" w:fill="FFE499"/>
            <w:noWrap w:val="0"/>
            <w:vAlign w:val="top"/>
          </w:tcPr>
          <w:p w14:paraId="57ABB79C">
            <w:pPr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2246" w:type="dxa"/>
            <w:gridSpan w:val="2"/>
            <w:noWrap w:val="0"/>
            <w:vAlign w:val="center"/>
          </w:tcPr>
          <w:p w14:paraId="2504280C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专业特性</w:t>
            </w:r>
          </w:p>
        </w:tc>
        <w:tc>
          <w:tcPr>
            <w:tcW w:w="11646" w:type="dxa"/>
            <w:gridSpan w:val="10"/>
            <w:noWrap w:val="0"/>
            <w:vAlign w:val="top"/>
          </w:tcPr>
          <w:p w14:paraId="2B12D2CD">
            <w:pPr>
              <w:ind w:left="136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结合护理专业特点，本课主要引导学生通过对自我的探索，了解自己的优缺点，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正确认识自我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，培养学生自尊自信、乐观向上的品质。</w:t>
            </w:r>
          </w:p>
        </w:tc>
      </w:tr>
      <w:tr w14:paraId="6442E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continue"/>
            <w:shd w:val="clear" w:color="auto" w:fill="FFE499"/>
            <w:noWrap w:val="0"/>
            <w:vAlign w:val="top"/>
          </w:tcPr>
          <w:p w14:paraId="15A43769">
            <w:pPr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2246" w:type="dxa"/>
            <w:gridSpan w:val="2"/>
            <w:noWrap w:val="0"/>
            <w:vAlign w:val="center"/>
          </w:tcPr>
          <w:p w14:paraId="696D02D4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职业面向</w:t>
            </w:r>
          </w:p>
        </w:tc>
        <w:tc>
          <w:tcPr>
            <w:tcW w:w="7920" w:type="dxa"/>
            <w:gridSpan w:val="7"/>
            <w:noWrap w:val="0"/>
            <w:vAlign w:val="top"/>
          </w:tcPr>
          <w:p w14:paraId="2A343EF3">
            <w:pPr>
              <w:ind w:left="136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收集、整理学校近5年，学生的毕业去向，了解到，我校护理专业学生有44%升学，进入大学或高职院校；53%的学生参加就业，主要包括：临床护理、老年护理和社区护理；还有3%的学生从事其他工作。</w:t>
            </w:r>
          </w:p>
        </w:tc>
        <w:tc>
          <w:tcPr>
            <w:tcW w:w="3726" w:type="dxa"/>
            <w:gridSpan w:val="3"/>
            <w:noWrap w:val="0"/>
            <w:vAlign w:val="top"/>
          </w:tcPr>
          <w:p w14:paraId="7DCAF057">
            <w:pPr>
              <w:jc w:val="both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ascii="仿宋_GB2312" w:hAnsi="宋体" w:eastAsia="仿宋_GB2312" w:cs="宋体"/>
                <w:sz w:val="24"/>
              </w:rPr>
              <w:drawing>
                <wp:inline distT="0" distB="0" distL="114300" distR="114300">
                  <wp:extent cx="2174875" cy="1467485"/>
                  <wp:effectExtent l="0" t="0" r="15875" b="18415"/>
                  <wp:docPr id="5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875" cy="146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356F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continue"/>
            <w:shd w:val="clear" w:color="auto" w:fill="FFE499"/>
            <w:noWrap w:val="0"/>
            <w:vAlign w:val="top"/>
          </w:tcPr>
          <w:p w14:paraId="04B65C1E">
            <w:pPr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2246" w:type="dxa"/>
            <w:gridSpan w:val="2"/>
            <w:noWrap w:val="0"/>
            <w:vAlign w:val="center"/>
          </w:tcPr>
          <w:p w14:paraId="7EE3A4F9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发展诉求</w:t>
            </w:r>
          </w:p>
        </w:tc>
        <w:tc>
          <w:tcPr>
            <w:tcW w:w="11646" w:type="dxa"/>
            <w:gridSpan w:val="10"/>
            <w:noWrap w:val="0"/>
            <w:vAlign w:val="top"/>
          </w:tcPr>
          <w:p w14:paraId="2EF64FF3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本班学生自我探索和认知较全面准确，但是较少整理接纳他人的评价，学生知道自己的优缺点，但是改进的动力不足。所以学生需要体验认识自我的方法，并具备整理和分析信息的能力，认识到自己的不足并储备改善提升自我的方法。</w:t>
            </w:r>
          </w:p>
        </w:tc>
      </w:tr>
      <w:tr w14:paraId="278ED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7" w:hRule="atLeast"/>
        </w:trPr>
        <w:tc>
          <w:tcPr>
            <w:tcW w:w="1462" w:type="dxa"/>
            <w:vMerge w:val="continue"/>
            <w:shd w:val="clear" w:color="auto" w:fill="FFE499"/>
            <w:noWrap w:val="0"/>
            <w:vAlign w:val="top"/>
          </w:tcPr>
          <w:p w14:paraId="2C8AD2E3">
            <w:pPr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2246" w:type="dxa"/>
            <w:gridSpan w:val="2"/>
            <w:noWrap w:val="0"/>
            <w:vAlign w:val="center"/>
          </w:tcPr>
          <w:p w14:paraId="51658C50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  <w:p w14:paraId="00FDB65B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评估结果</w:t>
            </w:r>
          </w:p>
        </w:tc>
        <w:tc>
          <w:tcPr>
            <w:tcW w:w="11646" w:type="dxa"/>
            <w:gridSpan w:val="10"/>
            <w:noWrap w:val="0"/>
            <w:vAlign w:val="top"/>
          </w:tcPr>
          <w:p w14:paraId="14F76FCA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由于学生正处于青春期，对自我认知比较主观，从自身角度去看世界，缺乏看待问题和思考的多样性。虽然在第一单元的学习中，学生对自我的专业和职业理想有一定的思考，但是缺乏对自身的深入探索，这就需要教师深入挖掘课程内容独特的育人价值与哲学意蕴，创新教育教学方式，使学生学会从自我评价和他人评价中，全面、客观地认识自我，明确正确认识自我对于自我成长、学习专业和职业发展的重要性，树立正确的世界观、人生观和价值观，在人生成长道路上做出正确的价值判断和行为选择。</w:t>
            </w:r>
          </w:p>
        </w:tc>
      </w:tr>
      <w:tr w14:paraId="399D9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restart"/>
            <w:shd w:val="clear" w:color="auto" w:fill="FFE499"/>
            <w:noWrap w:val="0"/>
            <w:vAlign w:val="center"/>
          </w:tcPr>
          <w:p w14:paraId="0D1C75FC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教学方法</w:t>
            </w:r>
          </w:p>
        </w:tc>
        <w:tc>
          <w:tcPr>
            <w:tcW w:w="13892" w:type="dxa"/>
            <w:gridSpan w:val="12"/>
            <w:noWrap w:val="0"/>
            <w:vAlign w:val="top"/>
          </w:tcPr>
          <w:p w14:paraId="02F00C02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教法：讲授法、活动驱动法、合作学习教学法</w:t>
            </w:r>
          </w:p>
        </w:tc>
      </w:tr>
      <w:tr w14:paraId="118C9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continue"/>
            <w:shd w:val="clear" w:color="auto" w:fill="FFE499"/>
            <w:noWrap w:val="0"/>
            <w:vAlign w:val="top"/>
          </w:tcPr>
          <w:p w14:paraId="6411051C">
            <w:pPr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13892" w:type="dxa"/>
            <w:gridSpan w:val="12"/>
            <w:noWrap w:val="0"/>
            <w:vAlign w:val="top"/>
          </w:tcPr>
          <w:p w14:paraId="59EE16DE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学法：自主学习法、探究学习法、合作学习法</w:t>
            </w:r>
          </w:p>
        </w:tc>
      </w:tr>
      <w:tr w14:paraId="7AE66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Merge w:val="continue"/>
            <w:shd w:val="clear" w:color="auto" w:fill="FFE499"/>
            <w:noWrap w:val="0"/>
            <w:vAlign w:val="top"/>
          </w:tcPr>
          <w:p w14:paraId="3EFCCAFD">
            <w:pPr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2246" w:type="dxa"/>
            <w:gridSpan w:val="2"/>
            <w:noWrap w:val="0"/>
            <w:vAlign w:val="center"/>
          </w:tcPr>
          <w:p w14:paraId="15034D0E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学科核心</w:t>
            </w:r>
          </w:p>
          <w:p w14:paraId="0F697CE7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素养目标</w:t>
            </w:r>
          </w:p>
        </w:tc>
        <w:tc>
          <w:tcPr>
            <w:tcW w:w="11646" w:type="dxa"/>
            <w:gridSpan w:val="10"/>
            <w:noWrap w:val="0"/>
            <w:vAlign w:val="top"/>
          </w:tcPr>
          <w:p w14:paraId="7323B70F">
            <w:pPr>
              <w:numPr>
                <w:ilvl w:val="0"/>
                <w:numId w:val="1"/>
              </w:num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政治认同。通过本课学习，使学生掌握分析信息的能力，运用马克思主义方法和观点，在树立理想、目标时，能将自我价值的实现与祖国的发展相统一。</w:t>
            </w:r>
          </w:p>
          <w:p w14:paraId="4245EC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8" w:leftChars="23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2.健全人格。通过“自我探索”活动，使学生从生理我、心理我、社会我三个维度认识自己，学会运用自我觉察、他人反馈、社会比较三种方法，全面、客观地认识自我，理解认识自我对人生成长的重要意义。</w:t>
            </w:r>
          </w:p>
          <w:p w14:paraId="65E6F651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3.职业精神。结合护理专业特点，引导学生认识护理职业对从业者心理素质的要求，帮助学生明确自己专业发展中需要完善和提升的方向，树立与自我相符的职业目标。</w:t>
            </w:r>
          </w:p>
          <w:p w14:paraId="7DEE4B90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4.公共参与。引导学生畅想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10年后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的我，在完善自我的同时，对国家社会发展做出个人的努力，贡献自身力量。</w:t>
            </w:r>
          </w:p>
        </w:tc>
      </w:tr>
      <w:tr w14:paraId="2DE97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shd w:val="clear" w:color="auto" w:fill="FFE499"/>
            <w:noWrap w:val="0"/>
            <w:vAlign w:val="center"/>
          </w:tcPr>
          <w:p w14:paraId="0ADCCFED"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  <w:lang w:val="en-US" w:eastAsia="zh-CN"/>
              </w:rPr>
              <w:t>4+N教学活动</w:t>
            </w:r>
          </w:p>
        </w:tc>
        <w:tc>
          <w:tcPr>
            <w:tcW w:w="13892" w:type="dxa"/>
            <w:gridSpan w:val="12"/>
            <w:noWrap w:val="0"/>
            <w:vAlign w:val="top"/>
          </w:tcPr>
          <w:p w14:paraId="23305269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drawing>
                <wp:inline distT="0" distB="0" distL="114300" distR="114300">
                  <wp:extent cx="6216650" cy="3060700"/>
                  <wp:effectExtent l="0" t="0" r="12700" b="6350"/>
                  <wp:docPr id="6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650" cy="306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DA8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2" w:hRule="atLeast"/>
        </w:trPr>
        <w:tc>
          <w:tcPr>
            <w:tcW w:w="1462" w:type="dxa"/>
            <w:shd w:val="clear" w:color="auto" w:fill="FFE499"/>
            <w:noWrap w:val="0"/>
            <w:vAlign w:val="center"/>
          </w:tcPr>
          <w:p w14:paraId="18AAE8DC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教学资源</w:t>
            </w:r>
          </w:p>
        </w:tc>
        <w:tc>
          <w:tcPr>
            <w:tcW w:w="3473" w:type="dxa"/>
            <w:gridSpan w:val="4"/>
            <w:noWrap w:val="0"/>
            <w:vAlign w:val="center"/>
          </w:tcPr>
          <w:p w14:paraId="4E5AFA1E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  <w:lang w:val="en-US" w:eastAsia="zh-CN"/>
              </w:rPr>
              <w:drawing>
                <wp:inline distT="0" distB="0" distL="114300" distR="114300">
                  <wp:extent cx="1804670" cy="1199515"/>
                  <wp:effectExtent l="0" t="0" r="5080" b="635"/>
                  <wp:docPr id="7" name="图片 6" descr="IMG_7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 descr="IMG_774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31013" b="38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670" cy="1199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11C06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  <w:lang w:val="en-US" w:eastAsia="zh-CN"/>
              </w:rPr>
              <w:t>实训楼3-2</w:t>
            </w:r>
          </w:p>
        </w:tc>
        <w:tc>
          <w:tcPr>
            <w:tcW w:w="3473" w:type="dxa"/>
            <w:gridSpan w:val="4"/>
            <w:noWrap w:val="0"/>
            <w:vAlign w:val="center"/>
          </w:tcPr>
          <w:p w14:paraId="15922B84">
            <w:pPr>
              <w:jc w:val="center"/>
            </w:pPr>
            <w:r>
              <w:drawing>
                <wp:inline distT="0" distB="0" distL="114300" distR="114300">
                  <wp:extent cx="1807210" cy="1087755"/>
                  <wp:effectExtent l="0" t="0" r="2540" b="17145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210" cy="108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0A958E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</w:p>
          <w:p w14:paraId="29A8AB42">
            <w:pPr>
              <w:jc w:val="center"/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《心理健康》精品在线课程</w:t>
            </w:r>
          </w:p>
        </w:tc>
        <w:tc>
          <w:tcPr>
            <w:tcW w:w="3473" w:type="dxa"/>
            <w:gridSpan w:val="2"/>
            <w:noWrap w:val="0"/>
            <w:vAlign w:val="center"/>
          </w:tcPr>
          <w:p w14:paraId="2E0E167B">
            <w:pPr>
              <w:jc w:val="center"/>
            </w:pPr>
            <w:r>
              <w:drawing>
                <wp:inline distT="0" distB="0" distL="114300" distR="114300">
                  <wp:extent cx="1206500" cy="1169035"/>
                  <wp:effectExtent l="0" t="0" r="12700" b="12065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16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B94357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</w:p>
          <w:p w14:paraId="1184043A">
            <w:pPr>
              <w:jc w:val="center"/>
              <w:rPr>
                <w:rFonts w:hint="eastAsia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问卷星</w:t>
            </w:r>
          </w:p>
        </w:tc>
        <w:tc>
          <w:tcPr>
            <w:tcW w:w="3473" w:type="dxa"/>
            <w:gridSpan w:val="2"/>
            <w:noWrap w:val="0"/>
            <w:vAlign w:val="center"/>
          </w:tcPr>
          <w:p w14:paraId="18367EEA">
            <w:pPr>
              <w:jc w:val="center"/>
              <w:rPr>
                <w:rFonts w:hint="eastAsia" w:ascii="仿宋" w:hAnsi="仿宋" w:eastAsia="仿宋" w:cs="仿宋"/>
                <w:b/>
                <w:bCs/>
                <w:szCs w:val="21"/>
              </w:rPr>
            </w:pPr>
            <w:r>
              <w:drawing>
                <wp:inline distT="0" distB="0" distL="114300" distR="114300">
                  <wp:extent cx="1297305" cy="1233805"/>
                  <wp:effectExtent l="0" t="0" r="0" b="4445"/>
                  <wp:docPr id="1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l="13792" t="8316" r="11697" b="18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305" cy="1233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9AA85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  <w:lang w:val="en-US" w:eastAsia="zh-CN"/>
              </w:rPr>
              <w:t>AI融入</w:t>
            </w:r>
          </w:p>
        </w:tc>
      </w:tr>
      <w:tr w14:paraId="47847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54" w:type="dxa"/>
            <w:gridSpan w:val="13"/>
            <w:shd w:val="clear" w:color="auto" w:fill="5B9BD4"/>
            <w:noWrap w:val="0"/>
            <w:vAlign w:val="center"/>
          </w:tcPr>
          <w:p w14:paraId="6CA65CB4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二、活动安排</w:t>
            </w:r>
          </w:p>
        </w:tc>
      </w:tr>
      <w:tr w14:paraId="2C4A4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54" w:type="dxa"/>
            <w:gridSpan w:val="13"/>
            <w:shd w:val="clear" w:color="auto" w:fill="FFE499"/>
            <w:noWrap w:val="0"/>
            <w:vAlign w:val="center"/>
          </w:tcPr>
          <w:p w14:paraId="0D3DA3C2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阶段一：课前预学</w:t>
            </w:r>
          </w:p>
        </w:tc>
      </w:tr>
      <w:tr w14:paraId="20B01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gridSpan w:val="2"/>
            <w:shd w:val="clear" w:color="auto" w:fill="FFE499"/>
            <w:noWrap w:val="0"/>
            <w:vAlign w:val="center"/>
          </w:tcPr>
          <w:p w14:paraId="3E4F9F29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环节（用时）</w:t>
            </w:r>
          </w:p>
        </w:tc>
        <w:tc>
          <w:tcPr>
            <w:tcW w:w="3051" w:type="dxa"/>
            <w:gridSpan w:val="2"/>
            <w:shd w:val="clear" w:color="auto" w:fill="FFE499"/>
            <w:noWrap w:val="0"/>
            <w:vAlign w:val="center"/>
          </w:tcPr>
          <w:p w14:paraId="1E3C0B3C">
            <w:pPr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教学内容</w:t>
            </w:r>
          </w:p>
        </w:tc>
        <w:tc>
          <w:tcPr>
            <w:tcW w:w="3411" w:type="dxa"/>
            <w:gridSpan w:val="3"/>
            <w:shd w:val="clear" w:color="auto" w:fill="FFE499"/>
            <w:noWrap w:val="0"/>
            <w:vAlign w:val="center"/>
          </w:tcPr>
          <w:p w14:paraId="11C6391A">
            <w:pPr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教师活动（主导）</w:t>
            </w:r>
          </w:p>
        </w:tc>
        <w:tc>
          <w:tcPr>
            <w:tcW w:w="3720" w:type="dxa"/>
            <w:gridSpan w:val="5"/>
            <w:shd w:val="clear" w:color="auto" w:fill="FFE499"/>
            <w:noWrap w:val="0"/>
            <w:vAlign w:val="center"/>
          </w:tcPr>
          <w:p w14:paraId="2D0D5097">
            <w:pPr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学生活动（主体）</w:t>
            </w:r>
          </w:p>
        </w:tc>
        <w:tc>
          <w:tcPr>
            <w:tcW w:w="3452" w:type="dxa"/>
            <w:shd w:val="clear" w:color="auto" w:fill="FFE499"/>
            <w:noWrap w:val="0"/>
            <w:vAlign w:val="center"/>
          </w:tcPr>
          <w:p w14:paraId="0548803B">
            <w:pPr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设计意图</w:t>
            </w:r>
          </w:p>
        </w:tc>
      </w:tr>
      <w:tr w14:paraId="497C7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1720" w:type="dxa"/>
            <w:gridSpan w:val="2"/>
            <w:shd w:val="clear" w:color="auto" w:fill="FFE499"/>
            <w:noWrap w:val="0"/>
            <w:vAlign w:val="center"/>
          </w:tcPr>
          <w:p w14:paraId="6F81D026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29F37E23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46951E03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621E7860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5232E6EC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450F072B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估心况</w:t>
            </w:r>
          </w:p>
          <w:p w14:paraId="0980FD88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6239D6E5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74C6AEBA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5A39A41D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73580E25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3FA04E04">
            <w:pPr>
              <w:jc w:val="both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</w:tc>
        <w:tc>
          <w:tcPr>
            <w:tcW w:w="3051" w:type="dxa"/>
            <w:gridSpan w:val="2"/>
            <w:noWrap w:val="0"/>
            <w:vAlign w:val="top"/>
          </w:tcPr>
          <w:p w14:paraId="24A7AD46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〖自主学习〗</w:t>
            </w:r>
          </w:p>
          <w:p w14:paraId="36CEEAAD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测一测：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初识自我</w:t>
            </w:r>
          </w:p>
          <w:p w14:paraId="24A1371C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1.理解心理健康的内涵</w:t>
            </w:r>
          </w:p>
          <w:p w14:paraId="1DCDAA42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2.心理健康对个体的意义及影响</w:t>
            </w:r>
          </w:p>
          <w:p w14:paraId="06966317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drawing>
                <wp:inline distT="0" distB="0" distL="114300" distR="114300">
                  <wp:extent cx="1798955" cy="825500"/>
                  <wp:effectExtent l="0" t="0" r="10795" b="12700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955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13C8CB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Cs w:val="21"/>
              </w:rPr>
              <w:t>《心理健康》精品课程</w:t>
            </w:r>
          </w:p>
        </w:tc>
        <w:tc>
          <w:tcPr>
            <w:tcW w:w="3411" w:type="dxa"/>
            <w:gridSpan w:val="3"/>
            <w:noWrap w:val="0"/>
            <w:vAlign w:val="top"/>
          </w:tcPr>
          <w:p w14:paraId="13D3657F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1.上传资源</w:t>
            </w:r>
          </w:p>
          <w:p w14:paraId="48AC80EF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教师在问卷星编制《自我评价问卷》发布，布置任务在学银在线上学习专题1中《正确认识心理健康》微课，并完成预习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和撰写自我介绍词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。</w:t>
            </w:r>
          </w:p>
          <w:p w14:paraId="5A8EE56E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2.线上答疑、掌握学情</w:t>
            </w:r>
          </w:p>
          <w:p w14:paraId="2A370DE2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查看平台学习数据，审阅学生汇报内容，解答学生留言，掌握学生学习基础，调整教学重难点和教学策略。</w:t>
            </w:r>
          </w:p>
        </w:tc>
        <w:tc>
          <w:tcPr>
            <w:tcW w:w="3720" w:type="dxa"/>
            <w:gridSpan w:val="5"/>
            <w:noWrap w:val="0"/>
            <w:vAlign w:val="top"/>
          </w:tcPr>
          <w:p w14:paraId="3D4DC1B3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1.学习资源</w:t>
            </w:r>
          </w:p>
          <w:p w14:paraId="4F68A50B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扫码问卷星二维码完成自我评价，初步认知自我。观看微课视频。</w:t>
            </w:r>
          </w:p>
          <w:p w14:paraId="6D91C862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 w14:paraId="2AFDAE0B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 w14:paraId="6069C17E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 w14:paraId="03E8E9A5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2.合作交流、完善作业</w:t>
            </w:r>
          </w:p>
          <w:p w14:paraId="6C5E8706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在学习通平台释疑解惑，完成并上传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自我介绍词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。</w:t>
            </w:r>
          </w:p>
        </w:tc>
        <w:tc>
          <w:tcPr>
            <w:tcW w:w="3452" w:type="dxa"/>
            <w:noWrap w:val="0"/>
            <w:vAlign w:val="top"/>
          </w:tcPr>
          <w:p w14:paraId="72CF6AC6">
            <w:pPr>
              <w:numPr>
                <w:ilvl w:val="0"/>
                <w:numId w:val="2"/>
              </w:num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发布资源，为课前汇报奠定基础，使学生明确心理健康的影响，及健康心理的表现。设置课前任务，使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完成自我介绍撰写，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为课堂教学做准备。</w:t>
            </w:r>
          </w:p>
          <w:p w14:paraId="2FE2DE2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 w14:paraId="70BB2FC5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2.根据学生提问内容和作业情况，开展学情分析，确定重难点，及时调整教学策略。</w:t>
            </w:r>
          </w:p>
        </w:tc>
      </w:tr>
      <w:tr w14:paraId="74817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gridSpan w:val="2"/>
            <w:shd w:val="clear" w:color="auto" w:fill="FFE499"/>
            <w:noWrap w:val="0"/>
            <w:vAlign w:val="center"/>
          </w:tcPr>
          <w:p w14:paraId="7468D527">
            <w:pPr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多元融入</w:t>
            </w:r>
          </w:p>
        </w:tc>
        <w:tc>
          <w:tcPr>
            <w:tcW w:w="13634" w:type="dxa"/>
            <w:gridSpan w:val="11"/>
            <w:noWrap w:val="0"/>
            <w:vAlign w:val="top"/>
          </w:tcPr>
          <w:p w14:paraId="42C99487">
            <w:pPr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资源融入：在线精品课程。</w:t>
            </w:r>
          </w:p>
        </w:tc>
      </w:tr>
      <w:tr w14:paraId="0197C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54" w:type="dxa"/>
            <w:gridSpan w:val="13"/>
            <w:shd w:val="clear" w:color="auto" w:fill="FFE499"/>
            <w:noWrap w:val="0"/>
            <w:vAlign w:val="center"/>
          </w:tcPr>
          <w:p w14:paraId="1547046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阶段二：课中研学</w:t>
            </w:r>
          </w:p>
        </w:tc>
      </w:tr>
      <w:tr w14:paraId="0C8D4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54" w:type="dxa"/>
            <w:gridSpan w:val="13"/>
            <w:shd w:val="clear" w:color="auto" w:fill="FFE499"/>
            <w:noWrap w:val="0"/>
            <w:vAlign w:val="center"/>
          </w:tcPr>
          <w:p w14:paraId="0BA675B7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第一框：认识自我（1学时）</w:t>
            </w:r>
          </w:p>
        </w:tc>
      </w:tr>
      <w:tr w14:paraId="542BC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gridSpan w:val="2"/>
            <w:shd w:val="clear" w:color="auto" w:fill="FFE499"/>
            <w:noWrap w:val="0"/>
            <w:vAlign w:val="center"/>
          </w:tcPr>
          <w:p w14:paraId="165DFE43">
            <w:pPr>
              <w:jc w:val="center"/>
              <w:rPr>
                <w:rFonts w:hint="eastAsia" w:ascii="宋体" w:hAnsi="宋体" w:cs="宋体"/>
                <w:b/>
                <w:bCs/>
                <w:w w:val="9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环节（用时）</w:t>
            </w:r>
          </w:p>
        </w:tc>
        <w:tc>
          <w:tcPr>
            <w:tcW w:w="3051" w:type="dxa"/>
            <w:gridSpan w:val="2"/>
            <w:shd w:val="clear" w:color="auto" w:fill="FFE499"/>
            <w:noWrap w:val="0"/>
            <w:vAlign w:val="center"/>
          </w:tcPr>
          <w:p w14:paraId="736A7E5F">
            <w:pPr>
              <w:jc w:val="center"/>
              <w:rPr>
                <w:rFonts w:hint="eastAsia" w:ascii="仿宋" w:hAnsi="仿宋" w:eastAsia="仿宋" w:cs="仿宋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教学内容</w:t>
            </w:r>
          </w:p>
        </w:tc>
        <w:tc>
          <w:tcPr>
            <w:tcW w:w="3411" w:type="dxa"/>
            <w:gridSpan w:val="3"/>
            <w:shd w:val="clear" w:color="auto" w:fill="FFE499"/>
            <w:noWrap w:val="0"/>
            <w:vAlign w:val="center"/>
          </w:tcPr>
          <w:p w14:paraId="2C1E312E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教师活动（主导）</w:t>
            </w:r>
          </w:p>
        </w:tc>
        <w:tc>
          <w:tcPr>
            <w:tcW w:w="3720" w:type="dxa"/>
            <w:gridSpan w:val="5"/>
            <w:shd w:val="clear" w:color="auto" w:fill="FFE499"/>
            <w:noWrap w:val="0"/>
            <w:vAlign w:val="center"/>
          </w:tcPr>
          <w:p w14:paraId="3485AA1E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学生活动（主体）</w:t>
            </w:r>
          </w:p>
        </w:tc>
        <w:tc>
          <w:tcPr>
            <w:tcW w:w="3452" w:type="dxa"/>
            <w:shd w:val="clear" w:color="auto" w:fill="FFE499"/>
            <w:noWrap w:val="0"/>
            <w:vAlign w:val="center"/>
          </w:tcPr>
          <w:p w14:paraId="3272165E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设计意图</w:t>
            </w:r>
          </w:p>
        </w:tc>
      </w:tr>
      <w:tr w14:paraId="540D1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gridSpan w:val="2"/>
            <w:shd w:val="clear" w:color="auto" w:fill="FFE499"/>
            <w:noWrap w:val="0"/>
            <w:vAlign w:val="center"/>
          </w:tcPr>
          <w:p w14:paraId="02032E52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28DB8F4D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5B28B6D6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导心知</w:t>
            </w:r>
          </w:p>
          <w:p w14:paraId="1AA16FF8">
            <w:pPr>
              <w:jc w:val="center"/>
              <w:rPr>
                <w:rFonts w:hint="eastAsia" w:ascii="宋体" w:hAnsi="宋体" w:cs="宋体"/>
                <w:b/>
                <w:bCs/>
                <w:w w:val="9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w w:val="90"/>
                <w:sz w:val="28"/>
                <w:szCs w:val="28"/>
              </w:rPr>
              <w:t>（约5分钟）</w:t>
            </w:r>
          </w:p>
          <w:p w14:paraId="4E9A79CD">
            <w:pPr>
              <w:jc w:val="center"/>
              <w:rPr>
                <w:rFonts w:hint="eastAsia" w:ascii="宋体" w:hAnsi="宋体" w:cs="宋体"/>
                <w:b/>
                <w:bCs/>
                <w:w w:val="90"/>
                <w:sz w:val="28"/>
                <w:szCs w:val="28"/>
              </w:rPr>
            </w:pPr>
          </w:p>
          <w:p w14:paraId="5FB17A1E">
            <w:pPr>
              <w:jc w:val="center"/>
              <w:rPr>
                <w:rFonts w:hint="eastAsia" w:ascii="宋体" w:hAnsi="宋体" w:cs="宋体"/>
                <w:b/>
                <w:bCs/>
                <w:w w:val="90"/>
                <w:sz w:val="28"/>
                <w:szCs w:val="28"/>
              </w:rPr>
            </w:pPr>
          </w:p>
          <w:p w14:paraId="6EFA52F9">
            <w:pPr>
              <w:jc w:val="center"/>
              <w:rPr>
                <w:rFonts w:hint="eastAsia" w:ascii="宋体" w:hAnsi="宋体" w:cs="宋体"/>
                <w:b/>
                <w:bCs/>
                <w:w w:val="90"/>
                <w:sz w:val="28"/>
                <w:szCs w:val="28"/>
              </w:rPr>
            </w:pPr>
          </w:p>
          <w:p w14:paraId="48BF5657">
            <w:pPr>
              <w:jc w:val="center"/>
              <w:rPr>
                <w:rFonts w:hint="eastAsia" w:ascii="宋体" w:hAnsi="宋体" w:cs="宋体"/>
                <w:b/>
                <w:bCs/>
                <w:w w:val="90"/>
                <w:sz w:val="28"/>
                <w:szCs w:val="28"/>
              </w:rPr>
            </w:pPr>
          </w:p>
          <w:p w14:paraId="01E6EA4E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导心知</w:t>
            </w:r>
          </w:p>
          <w:p w14:paraId="5334E836">
            <w:pPr>
              <w:jc w:val="center"/>
              <w:rPr>
                <w:rFonts w:hint="eastAsia" w:ascii="宋体" w:hAnsi="宋体" w:cs="宋体"/>
                <w:b/>
                <w:bCs/>
                <w:w w:val="9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w w:val="90"/>
                <w:sz w:val="28"/>
                <w:szCs w:val="28"/>
              </w:rPr>
              <w:t>（约5分钟）</w:t>
            </w:r>
          </w:p>
          <w:p w14:paraId="12A843FC">
            <w:pPr>
              <w:rPr>
                <w:rFonts w:hint="eastAsia" w:ascii="宋体" w:hAnsi="宋体" w:cs="宋体"/>
                <w:b/>
                <w:bCs/>
                <w:w w:val="90"/>
                <w:sz w:val="28"/>
                <w:szCs w:val="28"/>
              </w:rPr>
            </w:pPr>
          </w:p>
        </w:tc>
        <w:tc>
          <w:tcPr>
            <w:tcW w:w="3051" w:type="dxa"/>
            <w:gridSpan w:val="2"/>
            <w:noWrap w:val="0"/>
            <w:vAlign w:val="top"/>
          </w:tcPr>
          <w:p w14:paraId="11284B8B">
            <w:pPr>
              <w:ind w:left="136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总议题：</w:t>
            </w:r>
          </w:p>
          <w:p w14:paraId="612A58F7">
            <w:pPr>
              <w:ind w:left="136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人人都能成为社会有用人才</w:t>
            </w:r>
          </w:p>
          <w:p w14:paraId="5AF934B5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说一说：</w:t>
            </w:r>
          </w:p>
          <w:p w14:paraId="13D7C16D">
            <w:pPr>
              <w:ind w:left="136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1.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我和他人眼中的我的关系</w:t>
            </w:r>
          </w:p>
          <w:p w14:paraId="41E1B506">
            <w:pPr>
              <w:ind w:left="136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2.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体验分享</w:t>
            </w:r>
          </w:p>
          <w:p w14:paraId="705AA5CD">
            <w:pPr>
              <w:ind w:left="136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3.引出总议题</w:t>
            </w:r>
          </w:p>
        </w:tc>
        <w:tc>
          <w:tcPr>
            <w:tcW w:w="3411" w:type="dxa"/>
            <w:gridSpan w:val="3"/>
            <w:noWrap w:val="0"/>
            <w:vAlign w:val="top"/>
          </w:tcPr>
          <w:p w14:paraId="58239139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1.播放视频、引出主题</w:t>
            </w:r>
          </w:p>
          <w:p w14:paraId="6874460A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教师播放《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哪吒之魔童降世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》的小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短片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，引导学生分析“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我和他人眼中的我”之间的关系。</w:t>
            </w:r>
          </w:p>
          <w:p w14:paraId="02F302E4">
            <w:pPr>
              <w:ind w:left="136"/>
              <w:rPr>
                <w:rFonts w:hint="default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2.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关键词捕捉</w:t>
            </w:r>
          </w:p>
          <w:p w14:paraId="3BB3BA89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引导学生用一个词形容“我”与“他人眼中的我”之间的关系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。</w:t>
            </w:r>
          </w:p>
          <w:p w14:paraId="303E3359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3.联系生活、引出课题</w:t>
            </w:r>
          </w:p>
          <w:p w14:paraId="50B6084A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追问：“在你们的生活中，有没有过这样的时刻——别人眼中的你，和你眼中的自己，不一样？”</w:t>
            </w:r>
          </w:p>
          <w:p w14:paraId="7F5EF314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引出总议题人人都能成为社会有用人才。</w:t>
            </w:r>
          </w:p>
        </w:tc>
        <w:tc>
          <w:tcPr>
            <w:tcW w:w="3720" w:type="dxa"/>
            <w:gridSpan w:val="5"/>
            <w:noWrap w:val="0"/>
            <w:vAlign w:val="top"/>
          </w:tcPr>
          <w:p w14:paraId="4D2643D9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1.观看思考</w:t>
            </w:r>
          </w:p>
          <w:p w14:paraId="386DD3AE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学生观看视频，思考哪吒认知自我的过程，感受“自我认知”与“他人评价”的冲突。</w:t>
            </w:r>
          </w:p>
          <w:p w14:paraId="19BFEE32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2.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关键词分享</w:t>
            </w:r>
          </w:p>
          <w:p w14:paraId="4337A2FF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学生思考并分享关键词：冲突、误解、差距、定义、挣扎、觉醒等。</w:t>
            </w:r>
          </w:p>
          <w:p w14:paraId="2B5B5126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3.结合自身分享</w:t>
            </w:r>
          </w:p>
          <w:p w14:paraId="38DD902D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学生结合自身经历分享，如“爸妈觉得我很乖，但同学觉得我很闹”。</w:t>
            </w:r>
          </w:p>
        </w:tc>
        <w:tc>
          <w:tcPr>
            <w:tcW w:w="3452" w:type="dxa"/>
            <w:noWrap w:val="0"/>
            <w:vAlign w:val="top"/>
          </w:tcPr>
          <w:p w14:paraId="69487894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通过《哪吒》片段激发学生兴趣，引发对“自我认知”的思考，自然导入本课主题。</w:t>
            </w:r>
          </w:p>
        </w:tc>
      </w:tr>
      <w:tr w14:paraId="41DDD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gridSpan w:val="2"/>
            <w:vMerge w:val="restart"/>
            <w:shd w:val="clear" w:color="auto" w:fill="FFE499"/>
            <w:noWrap w:val="0"/>
            <w:vAlign w:val="center"/>
          </w:tcPr>
          <w:p w14:paraId="3485C3BC">
            <w:pPr>
              <w:jc w:val="both"/>
              <w:rPr>
                <w:rFonts w:hint="eastAsia" w:ascii="宋体" w:hAnsi="宋体" w:cs="宋体"/>
                <w:b/>
                <w:bCs/>
                <w:w w:val="90"/>
                <w:sz w:val="28"/>
                <w:szCs w:val="28"/>
              </w:rPr>
            </w:pPr>
          </w:p>
          <w:p w14:paraId="3AE4D34C">
            <w:pPr>
              <w:jc w:val="center"/>
              <w:rPr>
                <w:rFonts w:hint="eastAsia" w:ascii="宋体" w:hAnsi="宋体" w:cs="宋体"/>
                <w:b/>
                <w:bCs/>
                <w:w w:val="90"/>
                <w:sz w:val="28"/>
                <w:szCs w:val="28"/>
              </w:rPr>
            </w:pPr>
          </w:p>
          <w:p w14:paraId="3D8D59A9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析心理</w:t>
            </w:r>
          </w:p>
          <w:p w14:paraId="7C77AD32">
            <w:pPr>
              <w:jc w:val="center"/>
              <w:rPr>
                <w:rFonts w:hint="eastAsia" w:ascii="宋体" w:hAnsi="宋体" w:cs="宋体"/>
                <w:b/>
                <w:bCs/>
                <w:w w:val="9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w w:val="90"/>
                <w:sz w:val="28"/>
                <w:szCs w:val="28"/>
              </w:rPr>
              <w:t>（约35分钟）</w:t>
            </w:r>
          </w:p>
        </w:tc>
        <w:tc>
          <w:tcPr>
            <w:tcW w:w="3051" w:type="dxa"/>
            <w:gridSpan w:val="2"/>
            <w:tcBorders>
              <w:bottom w:val="single" w:color="000000" w:sz="8" w:space="0"/>
            </w:tcBorders>
            <w:noWrap w:val="0"/>
            <w:vAlign w:val="top"/>
          </w:tcPr>
          <w:p w14:paraId="768BC992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〖活动探究〗</w:t>
            </w:r>
          </w:p>
          <w:p w14:paraId="2A56C63A">
            <w:pPr>
              <w:ind w:left="136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子议题1：探秘我是谁——如何发现独特的自我？</w:t>
            </w:r>
          </w:p>
          <w:p w14:paraId="1375367A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任务一：我是谁（约15分钟）</w:t>
            </w:r>
          </w:p>
          <w:p w14:paraId="6AAA2285">
            <w:pPr>
              <w:numPr>
                <w:ilvl w:val="0"/>
                <w:numId w:val="3"/>
              </w:numPr>
              <w:ind w:left="136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认识自我的三个角度：生理我、心理我、社会我</w:t>
            </w:r>
          </w:p>
          <w:p w14:paraId="65C4C6B4">
            <w:pPr>
              <w:numPr>
                <w:ilvl w:val="0"/>
                <w:numId w:val="3"/>
              </w:numPr>
              <w:ind w:left="136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  <w:t>活动一：我是谁——三维度自我描述</w:t>
            </w:r>
          </w:p>
          <w:p w14:paraId="06CAF001">
            <w:pPr>
              <w:numPr>
                <w:ilvl w:val="0"/>
                <w:numId w:val="3"/>
              </w:numPr>
              <w:ind w:left="136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  <w:t>活动二：修改介绍词——同伴对照检验</w:t>
            </w:r>
          </w:p>
          <w:p w14:paraId="7E002D14">
            <w:pPr>
              <w:numPr>
                <w:ilvl w:val="0"/>
                <w:numId w:val="3"/>
              </w:numPr>
              <w:ind w:left="136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  <w:t>活动三：AI画像——反向验证</w:t>
            </w:r>
          </w:p>
        </w:tc>
        <w:tc>
          <w:tcPr>
            <w:tcW w:w="3411" w:type="dxa"/>
            <w:gridSpan w:val="3"/>
            <w:tcBorders>
              <w:bottom w:val="single" w:color="000000" w:sz="8" w:space="0"/>
            </w:tcBorders>
            <w:noWrap w:val="0"/>
            <w:vAlign w:val="top"/>
          </w:tcPr>
          <w:p w14:paraId="209A7211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讲解三个维度</w:t>
            </w:r>
          </w:p>
          <w:p w14:paraId="3AB2DC42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讲解生理我、心理我、社会我的含义，结合PPT示例帮助学生理解。</w:t>
            </w:r>
          </w:p>
          <w:p w14:paraId="2FF2501B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2.引导自我描述</w:t>
            </w:r>
          </w:p>
          <w:p w14:paraId="645335AC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引导学生从三个维度进行自我描述，每个维度不少于3点。</w:t>
            </w:r>
          </w:p>
          <w:p w14:paraId="630DCBBA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3.组织同伴修改</w:t>
            </w:r>
          </w:p>
          <w:p w14:paraId="68B6512C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随机邀请一位学生分享自我介绍，组织其他同学对照三个维度进行检验，提出修改建议。</w:t>
            </w:r>
          </w:p>
          <w:p w14:paraId="55ABCBEC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4.AI画像验证</w:t>
            </w:r>
          </w:p>
          <w:p w14:paraId="1582685C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将学生集体定稿的特征描述输入AI图像生成模型（豆包），生成AI肖像。</w:t>
            </w:r>
          </w:p>
        </w:tc>
        <w:tc>
          <w:tcPr>
            <w:tcW w:w="3720" w:type="dxa"/>
            <w:gridSpan w:val="5"/>
            <w:tcBorders>
              <w:bottom w:val="single" w:color="000000" w:sz="8" w:space="0"/>
            </w:tcBorders>
            <w:noWrap w:val="0"/>
            <w:vAlign w:val="top"/>
          </w:tcPr>
          <w:p w14:paraId="5756CD80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理解概念</w:t>
            </w:r>
          </w:p>
          <w:p w14:paraId="54E02C32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学生听讲，结合自身思考。</w:t>
            </w:r>
          </w:p>
          <w:p w14:paraId="2EB7FE2B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</w:pPr>
          </w:p>
          <w:p w14:paraId="0B550ABA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</w:pPr>
          </w:p>
          <w:p w14:paraId="6BA2C5F1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书写自我描述</w:t>
            </w:r>
          </w:p>
          <w:p w14:paraId="371E0C0D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学生在自我探索卡片上书写。</w:t>
            </w:r>
          </w:p>
          <w:p w14:paraId="74A914BB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</w:pPr>
          </w:p>
          <w:p w14:paraId="1ECCFAD1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3.同伴互助</w:t>
            </w:r>
          </w:p>
          <w:p w14:paraId="211E1975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学生分享后，其他同学补充建议，帮助完善描述。</w:t>
            </w:r>
          </w:p>
          <w:p w14:paraId="19A7E47A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</w:pPr>
          </w:p>
          <w:p w14:paraId="19CC5639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</w:pPr>
          </w:p>
          <w:p w14:paraId="5D87A78F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4.观察与思考</w:t>
            </w:r>
          </w:p>
          <w:p w14:paraId="517555C5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学生对比AI画像与真人形象，思考：AI能画出内心吗？</w:t>
            </w:r>
          </w:p>
          <w:p w14:paraId="5DA70872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3452" w:type="dxa"/>
            <w:tcBorders>
              <w:bottom w:val="single" w:color="000000" w:sz="8" w:space="0"/>
            </w:tcBorders>
            <w:noWrap w:val="0"/>
            <w:vAlign w:val="top"/>
          </w:tcPr>
          <w:p w14:paraId="758AF8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8" w:leftChars="23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通过三个维度的自我描述，帮助学生建立系统的自我认知框架。</w:t>
            </w:r>
          </w:p>
          <w:p w14:paraId="53B0D2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8" w:leftChars="23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 w14:paraId="530316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8" w:leftChars="23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 w14:paraId="14DBFF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8" w:leftChars="23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 w14:paraId="14F725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8" w:leftChars="23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 w14:paraId="72B6A3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8" w:leftChars="23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 w14:paraId="7BD13C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23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通过同伴反馈，帮助学生发现自己可能遗漏或偏差的方面。</w:t>
            </w:r>
          </w:p>
          <w:p w14:paraId="1E4F38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8" w:leftChars="23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 w14:paraId="45ECDA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8" w:leftChars="23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 w14:paraId="5E73BD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8" w:leftChars="23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通过AI画像技术，让学生直观感受外表与内心的差异，深化对“认识自我要向内看”的理解。</w:t>
            </w:r>
          </w:p>
        </w:tc>
      </w:tr>
      <w:tr w14:paraId="716E7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gridSpan w:val="2"/>
            <w:vMerge w:val="continue"/>
            <w:tcBorders>
              <w:right w:val="single" w:color="000000" w:sz="8" w:space="0"/>
            </w:tcBorders>
            <w:shd w:val="clear" w:color="auto" w:fill="FFE499"/>
            <w:noWrap w:val="0"/>
            <w:vAlign w:val="center"/>
          </w:tcPr>
          <w:p w14:paraId="7BEB6352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</w:tc>
        <w:tc>
          <w:tcPr>
            <w:tcW w:w="3051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noWrap w:val="0"/>
            <w:vAlign w:val="top"/>
          </w:tcPr>
          <w:p w14:paraId="20199A7B">
            <w:pPr>
              <w:ind w:left="136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子议题2：</w:t>
            </w:r>
            <w:r>
              <w:rPr>
                <w:rFonts w:hint="eastAsia" w:ascii="黑体" w:hAnsi="黑体" w:eastAsia="黑体" w:cs="黑体"/>
                <w:sz w:val="28"/>
                <w:szCs w:val="28"/>
              </w:rPr>
              <w:t>多棱镜中的我——如何借助方法看清自己？</w:t>
            </w:r>
          </w:p>
          <w:p w14:paraId="00626294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任务二：认识自我的方法——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阅己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 xml:space="preserve">（约 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15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分钟）</w:t>
            </w:r>
          </w:p>
          <w:p w14:paraId="40BC7C7B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做一做：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“自我探索”。</w:t>
            </w:r>
          </w:p>
          <w:p w14:paraId="4F4CCA17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方法一：自我觉察</w:t>
            </w:r>
          </w:p>
          <w:p w14:paraId="62EB9E45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活动四：自我探索——自我评价+同伴初评（√ / ∆）</w:t>
            </w:r>
          </w:p>
          <w:p w14:paraId="3DAE2B75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方法二：他人反馈</w:t>
            </w:r>
          </w:p>
          <w:p w14:paraId="3671A0AF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活动五：自我探索——他人评价（√ / ○）</w:t>
            </w:r>
          </w:p>
          <w:p w14:paraId="33B287F2">
            <w:pPr>
              <w:ind w:left="136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方法三：社会比较</w:t>
            </w:r>
          </w:p>
          <w:p w14:paraId="202B93EA">
            <w:pPr>
              <w:ind w:left="136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活动六：畅想十年后的我</w:t>
            </w:r>
          </w:p>
        </w:tc>
        <w:tc>
          <w:tcPr>
            <w:tcW w:w="3411" w:type="dxa"/>
            <w:gridSpan w:val="3"/>
            <w:tcBorders>
              <w:top w:val="single" w:color="000000" w:sz="8" w:space="0"/>
              <w:bottom w:val="single" w:color="000000" w:sz="8" w:space="0"/>
            </w:tcBorders>
            <w:noWrap w:val="0"/>
            <w:vAlign w:val="top"/>
          </w:tcPr>
          <w:p w14:paraId="5B6EEA64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讲解三种方法</w:t>
            </w:r>
          </w:p>
          <w:p w14:paraId="62AFE8C2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讲解自我觉察、他人反馈、社会比较三种方法，结合唐太宗名言和苏轼诗句，深化理解。</w:t>
            </w:r>
          </w:p>
          <w:p w14:paraId="08A1C0F2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组织自我觉察活动</w:t>
            </w:r>
          </w:p>
          <w:p w14:paraId="3D0D3CDF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引导学生从三个维度进行自我评价，每个方面不少于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点。</w:t>
            </w:r>
          </w:p>
          <w:p w14:paraId="16E6CADE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组织他人反馈活动</w:t>
            </w:r>
          </w:p>
          <w:p w14:paraId="1AF3825A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组织学生将卡片在组内顺时针传递，每人写出对探索者的评价。</w:t>
            </w:r>
          </w:p>
          <w:p w14:paraId="3C37591C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组织社会比较活动</w:t>
            </w:r>
          </w:p>
          <w:p w14:paraId="2DAB03CD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引导学生闭眼想象十年后的自己，记录并分享。</w:t>
            </w:r>
          </w:p>
          <w:p w14:paraId="4FDB0297">
            <w:pPr>
              <w:numPr>
                <w:ilvl w:val="0"/>
                <w:numId w:val="0"/>
              </w:numP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3720" w:type="dxa"/>
            <w:gridSpan w:val="5"/>
            <w:tcBorders>
              <w:top w:val="single" w:color="000000" w:sz="8" w:space="0"/>
              <w:bottom w:val="single" w:color="000000" w:sz="8" w:space="0"/>
            </w:tcBorders>
            <w:noWrap w:val="0"/>
            <w:vAlign w:val="top"/>
          </w:tcPr>
          <w:p w14:paraId="4935B05C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理解方法</w:t>
            </w:r>
          </w:p>
          <w:p w14:paraId="159A0BC9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学生听讲，记录要点。</w:t>
            </w:r>
          </w:p>
          <w:p w14:paraId="37CA23BC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2.自我评价</w:t>
            </w:r>
          </w:p>
          <w:p w14:paraId="01050A93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学生在卡片上书写，组内找一位组员进行初评，认同画√，不认同画∆。</w:t>
            </w:r>
          </w:p>
          <w:p w14:paraId="3840DA44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3.他人评价</w:t>
            </w:r>
          </w:p>
          <w:p w14:paraId="0C4FD47A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学生在他人卡片上书写评价，卡片回到手中后对他人观点进行评价，认同画√，不认同画○。</w:t>
            </w:r>
          </w:p>
          <w:p w14:paraId="3E45E561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畅想与反思</w:t>
            </w:r>
          </w:p>
          <w:p w14:paraId="66970448">
            <w:pPr>
              <w:numPr>
                <w:ilvl w:val="0"/>
                <w:numId w:val="0"/>
              </w:numPr>
              <w:ind w:left="136" w:leftChars="0"/>
              <w:rPr>
                <w:rStyle w:val="4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color="auto" w:fill="FFFFFF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学生想象并记录，分享后反思与现实的差距。</w:t>
            </w:r>
          </w:p>
        </w:tc>
        <w:tc>
          <w:tcPr>
            <w:tcW w:w="3452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noWrap w:val="0"/>
            <w:vAlign w:val="top"/>
          </w:tcPr>
          <w:p w14:paraId="3C1D95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8" w:leftChars="23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通过系统讲解，使学生掌握三种认识自我的方法。</w:t>
            </w:r>
          </w:p>
          <w:p w14:paraId="2B053D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8" w:leftChars="23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通过自我觉察活动，让学生从三个维度进行更详细的自我评价，并接受同伴初步反馈。</w:t>
            </w:r>
          </w:p>
          <w:p w14:paraId="62BB5B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8" w:leftChars="23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通过传递卡片活动，让学生获得多位组员的反馈，感受“他人眼中的自己”。</w:t>
            </w:r>
          </w:p>
          <w:p w14:paraId="077E7B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8" w:leftChars="23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通过畅想十年后的自己，引导学生进行社会比较，找到现实我与理想我的差距，激发成长动力。</w:t>
            </w:r>
          </w:p>
          <w:p w14:paraId="4B54E518">
            <w:pPr>
              <w:ind w:left="136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color="auto" w:fill="FFFFFF"/>
              </w:rPr>
            </w:pPr>
          </w:p>
        </w:tc>
      </w:tr>
      <w:tr w14:paraId="391D0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  <w:gridSpan w:val="2"/>
            <w:tcBorders>
              <w:right w:val="single" w:color="000000" w:sz="8" w:space="0"/>
            </w:tcBorders>
            <w:shd w:val="clear" w:color="auto" w:fill="FFE499"/>
            <w:noWrap w:val="0"/>
            <w:vAlign w:val="center"/>
          </w:tcPr>
          <w:p w14:paraId="4D423BEA">
            <w:pPr>
              <w:jc w:val="center"/>
              <w:rPr>
                <w:rFonts w:hint="eastAsia" w:ascii="宋体" w:hAnsi="宋体" w:cs="宋体"/>
                <w:b/>
                <w:bCs/>
                <w:w w:val="9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w w:val="90"/>
                <w:sz w:val="28"/>
                <w:szCs w:val="28"/>
                <w:lang w:val="en-US" w:eastAsia="zh-CN"/>
              </w:rPr>
              <w:t>评心效</w:t>
            </w:r>
          </w:p>
          <w:p w14:paraId="793E5020">
            <w:pPr>
              <w:jc w:val="center"/>
              <w:rPr>
                <w:rFonts w:hint="default" w:ascii="宋体" w:hAnsi="宋体" w:eastAsia="宋体" w:cs="宋体"/>
                <w:b/>
                <w:bCs/>
                <w:w w:val="9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w w:val="90"/>
                <w:sz w:val="28"/>
                <w:szCs w:val="28"/>
                <w:lang w:val="en-US" w:eastAsia="zh-CN"/>
              </w:rPr>
              <w:t>（5分钟）</w:t>
            </w:r>
          </w:p>
          <w:p w14:paraId="455127EF">
            <w:pPr>
              <w:jc w:val="center"/>
              <w:rPr>
                <w:rFonts w:hint="eastAsia" w:ascii="宋体" w:hAnsi="宋体" w:cs="宋体"/>
                <w:b/>
                <w:bCs/>
                <w:w w:val="90"/>
                <w:sz w:val="28"/>
                <w:szCs w:val="28"/>
              </w:rPr>
            </w:pPr>
          </w:p>
          <w:p w14:paraId="7306A9E8">
            <w:pPr>
              <w:jc w:val="center"/>
              <w:rPr>
                <w:rFonts w:ascii="宋体" w:hAnsi="宋体" w:cs="宋体"/>
                <w:b/>
                <w:bCs/>
                <w:w w:val="90"/>
                <w:sz w:val="28"/>
                <w:szCs w:val="28"/>
              </w:rPr>
            </w:pPr>
          </w:p>
        </w:tc>
        <w:tc>
          <w:tcPr>
            <w:tcW w:w="3051" w:type="dxa"/>
            <w:gridSpan w:val="2"/>
            <w:tcBorders>
              <w:top w:val="single" w:color="000000" w:sz="8" w:space="0"/>
              <w:left w:val="single" w:color="000000" w:sz="8" w:space="0"/>
            </w:tcBorders>
            <w:noWrap w:val="0"/>
            <w:vAlign w:val="top"/>
          </w:tcPr>
          <w:p w14:paraId="215FAE0A">
            <w:pPr>
              <w:ind w:left="136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课堂小结与游戏测评</w:t>
            </w:r>
          </w:p>
          <w:p w14:paraId="6D35E880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1.知识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回顾</w:t>
            </w:r>
          </w:p>
          <w:p w14:paraId="08E36749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希沃课堂练习小游戏</w:t>
            </w:r>
          </w:p>
          <w:p w14:paraId="6A0A711A">
            <w:pPr>
              <w:ind w:left="136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color="auto" w:fill="FFFFFF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3.价值升华</w:t>
            </w:r>
          </w:p>
        </w:tc>
        <w:tc>
          <w:tcPr>
            <w:tcW w:w="3411" w:type="dxa"/>
            <w:gridSpan w:val="3"/>
            <w:tcBorders>
              <w:top w:val="single" w:color="000000" w:sz="8" w:space="0"/>
            </w:tcBorders>
            <w:noWrap w:val="0"/>
            <w:vAlign w:val="top"/>
          </w:tcPr>
          <w:p w14:paraId="32FA58A0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1.知识回顾</w:t>
            </w:r>
          </w:p>
          <w:p w14:paraId="2F08F552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引导学生回顾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认识自我的三个角度；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三种认识自我的方法：自我觉察、他人反馈、社会比较。</w:t>
            </w:r>
          </w:p>
          <w:p w14:paraId="23AED1DB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希沃游戏导入</w:t>
            </w:r>
          </w:p>
          <w:p w14:paraId="4750D0FD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打开希沃白板课堂活动，选择“知识配对”或“趣味分类”游戏模板，设置与本课相关的题目。</w:t>
            </w:r>
          </w:p>
          <w:p w14:paraId="5A8FE5DC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游戏点评与讲解</w:t>
            </w:r>
          </w:p>
          <w:p w14:paraId="5D980452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游戏结束后，展示正确率，对易错题目进行讲解和强化。</w:t>
            </w:r>
          </w:p>
          <w:p w14:paraId="004AC0E0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.价值升华</w:t>
            </w:r>
          </w:p>
          <w:p w14:paraId="3F9E9921">
            <w:pPr>
              <w:numPr>
                <w:ilvl w:val="0"/>
                <w:numId w:val="0"/>
              </w:numPr>
              <w:ind w:left="136" w:leftChars="0"/>
              <w:rPr>
                <w:rStyle w:val="4"/>
                <w:rFonts w:hint="eastAsia" w:ascii="Segoe UI" w:hAnsi="Segoe UI" w:eastAsia="仿宋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color="auto" w:fill="FFFFFF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引导学生将个人成长与国家发展相联系，树立成为社会有用人才的志向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。</w:t>
            </w:r>
          </w:p>
        </w:tc>
        <w:tc>
          <w:tcPr>
            <w:tcW w:w="3720" w:type="dxa"/>
            <w:gridSpan w:val="5"/>
            <w:tcBorders>
              <w:top w:val="single" w:color="000000" w:sz="8" w:space="0"/>
            </w:tcBorders>
            <w:noWrap w:val="0"/>
            <w:vAlign w:val="top"/>
          </w:tcPr>
          <w:p w14:paraId="4115605D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回顾梳理</w:t>
            </w:r>
          </w:p>
          <w:p w14:paraId="4A8CB29E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学生回顾并复述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知识点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。</w:t>
            </w:r>
          </w:p>
          <w:p w14:paraId="62EF47A2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</w:pPr>
          </w:p>
          <w:p w14:paraId="15D2F0EC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</w:pPr>
          </w:p>
          <w:p w14:paraId="17D41C17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</w:pPr>
          </w:p>
          <w:p w14:paraId="22134F06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积极参与游戏</w:t>
            </w:r>
          </w:p>
          <w:p w14:paraId="402F0276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学生分组或个人参与游戏，通过拖拽、配对、选择等方式完成答题。</w:t>
            </w:r>
          </w:p>
          <w:p w14:paraId="2AB2FE7A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</w:p>
          <w:p w14:paraId="2F9C0827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3.听讲订正</w:t>
            </w:r>
          </w:p>
          <w:p w14:paraId="2FC1EE4C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学生记录易错点，查漏补缺。</w:t>
            </w:r>
          </w:p>
          <w:p w14:paraId="34BB256D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</w:p>
          <w:p w14:paraId="437A1A60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</w:p>
          <w:p w14:paraId="0C6BBFBC">
            <w:pPr>
              <w:numPr>
                <w:ilvl w:val="0"/>
                <w:numId w:val="0"/>
              </w:numPr>
              <w:ind w:left="136" w:leftChars="0"/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4.情感共鸣</w:t>
            </w:r>
          </w:p>
          <w:p w14:paraId="4D5A7D32">
            <w:pPr>
              <w:numPr>
                <w:ilvl w:val="0"/>
                <w:numId w:val="0"/>
              </w:numPr>
              <w:ind w:left="136" w:leftChars="0"/>
              <w:rPr>
                <w:rStyle w:val="4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color="auto" w:fill="FFFFFF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学生聆听，内化于心。</w:t>
            </w:r>
          </w:p>
        </w:tc>
        <w:tc>
          <w:tcPr>
            <w:tcW w:w="3452" w:type="dxa"/>
            <w:tcBorders>
              <w:top w:val="single" w:color="000000" w:sz="8" w:space="0"/>
              <w:right w:val="single" w:color="000000" w:sz="8" w:space="0"/>
            </w:tcBorders>
            <w:noWrap w:val="0"/>
            <w:vAlign w:val="top"/>
          </w:tcPr>
          <w:p w14:paraId="5F36FC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8" w:leftChars="23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通过快速回顾，帮助学生梳理本课所学，为游戏环节做准备。</w:t>
            </w:r>
          </w:p>
          <w:p w14:paraId="63F1B9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8" w:leftChars="23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通过游戏化测评，检验学生知识掌握情况，同时活跃课堂气氛，激发学习兴趣。</w:t>
            </w:r>
          </w:p>
          <w:p w14:paraId="6EED0F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8" w:leftChars="23"/>
              <w:jc w:val="both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通过游戏结果分析，了解学生掌握情况，对易错点进行强化讲解。</w:t>
            </w:r>
          </w:p>
          <w:p w14:paraId="5D31D3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8" w:leftChars="23"/>
              <w:jc w:val="both"/>
              <w:textAlignment w:val="auto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color="auto" w:fill="FFFFFF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通过情感升华，激发学生自我成长的动力，将个人成长与国家发展相联系。</w:t>
            </w:r>
          </w:p>
        </w:tc>
      </w:tr>
      <w:tr w14:paraId="7C236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54" w:type="dxa"/>
            <w:gridSpan w:val="13"/>
            <w:shd w:val="clear" w:color="auto" w:fill="FFE499"/>
            <w:noWrap w:val="0"/>
            <w:vAlign w:val="center"/>
          </w:tcPr>
          <w:p w14:paraId="443DBB17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阶段三：课后拓学</w:t>
            </w:r>
          </w:p>
        </w:tc>
      </w:tr>
      <w:tr w14:paraId="053B2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720" w:type="dxa"/>
            <w:gridSpan w:val="2"/>
            <w:shd w:val="clear" w:color="auto" w:fill="FFE499"/>
            <w:noWrap w:val="0"/>
            <w:vAlign w:val="center"/>
          </w:tcPr>
          <w:p w14:paraId="02A4FFA1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环节（用时）</w:t>
            </w:r>
          </w:p>
        </w:tc>
        <w:tc>
          <w:tcPr>
            <w:tcW w:w="3051" w:type="dxa"/>
            <w:gridSpan w:val="2"/>
            <w:shd w:val="clear" w:color="auto" w:fill="FFE499"/>
            <w:noWrap w:val="0"/>
            <w:vAlign w:val="center"/>
          </w:tcPr>
          <w:p w14:paraId="018BC4EC">
            <w:pPr>
              <w:jc w:val="center"/>
              <w:rPr>
                <w:rFonts w:hint="eastAsia" w:ascii="仿宋" w:hAnsi="仿宋" w:eastAsia="仿宋" w:cs="仿宋"/>
                <w:b/>
                <w:bCs/>
                <w:w w:val="9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教学内容</w:t>
            </w:r>
          </w:p>
        </w:tc>
        <w:tc>
          <w:tcPr>
            <w:tcW w:w="3411" w:type="dxa"/>
            <w:gridSpan w:val="3"/>
            <w:shd w:val="clear" w:color="auto" w:fill="FFE499"/>
            <w:noWrap w:val="0"/>
            <w:vAlign w:val="center"/>
          </w:tcPr>
          <w:p w14:paraId="694258F9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教师活动（主导）</w:t>
            </w:r>
          </w:p>
        </w:tc>
        <w:tc>
          <w:tcPr>
            <w:tcW w:w="3720" w:type="dxa"/>
            <w:gridSpan w:val="5"/>
            <w:shd w:val="clear" w:color="auto" w:fill="FFE499"/>
            <w:noWrap w:val="0"/>
            <w:vAlign w:val="center"/>
          </w:tcPr>
          <w:p w14:paraId="5DC0B3A6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学生活动（主体）</w:t>
            </w:r>
          </w:p>
        </w:tc>
        <w:tc>
          <w:tcPr>
            <w:tcW w:w="3452" w:type="dxa"/>
            <w:shd w:val="clear" w:color="auto" w:fill="FFE499"/>
            <w:noWrap w:val="0"/>
            <w:vAlign w:val="center"/>
          </w:tcPr>
          <w:p w14:paraId="55A32406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设计意图</w:t>
            </w:r>
          </w:p>
        </w:tc>
      </w:tr>
      <w:tr w14:paraId="0110C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2" w:hRule="atLeast"/>
        </w:trPr>
        <w:tc>
          <w:tcPr>
            <w:tcW w:w="1720" w:type="dxa"/>
            <w:gridSpan w:val="2"/>
            <w:shd w:val="clear" w:color="auto" w:fill="FFE499"/>
            <w:noWrap w:val="0"/>
            <w:vAlign w:val="center"/>
          </w:tcPr>
          <w:p w14:paraId="3FF96988">
            <w:pPr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67F972D5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71A07174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拓心能</w:t>
            </w:r>
          </w:p>
          <w:p w14:paraId="4EC084CA">
            <w:pPr>
              <w:jc w:val="center"/>
              <w:rPr>
                <w:rFonts w:hint="eastAsia" w:ascii="宋体" w:hAnsi="宋体" w:cs="宋体"/>
                <w:b/>
                <w:bCs/>
                <w:sz w:val="28"/>
                <w:szCs w:val="28"/>
              </w:rPr>
            </w:pPr>
          </w:p>
          <w:p w14:paraId="7C322BD6">
            <w:pPr>
              <w:jc w:val="both"/>
              <w:rPr>
                <w:rFonts w:ascii="宋体" w:hAnsi="宋体" w:cs="宋体"/>
                <w:b/>
                <w:bCs/>
                <w:sz w:val="28"/>
                <w:szCs w:val="28"/>
              </w:rPr>
            </w:pPr>
          </w:p>
        </w:tc>
        <w:tc>
          <w:tcPr>
            <w:tcW w:w="3051" w:type="dxa"/>
            <w:gridSpan w:val="2"/>
            <w:noWrap w:val="0"/>
            <w:vAlign w:val="top"/>
          </w:tcPr>
          <w:p w14:paraId="56BE02A4">
            <w:pPr>
              <w:jc w:val="left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志愿服务中的“遇见自己”</w:t>
            </w:r>
          </w:p>
          <w:p w14:paraId="3E40D628">
            <w:pPr>
              <w:jc w:val="left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结合班级本月志愿服务任务，在服务过程中运用“自我觉察”和“他人反馈”方法，完成《志愿服务自我发现卡》</w:t>
            </w:r>
          </w:p>
        </w:tc>
        <w:tc>
          <w:tcPr>
            <w:tcW w:w="3411" w:type="dxa"/>
            <w:gridSpan w:val="3"/>
            <w:noWrap w:val="0"/>
            <w:vAlign w:val="top"/>
          </w:tcPr>
          <w:p w14:paraId="621E5C35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1.活动前</w:t>
            </w:r>
            <w:r>
              <w:rPr>
                <w:rFonts w:hint="default" w:ascii="仿宋" w:hAnsi="仿宋" w:eastAsia="仿宋" w:cs="仿宋"/>
                <w:sz w:val="28"/>
                <w:szCs w:val="28"/>
              </w:rPr>
              <w:t>：说明班级本月志愿服务安排（时间、地点、内容）；发放《志愿服务自我发现卡》，简要讲解填写要求；提醒学生在服务中运用课堂所学的“自我觉察”和“他人反馈”方法。</w:t>
            </w:r>
          </w:p>
          <w:p w14:paraId="5ED661DC">
            <w:pPr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2.活动中</w:t>
            </w:r>
            <w:r>
              <w:rPr>
                <w:rFonts w:hint="default" w:ascii="仿宋" w:hAnsi="仿宋" w:eastAsia="仿宋" w:cs="仿宋"/>
                <w:sz w:val="28"/>
                <w:szCs w:val="28"/>
              </w:rPr>
              <w:t>：参与班级志愿服务，观察学生表现，给予鼓励；及时向学生提供反馈，帮助其看到自己的优点；拍摄服务瞬间，用于后续分享。</w:t>
            </w:r>
          </w:p>
          <w:p w14:paraId="165EB0B9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color="auto" w:fill="FFFFFF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3.活动后</w:t>
            </w:r>
            <w:r>
              <w:rPr>
                <w:rFonts w:hint="default" w:ascii="仿宋" w:hAnsi="仿宋" w:eastAsia="仿宋" w:cs="仿宋"/>
                <w:sz w:val="28"/>
                <w:szCs w:val="28"/>
              </w:rPr>
              <w:t>：收集发现卡；</w:t>
            </w:r>
            <w:bookmarkStart w:id="0" w:name="_GoBack"/>
            <w:bookmarkEnd w:id="0"/>
            <w:r>
              <w:rPr>
                <w:rFonts w:hint="default" w:ascii="仿宋" w:hAnsi="仿宋" w:eastAsia="仿宋" w:cs="仿宋"/>
                <w:sz w:val="28"/>
                <w:szCs w:val="28"/>
              </w:rPr>
              <w:t>组织班级分享交流，邀请学生分享服务中的发现和收获；点评引导学生将发现与职业发展相联系；优秀发现卡展示在班级文化墙。</w:t>
            </w:r>
          </w:p>
        </w:tc>
        <w:tc>
          <w:tcPr>
            <w:tcW w:w="3720" w:type="dxa"/>
            <w:gridSpan w:val="5"/>
            <w:noWrap w:val="0"/>
            <w:vAlign w:val="top"/>
          </w:tcPr>
          <w:p w14:paraId="79732C92">
            <w:pPr>
              <w:jc w:val="left"/>
              <w:rPr>
                <w:rFonts w:hint="default" w:ascii="仿宋" w:hAnsi="仿宋" w:eastAsia="仿宋" w:cs="仿宋"/>
                <w:sz w:val="28"/>
                <w:szCs w:val="28"/>
              </w:rPr>
            </w:pPr>
            <w:r>
              <w:rPr>
                <w:rFonts w:hint="default" w:ascii="仿宋" w:hAnsi="仿宋" w:eastAsia="仿宋" w:cs="仿宋"/>
                <w:sz w:val="28"/>
                <w:szCs w:val="28"/>
              </w:rPr>
              <w:t>1.活动前：了解班级志愿服务安排；领取发现卡，明确填写要求；回顾“自我觉察”和“他人反馈”两种方法。</w:t>
            </w:r>
          </w:p>
          <w:p w14:paraId="46F24AB1">
            <w:pPr>
              <w:jc w:val="left"/>
              <w:rPr>
                <w:rFonts w:hint="default" w:ascii="仿宋" w:hAnsi="仿宋" w:eastAsia="仿宋" w:cs="仿宋"/>
                <w:sz w:val="28"/>
                <w:szCs w:val="28"/>
              </w:rPr>
            </w:pPr>
            <w:r>
              <w:rPr>
                <w:rFonts w:hint="default" w:ascii="仿宋" w:hAnsi="仿宋" w:eastAsia="仿宋" w:cs="仿宋"/>
                <w:sz w:val="28"/>
                <w:szCs w:val="28"/>
              </w:rPr>
              <w:t>2.活动中：积极参与志愿服务；运用“自我觉察”观察自己的表现和感受；运用“他人反馈”向服务对象和同伴收集评价；及时在发现卡上记录。</w:t>
            </w:r>
          </w:p>
          <w:p w14:paraId="65DA1BEB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color="auto" w:fill="FFFFFF"/>
              </w:rPr>
            </w:pPr>
            <w:r>
              <w:rPr>
                <w:rFonts w:hint="default" w:ascii="仿宋" w:hAnsi="仿宋" w:eastAsia="仿宋" w:cs="仿宋"/>
                <w:sz w:val="28"/>
                <w:szCs w:val="28"/>
              </w:rPr>
              <w:t>3.活动后：完成发现卡填写；参与班级分享，讲述自己的发现和收获；思考发现对专业学习和未来发展的帮助。</w:t>
            </w:r>
          </w:p>
        </w:tc>
        <w:tc>
          <w:tcPr>
            <w:tcW w:w="3452" w:type="dxa"/>
            <w:noWrap w:val="0"/>
            <w:vAlign w:val="top"/>
          </w:tcPr>
          <w:p w14:paraId="57BDBAB5">
            <w:pPr>
              <w:jc w:val="left"/>
              <w:rPr>
                <w:rFonts w:hint="default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1.</w:t>
            </w:r>
            <w:r>
              <w:rPr>
                <w:rFonts w:hint="default" w:ascii="仿宋" w:hAnsi="仿宋" w:eastAsia="仿宋" w:cs="仿宋"/>
                <w:sz w:val="28"/>
                <w:szCs w:val="28"/>
              </w:rPr>
              <w:t>将课堂所学方法迁移到真实情境中，在服务中深化自我认识，实现知行合一。</w:t>
            </w:r>
          </w:p>
          <w:p w14:paraId="0D66DDD2">
            <w:pPr>
              <w:jc w:val="left"/>
              <w:rPr>
                <w:rFonts w:hint="default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2.</w:t>
            </w:r>
            <w:r>
              <w:rPr>
                <w:rFonts w:hint="default" w:ascii="仿宋" w:hAnsi="仿宋" w:eastAsia="仿宋" w:cs="仿宋"/>
                <w:sz w:val="28"/>
                <w:szCs w:val="28"/>
              </w:rPr>
              <w:t>志愿服务是情感浓度最高的情境，学生在帮助他人中产生真实体验；他人反馈帮助学生看到“盲目的我”。</w:t>
            </w:r>
          </w:p>
          <w:p w14:paraId="786C5D29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color="auto" w:fill="FFFFFF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3.</w:t>
            </w:r>
            <w:r>
              <w:rPr>
                <w:rFonts w:hint="default" w:ascii="仿宋" w:hAnsi="仿宋" w:eastAsia="仿宋" w:cs="仿宋"/>
                <w:sz w:val="28"/>
                <w:szCs w:val="28"/>
              </w:rPr>
              <w:t>通过分享强化体验，深化认识；将个人成长与服务社会相联系。</w:t>
            </w:r>
          </w:p>
        </w:tc>
      </w:tr>
      <w:tr w14:paraId="2C5CC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</w:trPr>
        <w:tc>
          <w:tcPr>
            <w:tcW w:w="1720" w:type="dxa"/>
            <w:gridSpan w:val="2"/>
            <w:shd w:val="clear" w:color="auto" w:fill="FFE499"/>
            <w:noWrap w:val="0"/>
            <w:vAlign w:val="center"/>
          </w:tcPr>
          <w:p w14:paraId="47F9AD06">
            <w:pPr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作业布置</w:t>
            </w:r>
          </w:p>
        </w:tc>
        <w:tc>
          <w:tcPr>
            <w:tcW w:w="13634" w:type="dxa"/>
            <w:gridSpan w:val="11"/>
            <w:noWrap w:val="0"/>
            <w:vAlign w:val="center"/>
          </w:tcPr>
          <w:p w14:paraId="705217B8">
            <w:pPr>
              <w:ind w:left="136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请结合课堂练习，完成乔哈里窗的信息整理和分析。</w:t>
            </w:r>
          </w:p>
        </w:tc>
      </w:tr>
      <w:tr w14:paraId="4C9B3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54" w:type="dxa"/>
            <w:gridSpan w:val="13"/>
            <w:shd w:val="clear" w:color="auto" w:fill="5B9BD4"/>
            <w:noWrap w:val="0"/>
            <w:vAlign w:val="center"/>
          </w:tcPr>
          <w:p w14:paraId="72506327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三、教学反思</w:t>
            </w:r>
          </w:p>
        </w:tc>
      </w:tr>
      <w:tr w14:paraId="10B4C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02" w:type="dxa"/>
            <w:gridSpan w:val="12"/>
            <w:noWrap w:val="0"/>
            <w:vAlign w:val="center"/>
          </w:tcPr>
          <w:p w14:paraId="3847A1F0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 w14:paraId="0ED64DB1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 w14:paraId="6BB4328C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  <w:p w14:paraId="0FB57FBE">
            <w:pPr>
              <w:ind w:left="136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3452" w:type="dxa"/>
            <w:noWrap w:val="0"/>
            <w:vAlign w:val="top"/>
          </w:tcPr>
          <w:p w14:paraId="3BC7F3E3">
            <w:pPr>
              <w:jc w:val="both"/>
              <w:rPr>
                <w:rFonts w:hint="eastAsia" w:ascii="仿宋" w:hAnsi="仿宋" w:eastAsia="仿宋" w:cs="仿宋"/>
              </w:rPr>
            </w:pPr>
          </w:p>
        </w:tc>
      </w:tr>
    </w:tbl>
    <w:p w14:paraId="11A0B048"/>
    <w:sectPr>
      <w:pgSz w:w="16838" w:h="11906" w:orient="landscape"/>
      <w:pgMar w:top="1134" w:right="850" w:bottom="1134" w:left="85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001E89"/>
    <w:multiLevelType w:val="singleLevel"/>
    <w:tmpl w:val="90001E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16C9DB"/>
    <w:multiLevelType w:val="singleLevel"/>
    <w:tmpl w:val="A316C9D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FA8297E"/>
    <w:multiLevelType w:val="singleLevel"/>
    <w:tmpl w:val="3FA829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DF67AC"/>
    <w:rsid w:val="257F1107"/>
    <w:rsid w:val="4E6375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3740</Words>
  <Characters>3828</Characters>
  <Lines>0</Lines>
  <Paragraphs>0</Paragraphs>
  <TotalTime>1526</TotalTime>
  <ScaleCrop>false</ScaleCrop>
  <LinksUpToDate>false</LinksUpToDate>
  <CharactersWithSpaces>3837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2026-03-24T08:12:41Z</dcterms:created>
  <dc:creator>Lenovo</dc:creator>
  <cp:lastModifiedBy>Administrator</cp:lastModifiedBy>
  <dcterms:modified xsi:type="dcterms:W3CDTF">2026-05-02T04:36:26Z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eyJoZGlkIjoiMDU0MjY1NDZhYWQ3ZDkwZjFjODNmYzEwOWE2NzkzZTciLCJ1c2VySWQiOiIzODE0NDQ0ODMifQ==</vt:lpwstr>
  </property>
  <property fmtid="{D5CDD505-2E9C-101B-9397-08002B2CF9AE}" pid="4" name="ICV">
    <vt:lpwstr>04E62FDA337941819B2B7E4D623B1EF9_13</vt:lpwstr>
  </property>
</Properties>
</file>