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0C51B5">
      <w:pPr>
        <w:rPr>
          <w:rFonts w:hint="eastAsia"/>
        </w:rPr>
      </w:pPr>
      <w:r w:rsidRPr="000C51B5">
        <w:rPr>
          <w:rFonts w:hint="eastAsia"/>
        </w:rPr>
        <w:t>在箭头函数中，</w:t>
      </w:r>
      <w:r w:rsidRPr="000C51B5">
        <w:t>this与封闭词法上下文的this保持一致。在全局代码中，它将被设置为全局对象</w:t>
      </w:r>
    </w:p>
    <w:p w:rsidR="007D47EC" w:rsidRDefault="007D47EC" w:rsidP="007D47EC">
      <w:pPr>
        <w:pStyle w:val="a3"/>
        <w:ind w:leftChars="100" w:left="240"/>
      </w:pPr>
      <w:r>
        <w:t>var globalObject = this;</w:t>
      </w:r>
    </w:p>
    <w:p w:rsidR="007D47EC" w:rsidRDefault="007D47EC" w:rsidP="007D47EC">
      <w:pPr>
        <w:pStyle w:val="a3"/>
        <w:ind w:leftChars="100" w:left="240"/>
      </w:pPr>
      <w:r>
        <w:t>var foo = (() =&gt; this);</w:t>
      </w:r>
    </w:p>
    <w:p w:rsidR="007D47EC" w:rsidRDefault="007D47EC" w:rsidP="007D47EC">
      <w:pPr>
        <w:pStyle w:val="a3"/>
        <w:ind w:leftChars="100" w:left="240"/>
        <w:rPr>
          <w:rFonts w:hint="eastAsia"/>
        </w:rPr>
      </w:pPr>
      <w:r>
        <w:t>console.log(foo() === globalObject); // true</w:t>
      </w:r>
    </w:p>
    <w:p w:rsidR="000C51B5" w:rsidRDefault="001962E8">
      <w:pPr>
        <w:rPr>
          <w:rFonts w:hint="eastAsia"/>
          <w:i/>
          <w:color w:val="A6A6A6" w:themeColor="background1" w:themeShade="A6"/>
          <w:sz w:val="22"/>
        </w:rPr>
      </w:pPr>
      <w:r w:rsidRPr="001962E8">
        <w:rPr>
          <w:rFonts w:hint="eastAsia"/>
          <w:i/>
          <w:color w:val="A6A6A6" w:themeColor="background1" w:themeShade="A6"/>
          <w:sz w:val="22"/>
        </w:rPr>
        <w:t>注意：如果将</w:t>
      </w:r>
      <w:r w:rsidRPr="001962E8">
        <w:rPr>
          <w:i/>
          <w:color w:val="A6A6A6" w:themeColor="background1" w:themeShade="A6"/>
          <w:sz w:val="22"/>
        </w:rPr>
        <w:t>thisArg传递给call、bind、或者apply，它将被忽略。不过你仍然可以为调用添加参数，不过第一个参数（thisArg）应该设置为null。</w:t>
      </w:r>
    </w:p>
    <w:p w:rsidR="007D47EC" w:rsidRDefault="007D47EC" w:rsidP="007D47EC">
      <w:pPr>
        <w:pStyle w:val="a3"/>
        <w:ind w:leftChars="100" w:left="240"/>
      </w:pPr>
      <w:r>
        <w:t>// 接着上面的代</w:t>
      </w:r>
      <w:r>
        <w:rPr>
          <w:rFonts w:ascii="宋体" w:eastAsia="宋体" w:hAnsi="宋体" w:cs="宋体" w:hint="eastAsia"/>
        </w:rPr>
        <w:t>码</w:t>
      </w:r>
    </w:p>
    <w:p w:rsidR="007D47EC" w:rsidRDefault="007D47EC" w:rsidP="007D47EC">
      <w:pPr>
        <w:pStyle w:val="a3"/>
        <w:ind w:leftChars="100" w:left="240"/>
      </w:pPr>
      <w:r>
        <w:t>// 作</w:t>
      </w:r>
      <w:r>
        <w:rPr>
          <w:rFonts w:ascii="宋体" w:eastAsia="宋体" w:hAnsi="宋体" w:cs="宋体" w:hint="eastAsia"/>
        </w:rPr>
        <w:t>为对</w:t>
      </w:r>
      <w:r>
        <w:rPr>
          <w:rFonts w:cs="GungsuhChe" w:hint="eastAsia"/>
        </w:rPr>
        <w:t>象的一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方法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用</w:t>
      </w:r>
    </w:p>
    <w:p w:rsidR="007D47EC" w:rsidRDefault="007D47EC" w:rsidP="007D47EC">
      <w:pPr>
        <w:pStyle w:val="a3"/>
        <w:ind w:leftChars="100" w:left="240"/>
      </w:pPr>
      <w:r>
        <w:t>var obj = {foo: foo};</w:t>
      </w:r>
    </w:p>
    <w:p w:rsidR="007D47EC" w:rsidRDefault="007D47EC" w:rsidP="007D47EC">
      <w:pPr>
        <w:pStyle w:val="a3"/>
        <w:ind w:leftChars="100" w:left="240"/>
      </w:pPr>
      <w:r>
        <w:t>console.log(obj.foo() === globalObject); // true</w:t>
      </w:r>
    </w:p>
    <w:p w:rsidR="007D47EC" w:rsidRDefault="007D47EC" w:rsidP="007D47EC">
      <w:pPr>
        <w:pStyle w:val="a3"/>
        <w:ind w:leftChars="100" w:left="240"/>
      </w:pPr>
    </w:p>
    <w:p w:rsidR="007D47EC" w:rsidRDefault="007D47EC" w:rsidP="007D47EC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尝试</w:t>
      </w:r>
      <w:r>
        <w:rPr>
          <w:rFonts w:cs="GungsuhChe" w:hint="eastAsia"/>
        </w:rPr>
        <w:t>使用</w:t>
      </w:r>
      <w:r>
        <w:t>call</w:t>
      </w:r>
      <w:r>
        <w:rPr>
          <w:rFonts w:ascii="宋体" w:eastAsia="宋体" w:hAnsi="宋体" w:cs="宋体" w:hint="eastAsia"/>
        </w:rPr>
        <w:t>来设</w:t>
      </w:r>
      <w:r>
        <w:rPr>
          <w:rFonts w:cs="GungsuhChe" w:hint="eastAsia"/>
        </w:rPr>
        <w:t>定</w:t>
      </w:r>
      <w:r>
        <w:t>this</w:t>
      </w:r>
    </w:p>
    <w:p w:rsidR="007D47EC" w:rsidRDefault="007D47EC" w:rsidP="007D47EC">
      <w:pPr>
        <w:pStyle w:val="a3"/>
        <w:ind w:leftChars="100" w:left="240"/>
      </w:pPr>
      <w:r>
        <w:t>console.log(foo.call(obj) === globalObject); // true</w:t>
      </w:r>
    </w:p>
    <w:p w:rsidR="007D47EC" w:rsidRDefault="007D47EC" w:rsidP="007D47EC">
      <w:pPr>
        <w:pStyle w:val="a3"/>
        <w:ind w:leftChars="100" w:left="240"/>
      </w:pPr>
    </w:p>
    <w:p w:rsidR="007D47EC" w:rsidRDefault="007D47EC" w:rsidP="007D47EC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尝试</w:t>
      </w:r>
      <w:r>
        <w:rPr>
          <w:rFonts w:cs="GungsuhChe" w:hint="eastAsia"/>
        </w:rPr>
        <w:t>使用</w:t>
      </w:r>
      <w:r>
        <w:t>bind</w:t>
      </w:r>
      <w:r>
        <w:rPr>
          <w:rFonts w:ascii="宋体" w:eastAsia="宋体" w:hAnsi="宋体" w:cs="宋体" w:hint="eastAsia"/>
        </w:rPr>
        <w:t>来设</w:t>
      </w:r>
      <w:r>
        <w:rPr>
          <w:rFonts w:cs="GungsuhChe" w:hint="eastAsia"/>
        </w:rPr>
        <w:t>定</w:t>
      </w:r>
      <w:r>
        <w:t>this</w:t>
      </w:r>
    </w:p>
    <w:p w:rsidR="007D47EC" w:rsidRDefault="007D47EC" w:rsidP="007D47EC">
      <w:pPr>
        <w:pStyle w:val="a3"/>
        <w:ind w:leftChars="100" w:left="240"/>
      </w:pPr>
      <w:r>
        <w:t>foo = foo.bind(obj);</w:t>
      </w:r>
    </w:p>
    <w:p w:rsidR="00630286" w:rsidRDefault="007D47EC" w:rsidP="007D47EC">
      <w:pPr>
        <w:pStyle w:val="a3"/>
        <w:ind w:leftChars="100" w:left="240"/>
        <w:rPr>
          <w:rFonts w:eastAsiaTheme="minorEastAsia" w:hint="eastAsia"/>
        </w:rPr>
      </w:pPr>
      <w:r>
        <w:t>console.log(foo() === globalObject); // true</w:t>
      </w:r>
    </w:p>
    <w:p w:rsidR="00B426C1" w:rsidRDefault="006A09EF" w:rsidP="006A09EF">
      <w:pPr>
        <w:rPr>
          <w:rFonts w:hint="eastAsia"/>
        </w:rPr>
      </w:pPr>
      <w:r w:rsidRPr="006A09EF">
        <w:rPr>
          <w:rFonts w:hint="eastAsia"/>
        </w:rPr>
        <w:t>无论如何，</w:t>
      </w:r>
      <w:r w:rsidRPr="006A09EF">
        <w:t>foo的this被设置为它被创建时的上下文（在上面的例子中，就是全局对象）。这同样适用于在其他函数中创建的箭头函数：这些箭头函数的this被设置为外层执行上下文。</w:t>
      </w:r>
    </w:p>
    <w:p w:rsidR="00B426C1" w:rsidRDefault="00B426C1" w:rsidP="002C6482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创</w:t>
      </w:r>
      <w:r>
        <w:rPr>
          <w:rFonts w:cs="GungsuhChe" w:hint="eastAsia"/>
        </w:rPr>
        <w:t>建一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含有</w:t>
      </w:r>
      <w:r>
        <w:t>bar方法的obj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象，</w:t>
      </w:r>
      <w:r>
        <w:t>bar返回一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，</w:t>
      </w:r>
      <w:r>
        <w:rPr>
          <w:rFonts w:ascii="宋体" w:eastAsia="宋体" w:hAnsi="宋体" w:cs="宋体" w:hint="eastAsia"/>
        </w:rPr>
        <w:t>这个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返回</w:t>
      </w:r>
      <w:r>
        <w:rPr>
          <w:rFonts w:ascii="宋体" w:eastAsia="宋体" w:hAnsi="宋体" w:cs="宋体" w:hint="eastAsia"/>
        </w:rPr>
        <w:t>它</w:t>
      </w:r>
      <w:r>
        <w:rPr>
          <w:rFonts w:cs="GungsuhChe" w:hint="eastAsia"/>
        </w:rPr>
        <w:t>自己的</w:t>
      </w:r>
      <w:r>
        <w:t>this，</w:t>
      </w:r>
    </w:p>
    <w:p w:rsidR="00B426C1" w:rsidRDefault="00B426C1" w:rsidP="002C6482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这个</w:t>
      </w:r>
      <w:r>
        <w:rPr>
          <w:rFonts w:cs="GungsuhChe" w:hint="eastAsia"/>
        </w:rPr>
        <w:t>返回的函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是以箭</w:t>
      </w:r>
      <w:r>
        <w:rPr>
          <w:rFonts w:ascii="宋体" w:eastAsia="宋体" w:hAnsi="宋体" w:cs="宋体" w:hint="eastAsia"/>
        </w:rPr>
        <w:t>头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数创</w:t>
      </w:r>
      <w:r>
        <w:rPr>
          <w:rFonts w:cs="GungsuhChe" w:hint="eastAsia"/>
        </w:rPr>
        <w:t>建的，所以</w:t>
      </w:r>
      <w:r>
        <w:rPr>
          <w:rFonts w:ascii="宋体" w:eastAsia="宋体" w:hAnsi="宋体" w:cs="宋体" w:hint="eastAsia"/>
        </w:rPr>
        <w:t>它</w:t>
      </w:r>
      <w:r>
        <w:rPr>
          <w:rFonts w:cs="GungsuhChe" w:hint="eastAsia"/>
        </w:rPr>
        <w:t>的</w:t>
      </w:r>
      <w:r>
        <w:t>this被永久</w:t>
      </w:r>
      <w:r>
        <w:rPr>
          <w:rFonts w:ascii="宋体" w:eastAsia="宋体" w:hAnsi="宋体" w:cs="宋体" w:hint="eastAsia"/>
        </w:rPr>
        <w:t>绑</w:t>
      </w:r>
      <w:r>
        <w:rPr>
          <w:rFonts w:cs="GungsuhChe" w:hint="eastAsia"/>
        </w:rPr>
        <w:t>定到了</w:t>
      </w:r>
      <w:r>
        <w:rPr>
          <w:rFonts w:ascii="宋体" w:eastAsia="宋体" w:hAnsi="宋体" w:cs="宋体" w:hint="eastAsia"/>
        </w:rPr>
        <w:t>它</w:t>
      </w:r>
      <w:r>
        <w:rPr>
          <w:rFonts w:cs="GungsuhChe" w:hint="eastAsia"/>
        </w:rPr>
        <w:t>外</w:t>
      </w:r>
      <w:r>
        <w:rPr>
          <w:rFonts w:ascii="宋体" w:eastAsia="宋体" w:hAnsi="宋体" w:cs="宋体" w:hint="eastAsia"/>
        </w:rPr>
        <w:t>层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的</w:t>
      </w:r>
      <w:r>
        <w:t>this。</w:t>
      </w:r>
    </w:p>
    <w:p w:rsidR="00B426C1" w:rsidRDefault="00B426C1" w:rsidP="002C6482">
      <w:pPr>
        <w:pStyle w:val="a3"/>
        <w:ind w:leftChars="100" w:left="240"/>
      </w:pPr>
      <w:r>
        <w:t>// bar的</w:t>
      </w:r>
      <w:r>
        <w:rPr>
          <w:rFonts w:ascii="宋体" w:eastAsia="宋体" w:hAnsi="宋体" w:cs="宋体" w:hint="eastAsia"/>
        </w:rPr>
        <w:t>值</w:t>
      </w:r>
      <w:r>
        <w:rPr>
          <w:rFonts w:cs="GungsuhChe" w:hint="eastAsia"/>
        </w:rPr>
        <w:t>可以在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用中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置，</w:t>
      </w:r>
      <w:r>
        <w:rPr>
          <w:rFonts w:ascii="宋体" w:eastAsia="宋体" w:hAnsi="宋体" w:cs="宋体" w:hint="eastAsia"/>
        </w:rPr>
        <w:t>它</w:t>
      </w:r>
      <w:r>
        <w:rPr>
          <w:rFonts w:cs="GungsuhChe" w:hint="eastAsia"/>
        </w:rPr>
        <w:t>反</w:t>
      </w:r>
      <w:r>
        <w:rPr>
          <w:rFonts w:ascii="宋体" w:eastAsia="宋体" w:hAnsi="宋体" w:cs="宋体" w:hint="eastAsia"/>
        </w:rPr>
        <w:t>过来</w:t>
      </w:r>
      <w:r>
        <w:rPr>
          <w:rFonts w:cs="GungsuhChe" w:hint="eastAsia"/>
        </w:rPr>
        <w:t>又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置返回函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的</w:t>
      </w:r>
      <w:r>
        <w:rPr>
          <w:rFonts w:ascii="宋体" w:eastAsia="宋体" w:hAnsi="宋体" w:cs="宋体" w:hint="eastAsia"/>
        </w:rPr>
        <w:t>值</w:t>
      </w:r>
      <w:r>
        <w:rPr>
          <w:rFonts w:cs="GungsuhChe" w:hint="eastAsia"/>
        </w:rPr>
        <w:t>。</w:t>
      </w:r>
    </w:p>
    <w:p w:rsidR="00B426C1" w:rsidRDefault="00B426C1" w:rsidP="002C6482">
      <w:pPr>
        <w:pStyle w:val="a3"/>
        <w:ind w:leftChars="100" w:left="240"/>
      </w:pPr>
      <w:r>
        <w:t>var obj = {bar: function() {</w:t>
      </w:r>
    </w:p>
    <w:p w:rsidR="00B426C1" w:rsidRDefault="00B426C1" w:rsidP="002C6482">
      <w:pPr>
        <w:pStyle w:val="a3"/>
        <w:ind w:leftChars="100" w:left="240"/>
      </w:pPr>
      <w:r>
        <w:t xml:space="preserve">                    var x = (() =&gt; this);</w:t>
      </w:r>
    </w:p>
    <w:p w:rsidR="00B426C1" w:rsidRDefault="00B426C1" w:rsidP="002C6482">
      <w:pPr>
        <w:pStyle w:val="a3"/>
        <w:ind w:leftChars="100" w:left="240"/>
      </w:pPr>
      <w:r>
        <w:t xml:space="preserve">                    return x;</w:t>
      </w:r>
    </w:p>
    <w:p w:rsidR="00B426C1" w:rsidRDefault="00B426C1" w:rsidP="002C6482">
      <w:pPr>
        <w:pStyle w:val="a3"/>
        <w:ind w:leftChars="100" w:left="240"/>
      </w:pPr>
      <w:r>
        <w:t xml:space="preserve">                  }</w:t>
      </w:r>
    </w:p>
    <w:p w:rsidR="00B426C1" w:rsidRDefault="00494692" w:rsidP="00494692">
      <w:pPr>
        <w:pStyle w:val="a3"/>
        <w:ind w:leftChars="100" w:left="240"/>
      </w:pPr>
      <w:r>
        <w:t xml:space="preserve">          };</w:t>
      </w:r>
    </w:p>
    <w:p w:rsidR="00B426C1" w:rsidRDefault="00B426C1" w:rsidP="002C6482">
      <w:pPr>
        <w:pStyle w:val="a3"/>
        <w:ind w:leftChars="100" w:left="240"/>
      </w:pPr>
      <w:r>
        <w:t>// 作</w:t>
      </w:r>
      <w:r>
        <w:rPr>
          <w:rFonts w:ascii="宋体" w:eastAsia="宋体" w:hAnsi="宋体" w:cs="宋体" w:hint="eastAsia"/>
        </w:rPr>
        <w:t>为</w:t>
      </w:r>
      <w:r>
        <w:t>obj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象的一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方法</w:t>
      </w:r>
      <w:r>
        <w:rPr>
          <w:rFonts w:ascii="宋体" w:eastAsia="宋体" w:hAnsi="宋体" w:cs="宋体" w:hint="eastAsia"/>
        </w:rPr>
        <w:t>来调</w:t>
      </w:r>
      <w:r>
        <w:rPr>
          <w:rFonts w:cs="GungsuhChe" w:hint="eastAsia"/>
        </w:rPr>
        <w:t>用</w:t>
      </w:r>
      <w:r>
        <w:t>bar，把</w:t>
      </w:r>
      <w:r>
        <w:rPr>
          <w:rFonts w:ascii="宋体" w:eastAsia="宋体" w:hAnsi="宋体" w:cs="宋体" w:hint="eastAsia"/>
        </w:rPr>
        <w:t>它</w:t>
      </w:r>
      <w:r>
        <w:rPr>
          <w:rFonts w:cs="GungsuhChe" w:hint="eastAsia"/>
        </w:rPr>
        <w:t>的</w:t>
      </w:r>
      <w:r>
        <w:t>this</w:t>
      </w:r>
      <w:r>
        <w:rPr>
          <w:rFonts w:ascii="宋体" w:eastAsia="宋体" w:hAnsi="宋体" w:cs="宋体" w:hint="eastAsia"/>
        </w:rPr>
        <w:t>绑</w:t>
      </w:r>
      <w:r>
        <w:rPr>
          <w:rFonts w:cs="GungsuhChe" w:hint="eastAsia"/>
        </w:rPr>
        <w:t>定到</w:t>
      </w:r>
      <w:r>
        <w:t>obj。</w:t>
      </w:r>
    </w:p>
    <w:p w:rsidR="00B426C1" w:rsidRDefault="00B426C1" w:rsidP="002C6482">
      <w:pPr>
        <w:pStyle w:val="a3"/>
        <w:ind w:leftChars="100" w:left="240"/>
      </w:pPr>
      <w:r>
        <w:t>// x所指向的匿名函</w:t>
      </w:r>
      <w:r>
        <w:rPr>
          <w:rFonts w:ascii="宋体" w:eastAsia="宋体" w:hAnsi="宋体" w:cs="宋体" w:hint="eastAsia"/>
        </w:rPr>
        <w:t>数赋值给</w:t>
      </w:r>
      <w:r>
        <w:t>fn。</w:t>
      </w:r>
    </w:p>
    <w:p w:rsidR="00B426C1" w:rsidRDefault="009B1CD8" w:rsidP="009B1CD8">
      <w:pPr>
        <w:pStyle w:val="a3"/>
        <w:ind w:leftChars="100" w:left="240"/>
      </w:pPr>
      <w:r>
        <w:t>var fn = obj.bar();</w:t>
      </w:r>
    </w:p>
    <w:p w:rsidR="00B426C1" w:rsidRDefault="00B426C1" w:rsidP="002C6482">
      <w:pPr>
        <w:pStyle w:val="a3"/>
        <w:ind w:leftChars="100" w:left="240"/>
      </w:pPr>
      <w:r>
        <w:t>// 直接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用</w:t>
      </w:r>
      <w:r>
        <w:t>fn而不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</w:t>
      </w:r>
      <w:r>
        <w:t>this，通常(即不使用箭</w:t>
      </w:r>
      <w:r>
        <w:rPr>
          <w:rFonts w:ascii="宋体" w:eastAsia="宋体" w:hAnsi="宋体" w:cs="宋体" w:hint="eastAsia"/>
        </w:rPr>
        <w:t>头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的情</w:t>
      </w:r>
      <w:r>
        <w:rPr>
          <w:rFonts w:ascii="宋体" w:eastAsia="宋体" w:hAnsi="宋体" w:cs="宋体" w:hint="eastAsia"/>
        </w:rPr>
        <w:t>况</w:t>
      </w:r>
      <w:r>
        <w:t>)默</w:t>
      </w:r>
      <w:r>
        <w:rPr>
          <w:rFonts w:ascii="宋体" w:eastAsia="宋体" w:hAnsi="宋体" w:cs="宋体" w:hint="eastAsia"/>
        </w:rPr>
        <w:t>认为</w:t>
      </w:r>
      <w:r>
        <w:rPr>
          <w:rFonts w:cs="GungsuhChe" w:hint="eastAsia"/>
        </w:rPr>
        <w:t>全局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象，若在</w:t>
      </w:r>
      <w:r>
        <w:rPr>
          <w:rFonts w:ascii="宋体" w:eastAsia="宋体" w:hAnsi="宋体" w:cs="宋体" w:hint="eastAsia"/>
        </w:rPr>
        <w:t>严</w:t>
      </w:r>
      <w:r>
        <w:rPr>
          <w:rFonts w:cs="GungsuhChe" w:hint="eastAsia"/>
        </w:rPr>
        <w:t>格模式</w:t>
      </w:r>
      <w:r>
        <w:rPr>
          <w:rFonts w:ascii="宋体" w:eastAsia="宋体" w:hAnsi="宋体" w:cs="宋体" w:hint="eastAsia"/>
        </w:rPr>
        <w:t>则为</w:t>
      </w:r>
      <w:r>
        <w:t>undefined</w:t>
      </w:r>
    </w:p>
    <w:p w:rsidR="00B426C1" w:rsidRDefault="00B426C1" w:rsidP="00697537">
      <w:pPr>
        <w:pStyle w:val="a3"/>
        <w:ind w:leftChars="100" w:left="240"/>
      </w:pPr>
      <w:r>
        <w:t>con</w:t>
      </w:r>
      <w:r w:rsidR="00697537">
        <w:t>sole.log(fn() === obj); // true</w:t>
      </w:r>
    </w:p>
    <w:p w:rsidR="00B426C1" w:rsidRDefault="00B426C1" w:rsidP="002C6482">
      <w:pPr>
        <w:pStyle w:val="a3"/>
        <w:ind w:leftChars="100" w:left="240"/>
      </w:pPr>
      <w:r>
        <w:t>// 但是注意，如果</w:t>
      </w:r>
      <w:r>
        <w:rPr>
          <w:rFonts w:ascii="宋体" w:eastAsia="宋体" w:hAnsi="宋体" w:cs="宋体" w:hint="eastAsia"/>
        </w:rPr>
        <w:t>你</w:t>
      </w:r>
      <w:r>
        <w:rPr>
          <w:rFonts w:cs="GungsuhChe" w:hint="eastAsia"/>
        </w:rPr>
        <w:t>只是引用</w:t>
      </w:r>
      <w:r>
        <w:t>obj的方法，而</w:t>
      </w:r>
      <w:r>
        <w:rPr>
          <w:rFonts w:ascii="宋体" w:eastAsia="宋体" w:hAnsi="宋体" w:cs="宋体" w:hint="eastAsia"/>
        </w:rPr>
        <w:t>没</w:t>
      </w:r>
      <w:r>
        <w:rPr>
          <w:rFonts w:cs="GungsuhChe" w:hint="eastAsia"/>
        </w:rPr>
        <w:t>有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用</w:t>
      </w:r>
      <w:r>
        <w:rPr>
          <w:rFonts w:ascii="宋体" w:eastAsia="宋体" w:hAnsi="宋体" w:cs="宋体" w:hint="eastAsia"/>
        </w:rPr>
        <w:t>它</w:t>
      </w:r>
      <w:r>
        <w:t>(this是在函</w:t>
      </w:r>
      <w:r>
        <w:rPr>
          <w:rFonts w:ascii="宋体" w:eastAsia="宋体" w:hAnsi="宋体" w:cs="宋体" w:hint="eastAsia"/>
        </w:rPr>
        <w:t>数调</w:t>
      </w:r>
      <w:r>
        <w:rPr>
          <w:rFonts w:cs="GungsuhChe" w:hint="eastAsia"/>
        </w:rPr>
        <w:t>用</w:t>
      </w:r>
      <w:r>
        <w:rPr>
          <w:rFonts w:ascii="宋体" w:eastAsia="宋体" w:hAnsi="宋体" w:cs="宋体" w:hint="eastAsia"/>
        </w:rPr>
        <w:t>过</w:t>
      </w:r>
      <w:r>
        <w:rPr>
          <w:rFonts w:cs="GungsuhChe" w:hint="eastAsia"/>
        </w:rPr>
        <w:t>程中</w:t>
      </w:r>
      <w:r>
        <w:rPr>
          <w:rFonts w:ascii="宋体" w:eastAsia="宋体" w:hAnsi="宋体" w:cs="宋体" w:hint="eastAsia"/>
        </w:rPr>
        <w:t>设</w:t>
      </w:r>
      <w:r>
        <w:rPr>
          <w:rFonts w:cs="GungsuhChe" w:hint="eastAsia"/>
        </w:rPr>
        <w:t>置的</w:t>
      </w:r>
      <w:r>
        <w:t>)</w:t>
      </w:r>
    </w:p>
    <w:p w:rsidR="00B426C1" w:rsidRDefault="00B426C1" w:rsidP="002C6482">
      <w:pPr>
        <w:pStyle w:val="a3"/>
        <w:ind w:leftChars="100" w:left="240"/>
      </w:pPr>
      <w:r>
        <w:t>var fn2 = obj.bar;</w:t>
      </w:r>
    </w:p>
    <w:p w:rsidR="00B426C1" w:rsidRDefault="00B426C1" w:rsidP="002C6482">
      <w:pPr>
        <w:pStyle w:val="a3"/>
        <w:ind w:leftChars="100" w:left="240"/>
      </w:pPr>
      <w:r>
        <w:t>// 那</w:t>
      </w:r>
      <w:r>
        <w:rPr>
          <w:rFonts w:ascii="宋体" w:eastAsia="宋体" w:hAnsi="宋体" w:cs="宋体" w:hint="eastAsia"/>
        </w:rPr>
        <w:t>么调</w:t>
      </w:r>
      <w:r>
        <w:rPr>
          <w:rFonts w:cs="GungsuhChe" w:hint="eastAsia"/>
        </w:rPr>
        <w:t>用箭</w:t>
      </w:r>
      <w:r>
        <w:rPr>
          <w:rFonts w:ascii="宋体" w:eastAsia="宋体" w:hAnsi="宋体" w:cs="宋体" w:hint="eastAsia"/>
        </w:rPr>
        <w:t>头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后，</w:t>
      </w:r>
      <w:r>
        <w:t>this指向window，因</w:t>
      </w:r>
      <w:r>
        <w:rPr>
          <w:rFonts w:ascii="宋体" w:eastAsia="宋体" w:hAnsi="宋体" w:cs="宋体" w:hint="eastAsia"/>
        </w:rPr>
        <w:t>为它从</w:t>
      </w:r>
      <w:r>
        <w:t xml:space="preserve"> bar </w:t>
      </w:r>
      <w:r>
        <w:rPr>
          <w:rFonts w:ascii="宋体" w:eastAsia="宋体" w:hAnsi="宋体" w:cs="宋体" w:hint="eastAsia"/>
        </w:rPr>
        <w:t>继</w:t>
      </w:r>
      <w:r>
        <w:rPr>
          <w:rFonts w:cs="GungsuhChe" w:hint="eastAsia"/>
        </w:rPr>
        <w:t>承了</w:t>
      </w:r>
      <w:r>
        <w:t>this。</w:t>
      </w:r>
    </w:p>
    <w:p w:rsidR="002C6482" w:rsidRDefault="00B426C1" w:rsidP="002E0FB0">
      <w:pPr>
        <w:pStyle w:val="a3"/>
        <w:ind w:leftChars="100" w:left="240"/>
      </w:pPr>
      <w:r>
        <w:t>console.log(fn2()() == window); // true</w:t>
      </w:r>
      <w:bookmarkStart w:id="0" w:name="_GoBack"/>
      <w:bookmarkEnd w:id="0"/>
    </w:p>
    <w:p w:rsidR="002C6482" w:rsidRPr="006A09EF" w:rsidRDefault="002C6482" w:rsidP="002C6482">
      <w:pPr>
        <w:rPr>
          <w:rFonts w:hint="eastAsia"/>
        </w:rPr>
      </w:pPr>
      <w:r w:rsidRPr="002C6482">
        <w:rPr>
          <w:rFonts w:hint="eastAsia"/>
        </w:rPr>
        <w:lastRenderedPageBreak/>
        <w:t>在上面的例子中，一个赋值给了</w:t>
      </w:r>
      <w:r w:rsidRPr="002C6482">
        <w:t xml:space="preserve"> obj.bar的函数（称为匿名函数 A），返回了另一个箭头函数（称为匿名函数 B）。因此，函数B的this被永久设置为obj.bar（函数A）被调用时的this。当返回的函数（函数B）被调用时，它this始终是最初设置的。在上面的代码示例中，函数B的this被设置为函数A的this，即obj，所以它仍然设置为obj，即使以通常将this设置为undefined或全局对象（或者如前面示例中全局执行上下文中的任何其他方法）进行调用。</w:t>
      </w:r>
    </w:p>
    <w:sectPr w:rsidR="002C6482" w:rsidRPr="006A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BC"/>
    <w:rsid w:val="000C26FB"/>
    <w:rsid w:val="000C51B5"/>
    <w:rsid w:val="000F4F0C"/>
    <w:rsid w:val="00157BD2"/>
    <w:rsid w:val="001915E2"/>
    <w:rsid w:val="001962E8"/>
    <w:rsid w:val="002A4D09"/>
    <w:rsid w:val="002C6482"/>
    <w:rsid w:val="002E0FB0"/>
    <w:rsid w:val="003356FA"/>
    <w:rsid w:val="00472C7F"/>
    <w:rsid w:val="00494692"/>
    <w:rsid w:val="00630286"/>
    <w:rsid w:val="00697537"/>
    <w:rsid w:val="006A09EF"/>
    <w:rsid w:val="00786BE5"/>
    <w:rsid w:val="007D47EC"/>
    <w:rsid w:val="009B1CD8"/>
    <w:rsid w:val="00A80DE5"/>
    <w:rsid w:val="00B27B24"/>
    <w:rsid w:val="00B426C1"/>
    <w:rsid w:val="00DC66BC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2018-01-31T08:36:00Z</dcterms:created>
  <dcterms:modified xsi:type="dcterms:W3CDTF">2018-01-31T08:41:00Z</dcterms:modified>
</cp:coreProperties>
</file>